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9A175" w14:textId="66AF3829" w:rsidR="00C122B5" w:rsidRPr="00C122B5" w:rsidRDefault="00C122B5" w:rsidP="00C122B5">
      <w:pPr>
        <w:pStyle w:val="Tekstpodstawowy"/>
        <w:kinsoku w:val="0"/>
        <w:overflowPunct w:val="0"/>
        <w:spacing w:before="1"/>
        <w:jc w:val="center"/>
        <w:rPr>
          <w:b/>
          <w:bCs/>
          <w:i/>
          <w:iCs/>
          <w:sz w:val="28"/>
          <w:szCs w:val="28"/>
        </w:rPr>
      </w:pPr>
      <w:r w:rsidRPr="00C122B5">
        <w:rPr>
          <w:b/>
          <w:bCs/>
          <w:i/>
          <w:iCs/>
          <w:sz w:val="28"/>
          <w:szCs w:val="28"/>
        </w:rPr>
        <w:t xml:space="preserve">LOKALNE KRYTERIA WYBORU GRANTOBIORCÓW – </w:t>
      </w:r>
      <w:r w:rsidR="00167993">
        <w:rPr>
          <w:b/>
          <w:bCs/>
          <w:i/>
          <w:iCs/>
          <w:sz w:val="28"/>
          <w:szCs w:val="28"/>
        </w:rPr>
        <w:t xml:space="preserve"> </w:t>
      </w:r>
      <w:r w:rsidRPr="00C122B5">
        <w:rPr>
          <w:b/>
          <w:bCs/>
          <w:i/>
          <w:iCs/>
          <w:color w:val="FF0000"/>
          <w:sz w:val="28"/>
          <w:szCs w:val="28"/>
        </w:rPr>
        <w:t>do konsultacji</w:t>
      </w:r>
      <w:r w:rsidR="00167993">
        <w:rPr>
          <w:b/>
          <w:bCs/>
          <w:i/>
          <w:iCs/>
          <w:color w:val="FF0000"/>
          <w:sz w:val="28"/>
          <w:szCs w:val="28"/>
        </w:rPr>
        <w:t xml:space="preserve">  </w:t>
      </w:r>
    </w:p>
    <w:tbl>
      <w:tblPr>
        <w:tblStyle w:val="Tabela-Siatka"/>
        <w:tblW w:w="0" w:type="auto"/>
        <w:tblLook w:val="04A0" w:firstRow="1" w:lastRow="0" w:firstColumn="1" w:lastColumn="0" w:noHBand="0" w:noVBand="1"/>
      </w:tblPr>
      <w:tblGrid>
        <w:gridCol w:w="1613"/>
        <w:gridCol w:w="5166"/>
        <w:gridCol w:w="4941"/>
        <w:gridCol w:w="2228"/>
      </w:tblGrid>
      <w:tr w:rsidR="00C122B5" w:rsidRPr="00B01F21" w14:paraId="1CF4AB6C" w14:textId="77777777" w:rsidTr="00FE28B0">
        <w:tc>
          <w:tcPr>
            <w:tcW w:w="13994" w:type="dxa"/>
            <w:gridSpan w:val="4"/>
            <w:shd w:val="clear" w:color="auto" w:fill="E7E6E6" w:themeFill="background2"/>
          </w:tcPr>
          <w:p w14:paraId="4973C5B8" w14:textId="77777777" w:rsidR="00C122B5" w:rsidRPr="00B01F21" w:rsidRDefault="00C122B5" w:rsidP="00FE28B0">
            <w:pPr>
              <w:pStyle w:val="Tekstpodstawowy"/>
              <w:kinsoku w:val="0"/>
              <w:overflowPunct w:val="0"/>
              <w:spacing w:before="103" w:line="240" w:lineRule="auto"/>
              <w:ind w:left="247" w:right="256"/>
              <w:jc w:val="center"/>
              <w:rPr>
                <w:b/>
                <w:i/>
                <w:sz w:val="22"/>
                <w:szCs w:val="22"/>
              </w:rPr>
            </w:pPr>
            <w:r w:rsidRPr="00B01F21">
              <w:rPr>
                <w:b/>
                <w:i/>
                <w:spacing w:val="-1"/>
                <w:sz w:val="22"/>
                <w:szCs w:val="22"/>
              </w:rPr>
              <w:t xml:space="preserve">Przedsięwzięcie </w:t>
            </w:r>
            <w:r w:rsidRPr="00B01F21">
              <w:rPr>
                <w:b/>
                <w:i/>
                <w:sz w:val="22"/>
                <w:szCs w:val="22"/>
              </w:rPr>
              <w:t>3.6 Zachowanie dziedzictwa kulturowo- przyrodniczego obszaru LGD</w:t>
            </w:r>
          </w:p>
          <w:p w14:paraId="7974F0DF" w14:textId="77777777" w:rsidR="00C122B5" w:rsidRPr="00B01F21" w:rsidRDefault="00C122B5" w:rsidP="00FE28B0">
            <w:pPr>
              <w:pStyle w:val="Tekstpodstawowy"/>
              <w:kinsoku w:val="0"/>
              <w:overflowPunct w:val="0"/>
              <w:spacing w:before="103" w:line="240" w:lineRule="auto"/>
              <w:ind w:left="247" w:right="256"/>
              <w:jc w:val="center"/>
              <w:rPr>
                <w:b/>
                <w:bCs/>
                <w:i/>
                <w:spacing w:val="-1"/>
                <w:sz w:val="22"/>
                <w:szCs w:val="22"/>
              </w:rPr>
            </w:pPr>
            <w:r w:rsidRPr="00B01F21">
              <w:rPr>
                <w:b/>
                <w:bCs/>
                <w:i/>
                <w:spacing w:val="-1"/>
                <w:sz w:val="22"/>
                <w:szCs w:val="22"/>
              </w:rPr>
              <w:t>Przedsięwzięcie 4.2. Aktywni mieszkańcy</w:t>
            </w:r>
          </w:p>
          <w:p w14:paraId="1649815E" w14:textId="77777777" w:rsidR="00C122B5" w:rsidRPr="00B01F21" w:rsidRDefault="00C122B5" w:rsidP="00FE28B0">
            <w:pPr>
              <w:pStyle w:val="Tekstpodstawowy"/>
              <w:kinsoku w:val="0"/>
              <w:overflowPunct w:val="0"/>
              <w:spacing w:before="103" w:line="240" w:lineRule="auto"/>
              <w:ind w:left="247" w:right="256"/>
              <w:jc w:val="center"/>
              <w:rPr>
                <w:i/>
                <w:spacing w:val="-1"/>
                <w:sz w:val="22"/>
                <w:szCs w:val="22"/>
              </w:rPr>
            </w:pPr>
            <w:r w:rsidRPr="00B01F21">
              <w:rPr>
                <w:b/>
                <w:i/>
                <w:sz w:val="22"/>
                <w:szCs w:val="22"/>
              </w:rPr>
              <w:t xml:space="preserve">Maksymalna liczba punktów: 29 pkt.  </w:t>
            </w:r>
            <w:r w:rsidRPr="00B01F21">
              <w:rPr>
                <w:b/>
                <w:bCs/>
                <w:i/>
                <w:sz w:val="22"/>
                <w:szCs w:val="22"/>
              </w:rPr>
              <w:t xml:space="preserve">Minimalna liczba punktów warunkująca wybór zadania: </w:t>
            </w:r>
            <w:r w:rsidRPr="00B01F21">
              <w:rPr>
                <w:b/>
                <w:i/>
                <w:sz w:val="22"/>
                <w:szCs w:val="22"/>
              </w:rPr>
              <w:t>15 pkt.</w:t>
            </w:r>
          </w:p>
        </w:tc>
      </w:tr>
      <w:tr w:rsidR="00C122B5" w:rsidRPr="00B01F21" w14:paraId="3ECEDB08" w14:textId="77777777" w:rsidTr="00FE28B0">
        <w:tc>
          <w:tcPr>
            <w:tcW w:w="1613" w:type="dxa"/>
            <w:shd w:val="clear" w:color="auto" w:fill="E7E6E6" w:themeFill="background2"/>
          </w:tcPr>
          <w:p w14:paraId="71611184" w14:textId="77777777" w:rsidR="00C122B5" w:rsidRPr="00B01F21" w:rsidRDefault="00C122B5" w:rsidP="00FE28B0">
            <w:pPr>
              <w:pStyle w:val="Tekstpodstawowy"/>
              <w:kinsoku w:val="0"/>
              <w:overflowPunct w:val="0"/>
              <w:spacing w:before="1" w:line="240" w:lineRule="auto"/>
              <w:jc w:val="center"/>
              <w:rPr>
                <w:i/>
                <w:sz w:val="22"/>
                <w:szCs w:val="22"/>
              </w:rPr>
            </w:pPr>
            <w:r w:rsidRPr="00B01F21">
              <w:rPr>
                <w:i/>
                <w:spacing w:val="-1"/>
                <w:sz w:val="22"/>
                <w:szCs w:val="22"/>
              </w:rPr>
              <w:t>Kryterium</w:t>
            </w:r>
          </w:p>
        </w:tc>
        <w:tc>
          <w:tcPr>
            <w:tcW w:w="5186" w:type="dxa"/>
            <w:shd w:val="clear" w:color="auto" w:fill="E7E6E6" w:themeFill="background2"/>
          </w:tcPr>
          <w:p w14:paraId="33E9F981" w14:textId="77777777" w:rsidR="00C122B5" w:rsidRPr="00B01F21" w:rsidRDefault="00C122B5" w:rsidP="00FE28B0">
            <w:pPr>
              <w:pStyle w:val="Tekstpodstawowy"/>
              <w:kinsoku w:val="0"/>
              <w:overflowPunct w:val="0"/>
              <w:spacing w:before="1" w:line="240" w:lineRule="auto"/>
              <w:jc w:val="center"/>
              <w:rPr>
                <w:i/>
                <w:sz w:val="22"/>
                <w:szCs w:val="22"/>
              </w:rPr>
            </w:pPr>
            <w:r w:rsidRPr="00B01F21">
              <w:rPr>
                <w:i/>
                <w:spacing w:val="-1"/>
                <w:sz w:val="22"/>
                <w:szCs w:val="22"/>
              </w:rPr>
              <w:t>Opis</w:t>
            </w:r>
          </w:p>
        </w:tc>
        <w:tc>
          <w:tcPr>
            <w:tcW w:w="4962" w:type="dxa"/>
            <w:shd w:val="clear" w:color="auto" w:fill="E7E6E6" w:themeFill="background2"/>
          </w:tcPr>
          <w:p w14:paraId="321589C7" w14:textId="77777777" w:rsidR="00C122B5" w:rsidRPr="00B01F21" w:rsidRDefault="00C122B5" w:rsidP="00FE28B0">
            <w:pPr>
              <w:pStyle w:val="Tekstpodstawowy"/>
              <w:kinsoku w:val="0"/>
              <w:overflowPunct w:val="0"/>
              <w:spacing w:before="1" w:line="240" w:lineRule="auto"/>
              <w:jc w:val="center"/>
              <w:rPr>
                <w:i/>
                <w:sz w:val="22"/>
                <w:szCs w:val="22"/>
              </w:rPr>
            </w:pPr>
            <w:r w:rsidRPr="00B01F21">
              <w:rPr>
                <w:i/>
                <w:spacing w:val="-1"/>
                <w:sz w:val="22"/>
                <w:szCs w:val="22"/>
              </w:rPr>
              <w:t>Punktacja</w:t>
            </w:r>
          </w:p>
        </w:tc>
        <w:tc>
          <w:tcPr>
            <w:tcW w:w="2233" w:type="dxa"/>
            <w:shd w:val="clear" w:color="auto" w:fill="E7E6E6" w:themeFill="background2"/>
          </w:tcPr>
          <w:p w14:paraId="7F536ECE" w14:textId="77777777" w:rsidR="00C122B5" w:rsidRPr="00B01F21" w:rsidRDefault="00C122B5" w:rsidP="00FE28B0">
            <w:pPr>
              <w:pStyle w:val="Tekstpodstawowy"/>
              <w:kinsoku w:val="0"/>
              <w:overflowPunct w:val="0"/>
              <w:spacing w:before="1" w:line="240" w:lineRule="auto"/>
              <w:jc w:val="center"/>
              <w:rPr>
                <w:i/>
                <w:sz w:val="22"/>
                <w:szCs w:val="22"/>
              </w:rPr>
            </w:pPr>
            <w:r w:rsidRPr="00B01F21">
              <w:rPr>
                <w:i/>
                <w:spacing w:val="-1"/>
                <w:sz w:val="22"/>
                <w:szCs w:val="22"/>
              </w:rPr>
              <w:t>Źródło</w:t>
            </w:r>
            <w:r w:rsidRPr="00B01F21">
              <w:rPr>
                <w:i/>
                <w:sz w:val="22"/>
                <w:szCs w:val="22"/>
              </w:rPr>
              <w:t xml:space="preserve"> </w:t>
            </w:r>
            <w:r w:rsidRPr="00B01F21">
              <w:rPr>
                <w:i/>
                <w:spacing w:val="-1"/>
                <w:sz w:val="22"/>
                <w:szCs w:val="22"/>
              </w:rPr>
              <w:t>weryfikacji</w:t>
            </w:r>
          </w:p>
        </w:tc>
      </w:tr>
      <w:tr w:rsidR="00C122B5" w:rsidRPr="00B01F21" w14:paraId="2E78AF61" w14:textId="77777777" w:rsidTr="00FE28B0">
        <w:tc>
          <w:tcPr>
            <w:tcW w:w="1613" w:type="dxa"/>
          </w:tcPr>
          <w:p w14:paraId="20B5A809" w14:textId="77777777" w:rsidR="00C122B5" w:rsidRPr="00B01F21" w:rsidRDefault="00C122B5" w:rsidP="00FE28B0">
            <w:pPr>
              <w:pStyle w:val="Tekstpodstawowy"/>
              <w:kinsoku w:val="0"/>
              <w:overflowPunct w:val="0"/>
              <w:spacing w:before="1" w:line="240" w:lineRule="auto"/>
              <w:rPr>
                <w:i/>
                <w:sz w:val="22"/>
                <w:szCs w:val="22"/>
              </w:rPr>
            </w:pPr>
            <w:r w:rsidRPr="00B01F21">
              <w:rPr>
                <w:b/>
                <w:bCs/>
                <w:i/>
                <w:sz w:val="22"/>
                <w:szCs w:val="22"/>
              </w:rPr>
              <w:t>I.</w:t>
            </w:r>
            <w:r w:rsidRPr="00B01F21">
              <w:rPr>
                <w:b/>
                <w:bCs/>
                <w:i/>
                <w:spacing w:val="-1"/>
                <w:sz w:val="22"/>
                <w:szCs w:val="22"/>
              </w:rPr>
              <w:t xml:space="preserve"> Doradztwo LGD</w:t>
            </w:r>
          </w:p>
        </w:tc>
        <w:tc>
          <w:tcPr>
            <w:tcW w:w="5186" w:type="dxa"/>
          </w:tcPr>
          <w:p w14:paraId="73FC2AD9" w14:textId="77777777" w:rsidR="00C122B5" w:rsidRPr="00B01F21" w:rsidRDefault="00C122B5" w:rsidP="00FE28B0">
            <w:pPr>
              <w:pStyle w:val="Tekstpodstawowy"/>
              <w:kinsoku w:val="0"/>
              <w:overflowPunct w:val="0"/>
              <w:spacing w:before="1" w:line="240" w:lineRule="auto"/>
              <w:rPr>
                <w:i/>
                <w:sz w:val="22"/>
                <w:szCs w:val="22"/>
              </w:rPr>
            </w:pPr>
            <w:r w:rsidRPr="00B01F21">
              <w:rPr>
                <w:i/>
                <w:spacing w:val="-1"/>
                <w:sz w:val="22"/>
                <w:szCs w:val="22"/>
              </w:rPr>
              <w:t>Preferuje się grantobiorców korzystających ze wsparcia doradczego oferowanego przez biuro LGD.</w:t>
            </w:r>
          </w:p>
        </w:tc>
        <w:tc>
          <w:tcPr>
            <w:tcW w:w="4962" w:type="dxa"/>
          </w:tcPr>
          <w:p w14:paraId="2C04AEE9" w14:textId="77777777" w:rsidR="00C122B5" w:rsidRPr="00B01F21" w:rsidRDefault="00C122B5" w:rsidP="00FE28B0">
            <w:pPr>
              <w:pStyle w:val="TableParagraph"/>
              <w:kinsoku w:val="0"/>
              <w:overflowPunct w:val="0"/>
              <w:ind w:left="57" w:right="139" w:hanging="57"/>
              <w:rPr>
                <w:rFonts w:cs="Calibri"/>
                <w:i/>
              </w:rPr>
            </w:pPr>
            <w:r w:rsidRPr="00B01F21">
              <w:rPr>
                <w:rFonts w:cs="Calibri"/>
                <w:i/>
              </w:rPr>
              <w:t>4 pkt - grantobiorca korzystał z doradztwa biura LGD na etapie wnioskowania od momentu ogłoszenia naboru wniosków o powierzenie grantów, nie później niż 3 dni robocze przed upływem terminu przyjmowania wniosków</w:t>
            </w:r>
          </w:p>
          <w:p w14:paraId="4AB6DFA9" w14:textId="77777777" w:rsidR="00C122B5" w:rsidRPr="00B01F21" w:rsidRDefault="00C122B5" w:rsidP="00FE28B0">
            <w:pPr>
              <w:pStyle w:val="TableParagraph"/>
              <w:kinsoku w:val="0"/>
              <w:overflowPunct w:val="0"/>
              <w:ind w:right="139"/>
              <w:rPr>
                <w:rFonts w:cs="Calibri"/>
                <w:i/>
              </w:rPr>
            </w:pPr>
            <w:r w:rsidRPr="00B01F21">
              <w:rPr>
                <w:rFonts w:cs="Calibri"/>
                <w:i/>
              </w:rPr>
              <w:t>0 pkt - grantobiorca nie korzystał z doradztwa biura LGD na etapie wnioskowania, albo korzystał z doradztwa w terminie innym niż wskazany wyżej</w:t>
            </w:r>
          </w:p>
        </w:tc>
        <w:tc>
          <w:tcPr>
            <w:tcW w:w="2233" w:type="dxa"/>
          </w:tcPr>
          <w:p w14:paraId="64AF2704" w14:textId="77777777" w:rsidR="00C122B5" w:rsidRPr="00B01F21" w:rsidRDefault="00C122B5" w:rsidP="00FE28B0">
            <w:pPr>
              <w:pStyle w:val="Tekstpodstawowy"/>
              <w:kinsoku w:val="0"/>
              <w:overflowPunct w:val="0"/>
              <w:spacing w:before="1" w:line="240" w:lineRule="auto"/>
              <w:rPr>
                <w:i/>
                <w:sz w:val="22"/>
                <w:szCs w:val="22"/>
              </w:rPr>
            </w:pPr>
            <w:r w:rsidRPr="00B01F21">
              <w:rPr>
                <w:i/>
                <w:spacing w:val="-1"/>
                <w:sz w:val="22"/>
                <w:szCs w:val="22"/>
              </w:rPr>
              <w:t>Dokumentacja LGD (np. karta doradztwa)</w:t>
            </w:r>
          </w:p>
        </w:tc>
      </w:tr>
      <w:tr w:rsidR="00C122B5" w:rsidRPr="00B01F21" w14:paraId="2FD7D028" w14:textId="77777777" w:rsidTr="00FE28B0">
        <w:tc>
          <w:tcPr>
            <w:tcW w:w="1613" w:type="dxa"/>
          </w:tcPr>
          <w:p w14:paraId="66ECD76E" w14:textId="77777777" w:rsidR="00C122B5" w:rsidRPr="00B01F21" w:rsidRDefault="00C122B5" w:rsidP="00FE28B0">
            <w:pPr>
              <w:pStyle w:val="Tekstpodstawowy"/>
              <w:kinsoku w:val="0"/>
              <w:overflowPunct w:val="0"/>
              <w:spacing w:before="1" w:line="240" w:lineRule="auto"/>
              <w:rPr>
                <w:b/>
                <w:bCs/>
                <w:i/>
                <w:sz w:val="22"/>
                <w:szCs w:val="22"/>
              </w:rPr>
            </w:pPr>
            <w:r w:rsidRPr="00B01F21">
              <w:rPr>
                <w:b/>
                <w:bCs/>
                <w:i/>
                <w:spacing w:val="-1"/>
                <w:sz w:val="22"/>
                <w:szCs w:val="22"/>
              </w:rPr>
              <w:t>II.</w:t>
            </w:r>
            <w:r w:rsidRPr="00B01F21">
              <w:rPr>
                <w:b/>
                <w:bCs/>
                <w:i/>
                <w:spacing w:val="-11"/>
                <w:sz w:val="22"/>
                <w:szCs w:val="22"/>
              </w:rPr>
              <w:t xml:space="preserve"> </w:t>
            </w:r>
            <w:r w:rsidRPr="00B01F21">
              <w:rPr>
                <w:b/>
                <w:bCs/>
                <w:i/>
                <w:spacing w:val="-1"/>
                <w:sz w:val="22"/>
                <w:szCs w:val="22"/>
              </w:rPr>
              <w:t>Wkład własny finansowy</w:t>
            </w:r>
          </w:p>
        </w:tc>
        <w:tc>
          <w:tcPr>
            <w:tcW w:w="5186" w:type="dxa"/>
          </w:tcPr>
          <w:p w14:paraId="271183D5" w14:textId="77777777" w:rsidR="00C122B5" w:rsidRPr="00B01F21" w:rsidRDefault="00C122B5" w:rsidP="00FE28B0">
            <w:pPr>
              <w:pStyle w:val="TableParagraph"/>
              <w:rPr>
                <w:rFonts w:cs="Calibri"/>
                <w:i/>
              </w:rPr>
            </w:pPr>
            <w:r w:rsidRPr="00B01F21">
              <w:rPr>
                <w:rFonts w:cs="Calibri"/>
                <w:i/>
              </w:rPr>
              <w:t>Preferuje się zadania o jak najwyższym wkładzie własnym grantobiorcy.</w:t>
            </w:r>
          </w:p>
          <w:p w14:paraId="65FB594B" w14:textId="77777777" w:rsidR="00C122B5" w:rsidRPr="00B01F21" w:rsidRDefault="00C122B5" w:rsidP="00FE28B0">
            <w:pPr>
              <w:pStyle w:val="TableParagraph"/>
              <w:rPr>
                <w:rFonts w:cs="Calibri"/>
                <w:i/>
              </w:rPr>
            </w:pPr>
            <w:r w:rsidRPr="00B01F21">
              <w:rPr>
                <w:rFonts w:cs="Calibri"/>
                <w:i/>
              </w:rPr>
              <w:t>Zaangażowanie wyższych środków własnych w realizację zadania wpływa na zwiększenie racjonalności planowania wydatków w ramach zadania.</w:t>
            </w:r>
          </w:p>
          <w:p w14:paraId="769D870E" w14:textId="77777777" w:rsidR="00C122B5" w:rsidRPr="00B01F21" w:rsidRDefault="00C122B5" w:rsidP="00FE28B0">
            <w:pPr>
              <w:pStyle w:val="TableParagraph"/>
              <w:rPr>
                <w:rFonts w:cs="Calibri"/>
                <w:i/>
              </w:rPr>
            </w:pPr>
          </w:p>
          <w:p w14:paraId="14532B1C" w14:textId="77777777" w:rsidR="00C122B5" w:rsidRPr="00B01F21" w:rsidRDefault="00C122B5" w:rsidP="00FE28B0">
            <w:pPr>
              <w:pStyle w:val="Tekstpodstawowy"/>
              <w:kinsoku w:val="0"/>
              <w:overflowPunct w:val="0"/>
              <w:spacing w:before="1" w:line="240" w:lineRule="auto"/>
              <w:rPr>
                <w:i/>
                <w:sz w:val="22"/>
                <w:szCs w:val="22"/>
              </w:rPr>
            </w:pPr>
          </w:p>
        </w:tc>
        <w:tc>
          <w:tcPr>
            <w:tcW w:w="4962" w:type="dxa"/>
          </w:tcPr>
          <w:p w14:paraId="55A990EF" w14:textId="77777777" w:rsidR="00C122B5" w:rsidRPr="00B01F21" w:rsidRDefault="00C122B5" w:rsidP="00FE28B0">
            <w:pPr>
              <w:pStyle w:val="TableParagraph"/>
              <w:rPr>
                <w:rFonts w:cs="Calibri"/>
                <w:i/>
              </w:rPr>
            </w:pPr>
            <w:r w:rsidRPr="00B01F21">
              <w:rPr>
                <w:rFonts w:cs="Calibri"/>
                <w:i/>
              </w:rPr>
              <w:t xml:space="preserve">6 pkt – wkład własny finansowy jest wyższy niż 10 % kosztów kwalifikowanych </w:t>
            </w:r>
          </w:p>
          <w:p w14:paraId="652A10C4" w14:textId="77777777" w:rsidR="00C122B5" w:rsidRPr="00B01F21" w:rsidRDefault="00C122B5" w:rsidP="00FE28B0">
            <w:pPr>
              <w:pStyle w:val="TableParagraph"/>
              <w:rPr>
                <w:rFonts w:cs="Calibri"/>
                <w:i/>
              </w:rPr>
            </w:pPr>
            <w:r w:rsidRPr="00B01F21">
              <w:rPr>
                <w:rFonts w:cs="Calibri"/>
                <w:i/>
              </w:rPr>
              <w:t xml:space="preserve">4 pkt – wkład własny finansowy wynosi powyżej 5% do 10 % </w:t>
            </w:r>
          </w:p>
          <w:p w14:paraId="19D21748" w14:textId="77777777" w:rsidR="00C122B5" w:rsidRPr="00B01F21" w:rsidRDefault="00C122B5" w:rsidP="00FE28B0">
            <w:pPr>
              <w:pStyle w:val="TableParagraph"/>
              <w:rPr>
                <w:rFonts w:cs="Calibri"/>
                <w:i/>
              </w:rPr>
            </w:pPr>
            <w:r w:rsidRPr="00B01F21">
              <w:rPr>
                <w:rFonts w:cs="Calibri"/>
                <w:i/>
              </w:rPr>
              <w:t xml:space="preserve">włącznie kosztów kwalifikowanych </w:t>
            </w:r>
          </w:p>
          <w:p w14:paraId="2BD3E419" w14:textId="77777777" w:rsidR="00C122B5" w:rsidRPr="00B01F21" w:rsidRDefault="00C122B5" w:rsidP="00FE28B0">
            <w:pPr>
              <w:pStyle w:val="TableParagraph"/>
              <w:rPr>
                <w:rFonts w:cs="Calibri"/>
                <w:i/>
              </w:rPr>
            </w:pPr>
            <w:r w:rsidRPr="00B01F21">
              <w:rPr>
                <w:rFonts w:cs="Calibri"/>
                <w:i/>
              </w:rPr>
              <w:t xml:space="preserve">2 pkt – wkład własny finansowy wynosi powyżej 1% do 5 % </w:t>
            </w:r>
          </w:p>
          <w:p w14:paraId="7AE25CBC" w14:textId="77777777" w:rsidR="00C122B5" w:rsidRPr="00B01F21" w:rsidRDefault="00C122B5" w:rsidP="00FE28B0">
            <w:pPr>
              <w:pStyle w:val="TableParagraph"/>
              <w:rPr>
                <w:rFonts w:cs="Calibri"/>
                <w:i/>
              </w:rPr>
            </w:pPr>
            <w:r w:rsidRPr="00B01F21">
              <w:rPr>
                <w:rFonts w:cs="Calibri"/>
                <w:i/>
              </w:rPr>
              <w:t xml:space="preserve">włącznie kosztów kwalifikowanych </w:t>
            </w:r>
          </w:p>
          <w:p w14:paraId="590C8757"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0 pkt – wkład własny finansowy ≤ 1 % kosztów kwalifikowanych</w:t>
            </w:r>
          </w:p>
        </w:tc>
        <w:tc>
          <w:tcPr>
            <w:tcW w:w="2233" w:type="dxa"/>
          </w:tcPr>
          <w:p w14:paraId="50B0F5F0"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Wniosek o powierzenie grantu</w:t>
            </w:r>
          </w:p>
        </w:tc>
      </w:tr>
      <w:tr w:rsidR="00C122B5" w:rsidRPr="00B01F21" w14:paraId="5F2E36CF" w14:textId="77777777" w:rsidTr="00FE28B0">
        <w:tc>
          <w:tcPr>
            <w:tcW w:w="1613" w:type="dxa"/>
          </w:tcPr>
          <w:p w14:paraId="05594B74" w14:textId="77777777" w:rsidR="00C122B5" w:rsidRPr="00B01F21" w:rsidRDefault="00C122B5" w:rsidP="00FE28B0">
            <w:pPr>
              <w:pStyle w:val="Tekstpodstawowy"/>
              <w:kinsoku w:val="0"/>
              <w:overflowPunct w:val="0"/>
              <w:spacing w:before="1" w:line="240" w:lineRule="auto"/>
              <w:rPr>
                <w:i/>
                <w:sz w:val="22"/>
                <w:szCs w:val="22"/>
              </w:rPr>
            </w:pPr>
            <w:r w:rsidRPr="00B01F21">
              <w:rPr>
                <w:b/>
                <w:bCs/>
                <w:i/>
                <w:spacing w:val="-1"/>
                <w:sz w:val="22"/>
                <w:szCs w:val="22"/>
              </w:rPr>
              <w:t>III.</w:t>
            </w:r>
            <w:r w:rsidRPr="00B01F21">
              <w:rPr>
                <w:b/>
                <w:bCs/>
                <w:i/>
                <w:spacing w:val="1"/>
                <w:sz w:val="22"/>
                <w:szCs w:val="22"/>
              </w:rPr>
              <w:t xml:space="preserve"> </w:t>
            </w:r>
            <w:r w:rsidRPr="00B01F21">
              <w:rPr>
                <w:b/>
                <w:bCs/>
                <w:i/>
                <w:spacing w:val="-1"/>
                <w:sz w:val="22"/>
                <w:szCs w:val="22"/>
              </w:rPr>
              <w:t>Zadanie zakłada integrację środowiska lokalnego</w:t>
            </w:r>
          </w:p>
        </w:tc>
        <w:tc>
          <w:tcPr>
            <w:tcW w:w="5186" w:type="dxa"/>
          </w:tcPr>
          <w:p w14:paraId="4DB0481A"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 xml:space="preserve">Kryterium podyktowane jest dążeniem LGD do jak największego zaangażowania społeczności lokalnej oraz nawiązywania współpracy pomiędzy podmiotami. Preferowane będą zadania w których społeczność lokalna zaangażowana będzie w jak największym </w:t>
            </w:r>
            <w:r w:rsidRPr="00B01F21">
              <w:rPr>
                <w:i/>
                <w:sz w:val="22"/>
                <w:szCs w:val="22"/>
              </w:rPr>
              <w:lastRenderedPageBreak/>
              <w:t>stopniu w realizację projektu, np. konsultacje, warsztaty, spotkania itp.</w:t>
            </w:r>
          </w:p>
        </w:tc>
        <w:tc>
          <w:tcPr>
            <w:tcW w:w="4962" w:type="dxa"/>
          </w:tcPr>
          <w:p w14:paraId="7ECAF8AA" w14:textId="77777777" w:rsidR="00C122B5" w:rsidRPr="00B01F21" w:rsidRDefault="00C122B5" w:rsidP="00FE28B0">
            <w:pPr>
              <w:pStyle w:val="TableParagraph"/>
              <w:rPr>
                <w:rFonts w:cs="Calibri"/>
                <w:i/>
              </w:rPr>
            </w:pPr>
            <w:r w:rsidRPr="00B01F21">
              <w:rPr>
                <w:rFonts w:cs="Calibri"/>
                <w:i/>
              </w:rPr>
              <w:lastRenderedPageBreak/>
              <w:t xml:space="preserve">3 pkt - </w:t>
            </w:r>
            <w:r>
              <w:rPr>
                <w:rFonts w:cs="Calibri"/>
                <w:i/>
              </w:rPr>
              <w:t>w</w:t>
            </w:r>
            <w:r w:rsidRPr="00B01F21">
              <w:rPr>
                <w:rFonts w:cs="Calibri"/>
                <w:i/>
              </w:rPr>
              <w:t xml:space="preserve"> realizację zadania będzie zaangażowana społeczność lokalna </w:t>
            </w:r>
          </w:p>
          <w:p w14:paraId="4BB28F30" w14:textId="77777777" w:rsidR="00C122B5" w:rsidRPr="00B01F21" w:rsidRDefault="00C122B5" w:rsidP="00FE28B0">
            <w:pPr>
              <w:pStyle w:val="Tekstpodstawowy"/>
              <w:kinsoku w:val="0"/>
              <w:overflowPunct w:val="0"/>
              <w:spacing w:after="0" w:line="240" w:lineRule="auto"/>
              <w:rPr>
                <w:i/>
                <w:sz w:val="22"/>
                <w:szCs w:val="22"/>
              </w:rPr>
            </w:pPr>
            <w:r w:rsidRPr="00B01F21">
              <w:rPr>
                <w:i/>
                <w:sz w:val="22"/>
                <w:szCs w:val="22"/>
              </w:rPr>
              <w:t xml:space="preserve">0 pkt - </w:t>
            </w:r>
            <w:r>
              <w:rPr>
                <w:i/>
                <w:sz w:val="22"/>
                <w:szCs w:val="22"/>
              </w:rPr>
              <w:t>w</w:t>
            </w:r>
            <w:r w:rsidRPr="00B01F21">
              <w:rPr>
                <w:i/>
                <w:sz w:val="22"/>
                <w:szCs w:val="22"/>
              </w:rPr>
              <w:t xml:space="preserve"> realizację zadania nie będzie zaangażowana społeczność lokalna</w:t>
            </w:r>
          </w:p>
        </w:tc>
        <w:tc>
          <w:tcPr>
            <w:tcW w:w="2233" w:type="dxa"/>
          </w:tcPr>
          <w:p w14:paraId="1C2C00FA"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Wniosek o powierzenie grantu.</w:t>
            </w:r>
          </w:p>
        </w:tc>
      </w:tr>
      <w:tr w:rsidR="00C122B5" w:rsidRPr="00B01F21" w14:paraId="0AC96676" w14:textId="77777777" w:rsidTr="00FE28B0">
        <w:tc>
          <w:tcPr>
            <w:tcW w:w="1613" w:type="dxa"/>
          </w:tcPr>
          <w:p w14:paraId="0AF981B0" w14:textId="77777777" w:rsidR="00C122B5" w:rsidRPr="00B01F21" w:rsidRDefault="00C122B5" w:rsidP="00FE28B0">
            <w:pPr>
              <w:pStyle w:val="Tekstpodstawowy"/>
              <w:kinsoku w:val="0"/>
              <w:overflowPunct w:val="0"/>
              <w:spacing w:before="1" w:line="240" w:lineRule="auto"/>
              <w:rPr>
                <w:i/>
                <w:sz w:val="22"/>
                <w:szCs w:val="22"/>
              </w:rPr>
            </w:pPr>
            <w:r w:rsidRPr="00B01F21">
              <w:rPr>
                <w:b/>
                <w:bCs/>
                <w:i/>
                <w:spacing w:val="-1"/>
                <w:sz w:val="22"/>
                <w:szCs w:val="22"/>
              </w:rPr>
              <w:t>IV. Promocja zadania oraz LGD</w:t>
            </w:r>
          </w:p>
        </w:tc>
        <w:tc>
          <w:tcPr>
            <w:tcW w:w="5186" w:type="dxa"/>
          </w:tcPr>
          <w:p w14:paraId="20F0F24A" w14:textId="77777777" w:rsidR="00C122B5" w:rsidRPr="00B01F21" w:rsidRDefault="00C122B5" w:rsidP="00FE28B0">
            <w:pPr>
              <w:pStyle w:val="TableParagraph"/>
              <w:rPr>
                <w:rFonts w:cs="Calibri"/>
                <w:i/>
              </w:rPr>
            </w:pPr>
            <w:r w:rsidRPr="00B01F21">
              <w:rPr>
                <w:rFonts w:cs="Calibri"/>
                <w:i/>
              </w:rPr>
              <w:t xml:space="preserve">W ramach kryterium preferowane będą zadania, które zakładają działania promujące projekt i jego efekty wraz z promocją LGD z wykorzystaniem różnorodnych narzędzi np. strony www organizacji, gminy, portale społecznościowe np.  Facebook, prasa, portale internetowe itd. Grantobiorca uwzględnił zamieszczenie na wszelkich materiałach informacji o współfinansowaniu operacji ze środków PS WPR 2023-2027, zgodnie z Księgą wizualizacji logo PS WPR 2023-2027, w tym umieszczenie logotypu LGD. </w:t>
            </w:r>
          </w:p>
          <w:p w14:paraId="568BC0F2" w14:textId="77777777" w:rsidR="00C122B5" w:rsidRPr="00B01F21" w:rsidRDefault="00C122B5" w:rsidP="00FE28B0">
            <w:pPr>
              <w:pStyle w:val="TableParagraph"/>
              <w:rPr>
                <w:rFonts w:cs="Calibri"/>
                <w:i/>
              </w:rPr>
            </w:pPr>
            <w:r w:rsidRPr="00B01F21">
              <w:rPr>
                <w:rFonts w:cs="Calibri"/>
                <w:i/>
              </w:rPr>
              <w:t xml:space="preserve">Realizacja tego kryterium ma przyczynić się do podnoszenia wiedzy mieszkańców obszarów wiejskich nt. korzyści płynących z realizacji projektów współfinansowanych ze środków Unii Europejskiej, a także budowania marki i wizerunku Lokalnej Grupy Działania Puszcza Białowieska. </w:t>
            </w:r>
          </w:p>
        </w:tc>
        <w:tc>
          <w:tcPr>
            <w:tcW w:w="4962" w:type="dxa"/>
          </w:tcPr>
          <w:p w14:paraId="4A75E95E" w14:textId="77777777" w:rsidR="00C122B5" w:rsidRPr="00B01F21" w:rsidRDefault="00C122B5" w:rsidP="00FE28B0">
            <w:pPr>
              <w:pStyle w:val="TableParagraph"/>
              <w:rPr>
                <w:rFonts w:cs="Calibri"/>
                <w:i/>
              </w:rPr>
            </w:pPr>
            <w:r w:rsidRPr="00B01F21">
              <w:rPr>
                <w:rFonts w:cs="Calibri"/>
                <w:i/>
              </w:rPr>
              <w:t xml:space="preserve">3 pkt – </w:t>
            </w:r>
            <w:r>
              <w:rPr>
                <w:rFonts w:cs="Calibri"/>
                <w:i/>
              </w:rPr>
              <w:t>z</w:t>
            </w:r>
            <w:r w:rsidRPr="00B01F21">
              <w:rPr>
                <w:rFonts w:cs="Calibri"/>
                <w:i/>
              </w:rPr>
              <w:t>adanie przewiduje działania promujące projekt oraz LGD PB</w:t>
            </w:r>
          </w:p>
          <w:p w14:paraId="288692BE"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 xml:space="preserve">0 pkt – </w:t>
            </w:r>
            <w:r>
              <w:rPr>
                <w:i/>
                <w:sz w:val="22"/>
                <w:szCs w:val="22"/>
              </w:rPr>
              <w:t>z</w:t>
            </w:r>
            <w:r w:rsidRPr="00B01F21">
              <w:rPr>
                <w:i/>
                <w:sz w:val="22"/>
                <w:szCs w:val="22"/>
              </w:rPr>
              <w:t>adanie nie przewiduje działań promujących projekt oraz LGD PB</w:t>
            </w:r>
          </w:p>
          <w:p w14:paraId="4DB84376" w14:textId="77777777" w:rsidR="00C122B5" w:rsidRPr="00B01F21" w:rsidRDefault="00C122B5" w:rsidP="00FE28B0">
            <w:pPr>
              <w:pStyle w:val="Tekstpodstawowy"/>
              <w:kinsoku w:val="0"/>
              <w:overflowPunct w:val="0"/>
              <w:spacing w:before="1" w:line="240" w:lineRule="auto"/>
              <w:rPr>
                <w:i/>
                <w:sz w:val="22"/>
                <w:szCs w:val="22"/>
              </w:rPr>
            </w:pPr>
          </w:p>
        </w:tc>
        <w:tc>
          <w:tcPr>
            <w:tcW w:w="2233" w:type="dxa"/>
          </w:tcPr>
          <w:p w14:paraId="3100E7CD"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Wniosek o powierzenie grantu.</w:t>
            </w:r>
          </w:p>
        </w:tc>
      </w:tr>
      <w:tr w:rsidR="00C122B5" w:rsidRPr="00B01F21" w14:paraId="26285607" w14:textId="77777777" w:rsidTr="00FE28B0">
        <w:tc>
          <w:tcPr>
            <w:tcW w:w="1613" w:type="dxa"/>
          </w:tcPr>
          <w:p w14:paraId="6B6C7F2D" w14:textId="77777777" w:rsidR="00C122B5" w:rsidRPr="00B01F21" w:rsidRDefault="00C122B5" w:rsidP="00FE28B0">
            <w:pPr>
              <w:pStyle w:val="Tekstpodstawowy"/>
              <w:kinsoku w:val="0"/>
              <w:overflowPunct w:val="0"/>
              <w:spacing w:before="1" w:line="240" w:lineRule="auto"/>
              <w:rPr>
                <w:b/>
                <w:bCs/>
                <w:i/>
                <w:sz w:val="22"/>
                <w:szCs w:val="22"/>
              </w:rPr>
            </w:pPr>
            <w:r w:rsidRPr="00B01F21">
              <w:rPr>
                <w:b/>
                <w:bCs/>
                <w:i/>
                <w:spacing w:val="-1"/>
                <w:sz w:val="22"/>
                <w:szCs w:val="22"/>
              </w:rPr>
              <w:t xml:space="preserve">V. </w:t>
            </w:r>
            <w:r>
              <w:rPr>
                <w:b/>
                <w:bCs/>
                <w:i/>
                <w:spacing w:val="-1"/>
                <w:sz w:val="22"/>
                <w:szCs w:val="22"/>
              </w:rPr>
              <w:t>R</w:t>
            </w:r>
            <w:r w:rsidRPr="00B01F21">
              <w:rPr>
                <w:b/>
                <w:bCs/>
                <w:i/>
                <w:spacing w:val="-1"/>
                <w:sz w:val="22"/>
                <w:szCs w:val="22"/>
              </w:rPr>
              <w:t>acjonalność i adekwatność nakładów</w:t>
            </w:r>
          </w:p>
        </w:tc>
        <w:tc>
          <w:tcPr>
            <w:tcW w:w="5186" w:type="dxa"/>
          </w:tcPr>
          <w:p w14:paraId="3C57D809"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Preferuje się grantobiorców, którzy zaplanowali nakłady (finansowe, rzeczowe, osobowe) poprawnie oraz adekwatne do zaplanowanych rezultatów grantu. W ramach oceny weryfikacji podlegać będzie, na ile przedstawione koszty są racjonalne, spójne i niezbędne z perspektywy realizacji projektu.</w:t>
            </w:r>
          </w:p>
        </w:tc>
        <w:tc>
          <w:tcPr>
            <w:tcW w:w="4962" w:type="dxa"/>
          </w:tcPr>
          <w:p w14:paraId="1107A052" w14:textId="77777777" w:rsidR="00C122B5" w:rsidRPr="00B01F21" w:rsidRDefault="00C122B5" w:rsidP="00FE28B0">
            <w:pPr>
              <w:pStyle w:val="TableParagraph"/>
              <w:rPr>
                <w:rFonts w:cs="Calibri"/>
                <w:i/>
              </w:rPr>
            </w:pPr>
            <w:r w:rsidRPr="00B01F21">
              <w:rPr>
                <w:rFonts w:cs="Calibri"/>
                <w:i/>
              </w:rPr>
              <w:t>3 pkt</w:t>
            </w:r>
            <w:r w:rsidRPr="00B01F21">
              <w:rPr>
                <w:rFonts w:cs="Calibri"/>
                <w:b/>
                <w:i/>
              </w:rPr>
              <w:t xml:space="preserve"> - </w:t>
            </w:r>
            <w:r w:rsidRPr="00B01F21">
              <w:rPr>
                <w:rFonts w:cs="Calibri"/>
                <w:i/>
              </w:rPr>
              <w:t>wnioskodawca racjonalnie i adekwatnie zaplanował nakłady w stosunku do działań zaplanowanych w ramach zadania</w:t>
            </w:r>
          </w:p>
          <w:p w14:paraId="6C9E3577"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0 pkt</w:t>
            </w:r>
            <w:r w:rsidRPr="00B01F21">
              <w:rPr>
                <w:b/>
                <w:i/>
                <w:sz w:val="22"/>
                <w:szCs w:val="22"/>
              </w:rPr>
              <w:t xml:space="preserve"> - </w:t>
            </w:r>
            <w:r w:rsidRPr="00B01F21">
              <w:rPr>
                <w:i/>
                <w:sz w:val="22"/>
                <w:szCs w:val="22"/>
              </w:rPr>
              <w:t>wnioskodawca nieracjonalnie i nieadekwatnie zaplanował nakłady w stosunku do działań zaplanowanych w ramach zadania</w:t>
            </w:r>
          </w:p>
        </w:tc>
        <w:tc>
          <w:tcPr>
            <w:tcW w:w="2233" w:type="dxa"/>
          </w:tcPr>
          <w:p w14:paraId="0C76019B"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Wniosek o powierzenie grantu.</w:t>
            </w:r>
          </w:p>
        </w:tc>
      </w:tr>
      <w:tr w:rsidR="00C122B5" w:rsidRPr="00B01F21" w14:paraId="4A678D52" w14:textId="77777777" w:rsidTr="00FE28B0">
        <w:tc>
          <w:tcPr>
            <w:tcW w:w="1613" w:type="dxa"/>
          </w:tcPr>
          <w:p w14:paraId="7478FF4A" w14:textId="77777777" w:rsidR="00C122B5" w:rsidRPr="00B01F21" w:rsidRDefault="00C122B5" w:rsidP="00FE28B0">
            <w:pPr>
              <w:pStyle w:val="Tekstpodstawowy"/>
              <w:kinsoku w:val="0"/>
              <w:overflowPunct w:val="0"/>
              <w:spacing w:before="1" w:line="240" w:lineRule="auto"/>
              <w:rPr>
                <w:b/>
                <w:bCs/>
                <w:i/>
                <w:sz w:val="22"/>
                <w:szCs w:val="22"/>
              </w:rPr>
            </w:pPr>
            <w:r w:rsidRPr="00B01F21">
              <w:rPr>
                <w:b/>
                <w:bCs/>
                <w:i/>
                <w:spacing w:val="-1"/>
                <w:sz w:val="22"/>
                <w:szCs w:val="22"/>
              </w:rPr>
              <w:t>VI. Rodzaj grantobiorcy</w:t>
            </w:r>
          </w:p>
        </w:tc>
        <w:tc>
          <w:tcPr>
            <w:tcW w:w="5186" w:type="dxa"/>
          </w:tcPr>
          <w:p w14:paraId="60E6B54A"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 xml:space="preserve">Preferuje się zadania realizowane przez podmioty inne niż reprezentanci sektora publicznego, umożliwiając tym samym pozyskiwanie funduszy przez pozostałych beneficjentów, np. organizacje pozarządowe, które posiadają mniejsze doświadczenie oraz możliwości finansowe na realizację projektów. </w:t>
            </w:r>
          </w:p>
        </w:tc>
        <w:tc>
          <w:tcPr>
            <w:tcW w:w="4962" w:type="dxa"/>
          </w:tcPr>
          <w:p w14:paraId="0DC5B805" w14:textId="77777777" w:rsidR="00C122B5" w:rsidRPr="00B01F21" w:rsidRDefault="00C122B5" w:rsidP="00FE28B0">
            <w:pPr>
              <w:pStyle w:val="TableParagraph"/>
              <w:rPr>
                <w:rFonts w:cs="Calibri"/>
                <w:i/>
              </w:rPr>
            </w:pPr>
            <w:r w:rsidRPr="00B01F21">
              <w:rPr>
                <w:rFonts w:cs="Calibri"/>
                <w:i/>
              </w:rPr>
              <w:t>3 pkt – Grantobiorca inny niż jednostka sektora finansów publicznych</w:t>
            </w:r>
          </w:p>
          <w:p w14:paraId="75314D03"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0 pkt – Grantobiorca jest jednostką sektora finansów publicznych</w:t>
            </w:r>
          </w:p>
        </w:tc>
        <w:tc>
          <w:tcPr>
            <w:tcW w:w="2233" w:type="dxa"/>
          </w:tcPr>
          <w:p w14:paraId="7F646AF1"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Wniosek o powierzenie grantu.</w:t>
            </w:r>
          </w:p>
        </w:tc>
      </w:tr>
      <w:tr w:rsidR="00C122B5" w:rsidRPr="00B01F21" w14:paraId="578E5846" w14:textId="77777777" w:rsidTr="00FE28B0">
        <w:tc>
          <w:tcPr>
            <w:tcW w:w="1613" w:type="dxa"/>
          </w:tcPr>
          <w:p w14:paraId="01A560AE" w14:textId="77777777" w:rsidR="00C122B5" w:rsidRPr="00B01F21" w:rsidRDefault="00C122B5" w:rsidP="00FE28B0">
            <w:pPr>
              <w:pStyle w:val="Tekstpodstawowy"/>
              <w:kinsoku w:val="0"/>
              <w:overflowPunct w:val="0"/>
              <w:spacing w:before="1" w:line="240" w:lineRule="auto"/>
              <w:rPr>
                <w:b/>
                <w:bCs/>
                <w:i/>
                <w:sz w:val="22"/>
                <w:szCs w:val="22"/>
              </w:rPr>
            </w:pPr>
            <w:r w:rsidRPr="00B01F21">
              <w:rPr>
                <w:b/>
                <w:bCs/>
                <w:i/>
                <w:sz w:val="22"/>
                <w:szCs w:val="22"/>
              </w:rPr>
              <w:t xml:space="preserve">VII. Operacja będzie </w:t>
            </w:r>
            <w:r w:rsidRPr="00B01F21">
              <w:rPr>
                <w:b/>
                <w:bCs/>
                <w:i/>
                <w:sz w:val="22"/>
                <w:szCs w:val="22"/>
              </w:rPr>
              <w:lastRenderedPageBreak/>
              <w:t>realizowana przez wnioskodawcę z udziałem partnerów</w:t>
            </w:r>
          </w:p>
        </w:tc>
        <w:tc>
          <w:tcPr>
            <w:tcW w:w="5186" w:type="dxa"/>
          </w:tcPr>
          <w:p w14:paraId="407A972D"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lastRenderedPageBreak/>
              <w:t xml:space="preserve">Preferuje się operacje realizowane w partnerstwie na obszarze objętym LSR, realizowane przez co najmniej </w:t>
            </w:r>
            <w:r w:rsidRPr="00B01F21">
              <w:rPr>
                <w:i/>
                <w:sz w:val="22"/>
                <w:szCs w:val="22"/>
              </w:rPr>
              <w:lastRenderedPageBreak/>
              <w:t>dwa podmioty z obszaru LSR. Udokumentowaniem współpracy z partnerami są deklaracje, porozumienia lub oświadczenia o współpracy.</w:t>
            </w:r>
          </w:p>
        </w:tc>
        <w:tc>
          <w:tcPr>
            <w:tcW w:w="4962" w:type="dxa"/>
          </w:tcPr>
          <w:p w14:paraId="3A067A62" w14:textId="77777777" w:rsidR="00C122B5" w:rsidRPr="00B01F21" w:rsidRDefault="00C122B5" w:rsidP="00FE28B0">
            <w:pPr>
              <w:pStyle w:val="Tekstpodstawowy"/>
              <w:kinsoku w:val="0"/>
              <w:overflowPunct w:val="0"/>
              <w:spacing w:after="0" w:line="240" w:lineRule="auto"/>
              <w:rPr>
                <w:i/>
                <w:sz w:val="22"/>
                <w:szCs w:val="22"/>
              </w:rPr>
            </w:pPr>
            <w:r w:rsidRPr="00B01F21">
              <w:rPr>
                <w:i/>
                <w:sz w:val="22"/>
                <w:szCs w:val="22"/>
              </w:rPr>
              <w:lastRenderedPageBreak/>
              <w:t>3 pkt – operacja będzie realizowana w partnerstwie</w:t>
            </w:r>
          </w:p>
          <w:p w14:paraId="2591C929" w14:textId="77777777" w:rsidR="00C122B5" w:rsidRPr="00B01F21" w:rsidRDefault="00C122B5" w:rsidP="00FE28B0">
            <w:pPr>
              <w:pStyle w:val="Tekstpodstawowy"/>
              <w:kinsoku w:val="0"/>
              <w:overflowPunct w:val="0"/>
              <w:spacing w:after="0" w:line="240" w:lineRule="auto"/>
              <w:rPr>
                <w:i/>
                <w:sz w:val="22"/>
                <w:szCs w:val="22"/>
              </w:rPr>
            </w:pPr>
            <w:r w:rsidRPr="00B01F21">
              <w:rPr>
                <w:i/>
                <w:sz w:val="22"/>
                <w:szCs w:val="22"/>
              </w:rPr>
              <w:t>0 pkt – operacja będzie realizowana bez partnerów</w:t>
            </w:r>
          </w:p>
        </w:tc>
        <w:tc>
          <w:tcPr>
            <w:tcW w:w="2233" w:type="dxa"/>
          </w:tcPr>
          <w:p w14:paraId="64DEEF47"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 xml:space="preserve">Wniosek o powierzenie grantu, </w:t>
            </w:r>
            <w:r w:rsidRPr="00B01F21">
              <w:rPr>
                <w:i/>
                <w:sz w:val="22"/>
                <w:szCs w:val="22"/>
              </w:rPr>
              <w:lastRenderedPageBreak/>
              <w:t>umowa partnerska/ porozumienie.</w:t>
            </w:r>
          </w:p>
        </w:tc>
      </w:tr>
      <w:tr w:rsidR="00C122B5" w:rsidRPr="00B01F21" w14:paraId="1EBDAEDB" w14:textId="77777777" w:rsidTr="00FE28B0">
        <w:tc>
          <w:tcPr>
            <w:tcW w:w="1613" w:type="dxa"/>
          </w:tcPr>
          <w:p w14:paraId="0ADD5B56" w14:textId="77777777" w:rsidR="00C122B5" w:rsidRPr="00B01F21" w:rsidRDefault="00C122B5" w:rsidP="00FE28B0">
            <w:pPr>
              <w:pStyle w:val="Tekstpodstawowy"/>
              <w:kinsoku w:val="0"/>
              <w:overflowPunct w:val="0"/>
              <w:spacing w:after="0" w:line="240" w:lineRule="auto"/>
              <w:rPr>
                <w:b/>
                <w:bCs/>
                <w:i/>
                <w:sz w:val="22"/>
                <w:szCs w:val="22"/>
              </w:rPr>
            </w:pPr>
            <w:r w:rsidRPr="00B01F21">
              <w:rPr>
                <w:b/>
                <w:bCs/>
                <w:i/>
                <w:sz w:val="22"/>
                <w:szCs w:val="22"/>
              </w:rPr>
              <w:lastRenderedPageBreak/>
              <w:t>VIII. Wnioskodawca posiada doświadczenie w realizacji projektów finansowanych ze źródeł zewnętrznych</w:t>
            </w:r>
          </w:p>
        </w:tc>
        <w:tc>
          <w:tcPr>
            <w:tcW w:w="5186" w:type="dxa"/>
          </w:tcPr>
          <w:p w14:paraId="6905A6EA" w14:textId="77777777" w:rsidR="00C122B5" w:rsidRPr="00B01F21" w:rsidRDefault="00C122B5" w:rsidP="00FE28B0">
            <w:pPr>
              <w:pStyle w:val="Tekstpodstawowy"/>
              <w:kinsoku w:val="0"/>
              <w:overflowPunct w:val="0"/>
              <w:spacing w:after="0" w:line="240" w:lineRule="auto"/>
              <w:rPr>
                <w:i/>
                <w:sz w:val="22"/>
                <w:szCs w:val="22"/>
              </w:rPr>
            </w:pPr>
            <w:r w:rsidRPr="00B01F21">
              <w:rPr>
                <w:i/>
                <w:sz w:val="22"/>
                <w:szCs w:val="22"/>
              </w:rPr>
              <w:t>Preferowani będą wnioskodawcy, którzy zrealizowali projekty finansowane ze źródeł zewnętrznych.  Projekty te muszą zostać opisane oraz udokumentowane wraz ze złożeniem wniosku o powierzenie grantu. Dokumentem potwierdzającym realizację dodatkowego projektu może być kopia umowy przyznania pomocy, pismo o zakończeniu realizacji projektu, oświadczenie beneficjenta itp.</w:t>
            </w:r>
          </w:p>
        </w:tc>
        <w:tc>
          <w:tcPr>
            <w:tcW w:w="4962" w:type="dxa"/>
          </w:tcPr>
          <w:p w14:paraId="18E15373" w14:textId="77777777" w:rsidR="00C122B5" w:rsidRPr="00B01F21" w:rsidRDefault="00C122B5" w:rsidP="00FE28B0">
            <w:pPr>
              <w:pStyle w:val="Tekstpodstawowy"/>
              <w:kinsoku w:val="0"/>
              <w:overflowPunct w:val="0"/>
              <w:spacing w:after="0" w:line="240" w:lineRule="auto"/>
              <w:ind w:hanging="49"/>
              <w:rPr>
                <w:i/>
                <w:sz w:val="22"/>
                <w:szCs w:val="22"/>
              </w:rPr>
            </w:pPr>
            <w:r w:rsidRPr="00B01F21">
              <w:rPr>
                <w:i/>
                <w:sz w:val="22"/>
                <w:szCs w:val="22"/>
              </w:rPr>
              <w:t>4 pkt – zrealizowane co najmniej 2 projekty zewnętrzne</w:t>
            </w:r>
          </w:p>
          <w:p w14:paraId="174B2099" w14:textId="77777777" w:rsidR="00C122B5" w:rsidRPr="00B01F21" w:rsidRDefault="00C122B5" w:rsidP="00FE28B0">
            <w:pPr>
              <w:pStyle w:val="Tekstpodstawowy"/>
              <w:kinsoku w:val="0"/>
              <w:overflowPunct w:val="0"/>
              <w:spacing w:after="0" w:line="240" w:lineRule="auto"/>
              <w:ind w:hanging="47"/>
              <w:rPr>
                <w:i/>
                <w:sz w:val="22"/>
                <w:szCs w:val="22"/>
              </w:rPr>
            </w:pPr>
            <w:r w:rsidRPr="00B01F21">
              <w:rPr>
                <w:i/>
                <w:sz w:val="22"/>
                <w:szCs w:val="22"/>
              </w:rPr>
              <w:t>2 pkt – zrealizowany co najmniej 1 projekt zewnętrzy</w:t>
            </w:r>
          </w:p>
          <w:p w14:paraId="382E3B70" w14:textId="77777777" w:rsidR="00C122B5" w:rsidRPr="00B01F21" w:rsidRDefault="00C122B5" w:rsidP="00FE28B0">
            <w:pPr>
              <w:pStyle w:val="Tekstpodstawowy"/>
              <w:kinsoku w:val="0"/>
              <w:overflowPunct w:val="0"/>
              <w:spacing w:after="0" w:line="240" w:lineRule="auto"/>
              <w:ind w:hanging="47"/>
              <w:rPr>
                <w:i/>
                <w:sz w:val="22"/>
                <w:szCs w:val="22"/>
              </w:rPr>
            </w:pPr>
            <w:r w:rsidRPr="00B01F21">
              <w:rPr>
                <w:i/>
                <w:sz w:val="22"/>
                <w:szCs w:val="22"/>
              </w:rPr>
              <w:t>0 pkt – grantobiorca nie udowodnił, że posiada doświadczenie w realizacji projektów finansowanych ze źródeł zewnętrznych</w:t>
            </w:r>
          </w:p>
        </w:tc>
        <w:tc>
          <w:tcPr>
            <w:tcW w:w="2233" w:type="dxa"/>
          </w:tcPr>
          <w:p w14:paraId="60AB17D2" w14:textId="77777777" w:rsidR="00C122B5" w:rsidRPr="00B01F21" w:rsidRDefault="00C122B5" w:rsidP="00FE28B0">
            <w:pPr>
              <w:pStyle w:val="Tekstpodstawowy"/>
              <w:kinsoku w:val="0"/>
              <w:overflowPunct w:val="0"/>
              <w:spacing w:after="0" w:line="240" w:lineRule="auto"/>
              <w:rPr>
                <w:i/>
                <w:sz w:val="22"/>
                <w:szCs w:val="22"/>
              </w:rPr>
            </w:pPr>
            <w:r w:rsidRPr="00B01F21">
              <w:rPr>
                <w:i/>
                <w:sz w:val="22"/>
                <w:szCs w:val="22"/>
              </w:rPr>
              <w:t>Wniosek o powierzenie grantu i załączniki do wniosku</w:t>
            </w:r>
          </w:p>
        </w:tc>
      </w:tr>
    </w:tbl>
    <w:p w14:paraId="6DE9B9AF" w14:textId="77777777" w:rsidR="00C122B5" w:rsidRDefault="00C122B5" w:rsidP="00C122B5">
      <w:pPr>
        <w:pStyle w:val="Tekstpodstawowy"/>
        <w:kinsoku w:val="0"/>
        <w:overflowPunct w:val="0"/>
        <w:spacing w:before="1"/>
        <w:rPr>
          <w:i/>
          <w:iCs/>
          <w:sz w:val="19"/>
          <w:szCs w:val="19"/>
        </w:rPr>
      </w:pPr>
    </w:p>
    <w:p w14:paraId="3A855C45" w14:textId="77777777" w:rsidR="00C122B5" w:rsidRDefault="00C122B5" w:rsidP="00C122B5">
      <w:pPr>
        <w:pStyle w:val="Tekstpodstawowy"/>
        <w:kinsoku w:val="0"/>
        <w:overflowPunct w:val="0"/>
        <w:spacing w:before="1"/>
        <w:rPr>
          <w:i/>
          <w:iCs/>
          <w:sz w:val="19"/>
          <w:szCs w:val="19"/>
        </w:rPr>
      </w:pPr>
    </w:p>
    <w:tbl>
      <w:tblPr>
        <w:tblStyle w:val="Tabela-Siatka"/>
        <w:tblW w:w="14029" w:type="dxa"/>
        <w:tblLook w:val="04A0" w:firstRow="1" w:lastRow="0" w:firstColumn="1" w:lastColumn="0" w:noHBand="0" w:noVBand="1"/>
      </w:tblPr>
      <w:tblGrid>
        <w:gridCol w:w="1651"/>
        <w:gridCol w:w="5148"/>
        <w:gridCol w:w="4962"/>
        <w:gridCol w:w="2268"/>
      </w:tblGrid>
      <w:tr w:rsidR="00C122B5" w:rsidRPr="00B01F21" w14:paraId="2CB77B68" w14:textId="77777777" w:rsidTr="00FE28B0">
        <w:tc>
          <w:tcPr>
            <w:tcW w:w="14029" w:type="dxa"/>
            <w:gridSpan w:val="4"/>
            <w:shd w:val="clear" w:color="auto" w:fill="E7E6E6" w:themeFill="background2"/>
          </w:tcPr>
          <w:p w14:paraId="293199E9" w14:textId="77777777" w:rsidR="00C122B5" w:rsidRPr="00B01F21" w:rsidRDefault="00C122B5" w:rsidP="00FE28B0">
            <w:pPr>
              <w:pStyle w:val="Tekstpodstawowy"/>
              <w:kinsoku w:val="0"/>
              <w:overflowPunct w:val="0"/>
              <w:spacing w:before="103" w:line="240" w:lineRule="auto"/>
              <w:ind w:left="247" w:right="256"/>
              <w:jc w:val="center"/>
              <w:rPr>
                <w:b/>
                <w:i/>
                <w:spacing w:val="-1"/>
                <w:sz w:val="22"/>
                <w:szCs w:val="22"/>
              </w:rPr>
            </w:pPr>
            <w:bookmarkStart w:id="0" w:name="_Hlk161133049"/>
            <w:r w:rsidRPr="00B01F21">
              <w:rPr>
                <w:b/>
                <w:i/>
                <w:spacing w:val="-1"/>
                <w:sz w:val="22"/>
                <w:szCs w:val="22"/>
              </w:rPr>
              <w:t xml:space="preserve">Przedsięwzięcie 4.3: Inteligentna wieś – Smart Village </w:t>
            </w:r>
          </w:p>
          <w:p w14:paraId="6EEA4720" w14:textId="77777777" w:rsidR="00C122B5" w:rsidRPr="00B01F21" w:rsidRDefault="00C122B5" w:rsidP="00FE28B0">
            <w:pPr>
              <w:pStyle w:val="Tekstpodstawowy"/>
              <w:kinsoku w:val="0"/>
              <w:overflowPunct w:val="0"/>
              <w:spacing w:before="103" w:line="240" w:lineRule="auto"/>
              <w:ind w:left="247" w:right="256"/>
              <w:jc w:val="center"/>
              <w:rPr>
                <w:i/>
                <w:spacing w:val="-1"/>
                <w:sz w:val="22"/>
                <w:szCs w:val="22"/>
              </w:rPr>
            </w:pPr>
            <w:r w:rsidRPr="00B01F21">
              <w:rPr>
                <w:b/>
                <w:i/>
                <w:sz w:val="22"/>
                <w:szCs w:val="22"/>
              </w:rPr>
              <w:t xml:space="preserve">Maksymalna liczba punktów: 22 pkt.  </w:t>
            </w:r>
            <w:r w:rsidRPr="00B01F21">
              <w:rPr>
                <w:b/>
                <w:bCs/>
                <w:i/>
                <w:sz w:val="22"/>
                <w:szCs w:val="22"/>
              </w:rPr>
              <w:t xml:space="preserve">Minimalna liczba punktów warunkująca wybór zadania: </w:t>
            </w:r>
            <w:r w:rsidRPr="00B01F21">
              <w:rPr>
                <w:b/>
                <w:i/>
                <w:sz w:val="22"/>
                <w:szCs w:val="22"/>
              </w:rPr>
              <w:t>10 pkt.</w:t>
            </w:r>
          </w:p>
        </w:tc>
      </w:tr>
      <w:tr w:rsidR="00C122B5" w:rsidRPr="00B01F21" w14:paraId="729E56C0" w14:textId="77777777" w:rsidTr="00FE28B0">
        <w:tc>
          <w:tcPr>
            <w:tcW w:w="1651" w:type="dxa"/>
            <w:shd w:val="clear" w:color="auto" w:fill="E7E6E6" w:themeFill="background2"/>
          </w:tcPr>
          <w:p w14:paraId="16060419" w14:textId="77777777" w:rsidR="00C122B5" w:rsidRPr="00B01F21" w:rsidRDefault="00C122B5" w:rsidP="00FE28B0">
            <w:pPr>
              <w:pStyle w:val="Tekstpodstawowy"/>
              <w:kinsoku w:val="0"/>
              <w:overflowPunct w:val="0"/>
              <w:spacing w:before="1" w:line="240" w:lineRule="auto"/>
              <w:jc w:val="center"/>
              <w:rPr>
                <w:i/>
                <w:sz w:val="22"/>
                <w:szCs w:val="22"/>
              </w:rPr>
            </w:pPr>
            <w:r w:rsidRPr="00B01F21">
              <w:rPr>
                <w:i/>
                <w:spacing w:val="-1"/>
                <w:sz w:val="22"/>
                <w:szCs w:val="22"/>
              </w:rPr>
              <w:t>Kryterium</w:t>
            </w:r>
          </w:p>
        </w:tc>
        <w:tc>
          <w:tcPr>
            <w:tcW w:w="5148" w:type="dxa"/>
            <w:shd w:val="clear" w:color="auto" w:fill="E7E6E6" w:themeFill="background2"/>
          </w:tcPr>
          <w:p w14:paraId="7FD7F936" w14:textId="77777777" w:rsidR="00C122B5" w:rsidRPr="00B01F21" w:rsidRDefault="00C122B5" w:rsidP="00FE28B0">
            <w:pPr>
              <w:pStyle w:val="Tekstpodstawowy"/>
              <w:kinsoku w:val="0"/>
              <w:overflowPunct w:val="0"/>
              <w:spacing w:before="1" w:line="240" w:lineRule="auto"/>
              <w:jc w:val="center"/>
              <w:rPr>
                <w:i/>
                <w:sz w:val="22"/>
                <w:szCs w:val="22"/>
              </w:rPr>
            </w:pPr>
            <w:r w:rsidRPr="00B01F21">
              <w:rPr>
                <w:i/>
                <w:spacing w:val="-1"/>
                <w:sz w:val="22"/>
                <w:szCs w:val="22"/>
              </w:rPr>
              <w:t>Opis</w:t>
            </w:r>
          </w:p>
        </w:tc>
        <w:tc>
          <w:tcPr>
            <w:tcW w:w="4962" w:type="dxa"/>
            <w:shd w:val="clear" w:color="auto" w:fill="E7E6E6" w:themeFill="background2"/>
          </w:tcPr>
          <w:p w14:paraId="1B808D6C" w14:textId="77777777" w:rsidR="00C122B5" w:rsidRPr="00B01F21" w:rsidRDefault="00C122B5" w:rsidP="00FE28B0">
            <w:pPr>
              <w:pStyle w:val="Tekstpodstawowy"/>
              <w:kinsoku w:val="0"/>
              <w:overflowPunct w:val="0"/>
              <w:spacing w:before="1" w:line="240" w:lineRule="auto"/>
              <w:jc w:val="center"/>
              <w:rPr>
                <w:i/>
                <w:sz w:val="22"/>
                <w:szCs w:val="22"/>
              </w:rPr>
            </w:pPr>
            <w:r w:rsidRPr="00B01F21">
              <w:rPr>
                <w:i/>
                <w:spacing w:val="-1"/>
                <w:sz w:val="22"/>
                <w:szCs w:val="22"/>
              </w:rPr>
              <w:t>Punktacja</w:t>
            </w:r>
          </w:p>
        </w:tc>
        <w:tc>
          <w:tcPr>
            <w:tcW w:w="2268" w:type="dxa"/>
            <w:shd w:val="clear" w:color="auto" w:fill="E7E6E6" w:themeFill="background2"/>
          </w:tcPr>
          <w:p w14:paraId="2DBE2501" w14:textId="77777777" w:rsidR="00C122B5" w:rsidRPr="00B01F21" w:rsidRDefault="00C122B5" w:rsidP="00FE28B0">
            <w:pPr>
              <w:pStyle w:val="Tekstpodstawowy"/>
              <w:kinsoku w:val="0"/>
              <w:overflowPunct w:val="0"/>
              <w:spacing w:before="1" w:line="240" w:lineRule="auto"/>
              <w:jc w:val="center"/>
              <w:rPr>
                <w:i/>
                <w:sz w:val="22"/>
                <w:szCs w:val="22"/>
              </w:rPr>
            </w:pPr>
            <w:r w:rsidRPr="00B01F21">
              <w:rPr>
                <w:i/>
                <w:spacing w:val="-1"/>
                <w:sz w:val="22"/>
                <w:szCs w:val="22"/>
              </w:rPr>
              <w:t>Źródło</w:t>
            </w:r>
            <w:r w:rsidRPr="00B01F21">
              <w:rPr>
                <w:i/>
                <w:sz w:val="22"/>
                <w:szCs w:val="22"/>
              </w:rPr>
              <w:t xml:space="preserve"> </w:t>
            </w:r>
            <w:r w:rsidRPr="00B01F21">
              <w:rPr>
                <w:i/>
                <w:spacing w:val="-1"/>
                <w:sz w:val="22"/>
                <w:szCs w:val="22"/>
              </w:rPr>
              <w:t>weryfikacji</w:t>
            </w:r>
          </w:p>
        </w:tc>
      </w:tr>
      <w:tr w:rsidR="00C122B5" w:rsidRPr="00B01F21" w14:paraId="284E372C" w14:textId="77777777" w:rsidTr="00FE28B0">
        <w:tc>
          <w:tcPr>
            <w:tcW w:w="1651" w:type="dxa"/>
          </w:tcPr>
          <w:p w14:paraId="3F72F737" w14:textId="77777777" w:rsidR="00C122B5" w:rsidRPr="00B01F21" w:rsidRDefault="00C122B5" w:rsidP="00FE28B0">
            <w:pPr>
              <w:pStyle w:val="Tekstpodstawowy"/>
              <w:kinsoku w:val="0"/>
              <w:overflowPunct w:val="0"/>
              <w:spacing w:before="1" w:line="240" w:lineRule="auto"/>
              <w:rPr>
                <w:i/>
                <w:sz w:val="22"/>
                <w:szCs w:val="22"/>
              </w:rPr>
            </w:pPr>
            <w:r w:rsidRPr="00B01F21">
              <w:rPr>
                <w:b/>
                <w:bCs/>
                <w:i/>
                <w:sz w:val="22"/>
                <w:szCs w:val="22"/>
              </w:rPr>
              <w:t>I.</w:t>
            </w:r>
            <w:r w:rsidRPr="00B01F21">
              <w:rPr>
                <w:b/>
                <w:bCs/>
                <w:i/>
                <w:spacing w:val="-1"/>
                <w:sz w:val="22"/>
                <w:szCs w:val="22"/>
              </w:rPr>
              <w:t xml:space="preserve"> Doradztwo LGD</w:t>
            </w:r>
          </w:p>
        </w:tc>
        <w:tc>
          <w:tcPr>
            <w:tcW w:w="5148" w:type="dxa"/>
          </w:tcPr>
          <w:p w14:paraId="3882CF60" w14:textId="77777777" w:rsidR="00C122B5" w:rsidRPr="00B01F21" w:rsidRDefault="00C122B5" w:rsidP="00FE28B0">
            <w:pPr>
              <w:pStyle w:val="Tekstpodstawowy"/>
              <w:kinsoku w:val="0"/>
              <w:overflowPunct w:val="0"/>
              <w:spacing w:before="1" w:line="240" w:lineRule="auto"/>
              <w:rPr>
                <w:i/>
                <w:sz w:val="22"/>
                <w:szCs w:val="22"/>
              </w:rPr>
            </w:pPr>
            <w:r w:rsidRPr="00B01F21">
              <w:rPr>
                <w:i/>
                <w:spacing w:val="-1"/>
                <w:sz w:val="22"/>
                <w:szCs w:val="22"/>
              </w:rPr>
              <w:t>Preferuje się grantobiorców korzystających ze wsparcia doradczego oferowanego przez biuro LGD.</w:t>
            </w:r>
          </w:p>
        </w:tc>
        <w:tc>
          <w:tcPr>
            <w:tcW w:w="4962" w:type="dxa"/>
          </w:tcPr>
          <w:p w14:paraId="0D5A59EA" w14:textId="77777777" w:rsidR="00C122B5" w:rsidRPr="00B01F21" w:rsidRDefault="00C122B5" w:rsidP="00FE28B0">
            <w:pPr>
              <w:pStyle w:val="TableParagraph"/>
              <w:kinsoku w:val="0"/>
              <w:overflowPunct w:val="0"/>
              <w:ind w:left="102" w:right="139"/>
              <w:rPr>
                <w:rFonts w:cs="Calibri"/>
                <w:i/>
              </w:rPr>
            </w:pPr>
            <w:r w:rsidRPr="00B01F21">
              <w:rPr>
                <w:rFonts w:cs="Calibri"/>
                <w:i/>
              </w:rPr>
              <w:t>4 pkt - grantobiorca korzystał z doradztwa biura LGD na etapie wnioskowania od momentu ogłoszenia naboru wniosków o powierzenie grantów, nie później niż 3 dni robocze przed upływem terminu przyjmowania wniosków</w:t>
            </w:r>
          </w:p>
          <w:p w14:paraId="5E3816C9" w14:textId="77777777" w:rsidR="00C122B5" w:rsidRPr="00B01F21" w:rsidRDefault="00C122B5" w:rsidP="00FE28B0">
            <w:pPr>
              <w:pStyle w:val="TableParagraph"/>
              <w:kinsoku w:val="0"/>
              <w:overflowPunct w:val="0"/>
              <w:ind w:left="102" w:right="139"/>
              <w:rPr>
                <w:rFonts w:cs="Calibri"/>
                <w:i/>
              </w:rPr>
            </w:pPr>
            <w:r w:rsidRPr="00B01F21">
              <w:rPr>
                <w:rFonts w:cs="Calibri"/>
                <w:i/>
              </w:rPr>
              <w:t>0 pkt - grantobiorca nie korzystał z doradztwa biura LGD na etapie wnioskowania, albo korzystał z doradztwa w terminie innym niż wskazany wyżej</w:t>
            </w:r>
          </w:p>
        </w:tc>
        <w:tc>
          <w:tcPr>
            <w:tcW w:w="2268" w:type="dxa"/>
          </w:tcPr>
          <w:p w14:paraId="28CF0060" w14:textId="77777777" w:rsidR="00C122B5" w:rsidRPr="00B01F21" w:rsidRDefault="00C122B5" w:rsidP="00FE28B0">
            <w:pPr>
              <w:pStyle w:val="Tekstpodstawowy"/>
              <w:kinsoku w:val="0"/>
              <w:overflowPunct w:val="0"/>
              <w:spacing w:before="1" w:line="240" w:lineRule="auto"/>
              <w:rPr>
                <w:i/>
                <w:sz w:val="22"/>
                <w:szCs w:val="22"/>
              </w:rPr>
            </w:pPr>
            <w:r w:rsidRPr="00B01F21">
              <w:rPr>
                <w:i/>
                <w:spacing w:val="-1"/>
                <w:sz w:val="22"/>
                <w:szCs w:val="22"/>
              </w:rPr>
              <w:t>Dokumentacja LGD (np. karta doradztwa)</w:t>
            </w:r>
          </w:p>
        </w:tc>
      </w:tr>
      <w:tr w:rsidR="00C122B5" w:rsidRPr="00B01F21" w14:paraId="453BD09D" w14:textId="77777777" w:rsidTr="00FE28B0">
        <w:tc>
          <w:tcPr>
            <w:tcW w:w="1651" w:type="dxa"/>
          </w:tcPr>
          <w:p w14:paraId="5BA753B9" w14:textId="77777777" w:rsidR="00C122B5" w:rsidRPr="00B01F21" w:rsidRDefault="00C122B5" w:rsidP="00FE28B0">
            <w:pPr>
              <w:pStyle w:val="Tekstpodstawowy"/>
              <w:kinsoku w:val="0"/>
              <w:overflowPunct w:val="0"/>
              <w:spacing w:before="1" w:line="240" w:lineRule="auto"/>
              <w:rPr>
                <w:b/>
                <w:bCs/>
                <w:i/>
                <w:sz w:val="22"/>
                <w:szCs w:val="22"/>
              </w:rPr>
            </w:pPr>
            <w:r w:rsidRPr="00B01F21">
              <w:rPr>
                <w:b/>
                <w:bCs/>
                <w:i/>
                <w:spacing w:val="-1"/>
                <w:sz w:val="22"/>
                <w:szCs w:val="22"/>
              </w:rPr>
              <w:t>II.</w:t>
            </w:r>
            <w:r w:rsidRPr="00B01F21">
              <w:rPr>
                <w:b/>
                <w:bCs/>
                <w:i/>
                <w:spacing w:val="-11"/>
                <w:sz w:val="22"/>
                <w:szCs w:val="22"/>
              </w:rPr>
              <w:t xml:space="preserve"> </w:t>
            </w:r>
            <w:r w:rsidRPr="00B01F21">
              <w:rPr>
                <w:b/>
                <w:bCs/>
                <w:i/>
                <w:sz w:val="22"/>
                <w:szCs w:val="22"/>
              </w:rPr>
              <w:t xml:space="preserve">Koncepcja będzie opracowana </w:t>
            </w:r>
            <w:r w:rsidRPr="00B01F21">
              <w:rPr>
                <w:b/>
                <w:bCs/>
                <w:i/>
                <w:sz w:val="22"/>
                <w:szCs w:val="22"/>
              </w:rPr>
              <w:lastRenderedPageBreak/>
              <w:t>przez wnioskodawcę z udziałem partnerów</w:t>
            </w:r>
          </w:p>
        </w:tc>
        <w:tc>
          <w:tcPr>
            <w:tcW w:w="5148" w:type="dxa"/>
          </w:tcPr>
          <w:p w14:paraId="3D43B7A6" w14:textId="77777777" w:rsidR="00C122B5" w:rsidRPr="00B01F21" w:rsidRDefault="00C122B5" w:rsidP="00FE28B0">
            <w:pPr>
              <w:pStyle w:val="TableParagraph"/>
              <w:rPr>
                <w:rFonts w:cs="Calibri"/>
                <w:i/>
              </w:rPr>
            </w:pPr>
            <w:r w:rsidRPr="00B01F21">
              <w:rPr>
                <w:rFonts w:cs="Calibri"/>
                <w:i/>
              </w:rPr>
              <w:lastRenderedPageBreak/>
              <w:t xml:space="preserve">LGD premiuje zadania realizowane w partnerstwie. Wnioskodawca na potwierdzenie partycypacyjnego charakteru opracowania koncepcji SV powinien </w:t>
            </w:r>
            <w:r w:rsidRPr="00B01F21">
              <w:rPr>
                <w:rFonts w:cs="Calibri"/>
                <w:i/>
              </w:rPr>
              <w:lastRenderedPageBreak/>
              <w:t xml:space="preserve">załączyć wykaz partnerów oraz opis ich zaangażowania. Należy załączyć również umowę partnerską potwierdzającą nawiązanie współpracy i podział zadań podczas opracowania koncepcji SV. </w:t>
            </w:r>
          </w:p>
          <w:p w14:paraId="69E9342B" w14:textId="77777777" w:rsidR="00C122B5" w:rsidRPr="00B01F21" w:rsidRDefault="00C122B5" w:rsidP="00FE28B0">
            <w:pPr>
              <w:pStyle w:val="Tekstpodstawowy"/>
              <w:kinsoku w:val="0"/>
              <w:overflowPunct w:val="0"/>
              <w:spacing w:before="1" w:line="240" w:lineRule="auto"/>
              <w:rPr>
                <w:i/>
                <w:sz w:val="22"/>
                <w:szCs w:val="22"/>
              </w:rPr>
            </w:pPr>
          </w:p>
        </w:tc>
        <w:tc>
          <w:tcPr>
            <w:tcW w:w="4962" w:type="dxa"/>
          </w:tcPr>
          <w:p w14:paraId="32833FCC" w14:textId="77777777" w:rsidR="00C122B5" w:rsidRPr="00B01F21" w:rsidRDefault="00C122B5" w:rsidP="00FE28B0">
            <w:pPr>
              <w:pStyle w:val="TableParagraph"/>
              <w:rPr>
                <w:rFonts w:cs="Calibri"/>
                <w:i/>
              </w:rPr>
            </w:pPr>
            <w:r w:rsidRPr="00B01F21">
              <w:rPr>
                <w:rFonts w:cs="Calibri"/>
                <w:i/>
              </w:rPr>
              <w:lastRenderedPageBreak/>
              <w:t>4 pkt - 3 lub więcej partnerów</w:t>
            </w:r>
          </w:p>
          <w:p w14:paraId="70333758" w14:textId="77777777" w:rsidR="00C122B5" w:rsidRPr="00B01F21" w:rsidRDefault="00C122B5" w:rsidP="00FE28B0">
            <w:pPr>
              <w:pStyle w:val="TableParagraph"/>
              <w:rPr>
                <w:rFonts w:cs="Calibri"/>
                <w:i/>
              </w:rPr>
            </w:pPr>
            <w:r w:rsidRPr="00B01F21">
              <w:rPr>
                <w:rFonts w:cs="Calibri"/>
                <w:i/>
              </w:rPr>
              <w:t>2 pkt - 2 partnerów</w:t>
            </w:r>
          </w:p>
          <w:p w14:paraId="77DF1AAF" w14:textId="77777777" w:rsidR="00C122B5" w:rsidRPr="00B01F21" w:rsidRDefault="00C122B5" w:rsidP="00FE28B0">
            <w:pPr>
              <w:pStyle w:val="Tekstpodstawowy"/>
              <w:kinsoku w:val="0"/>
              <w:overflowPunct w:val="0"/>
              <w:spacing w:after="0" w:line="240" w:lineRule="auto"/>
              <w:rPr>
                <w:i/>
                <w:sz w:val="22"/>
                <w:szCs w:val="22"/>
              </w:rPr>
            </w:pPr>
            <w:r w:rsidRPr="00B01F21">
              <w:rPr>
                <w:i/>
                <w:sz w:val="22"/>
                <w:szCs w:val="22"/>
              </w:rPr>
              <w:t>1 pkt - 1 partner</w:t>
            </w:r>
          </w:p>
          <w:p w14:paraId="450FA52F" w14:textId="77777777" w:rsidR="00C122B5" w:rsidRPr="00B01F21" w:rsidRDefault="00C122B5" w:rsidP="00FE28B0">
            <w:pPr>
              <w:pStyle w:val="Tekstpodstawowy"/>
              <w:kinsoku w:val="0"/>
              <w:overflowPunct w:val="0"/>
              <w:spacing w:line="240" w:lineRule="auto"/>
              <w:rPr>
                <w:i/>
                <w:sz w:val="22"/>
                <w:szCs w:val="22"/>
              </w:rPr>
            </w:pPr>
            <w:r w:rsidRPr="00B01F21">
              <w:rPr>
                <w:i/>
                <w:sz w:val="22"/>
                <w:szCs w:val="22"/>
              </w:rPr>
              <w:lastRenderedPageBreak/>
              <w:t>0 pkt – brak partnerów</w:t>
            </w:r>
          </w:p>
        </w:tc>
        <w:tc>
          <w:tcPr>
            <w:tcW w:w="2268" w:type="dxa"/>
          </w:tcPr>
          <w:p w14:paraId="0440CE6D"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lastRenderedPageBreak/>
              <w:t xml:space="preserve">Wniosek o powierzenie grantu, umowa </w:t>
            </w:r>
            <w:r w:rsidRPr="00B01F21">
              <w:rPr>
                <w:i/>
                <w:sz w:val="22"/>
                <w:szCs w:val="22"/>
              </w:rPr>
              <w:lastRenderedPageBreak/>
              <w:t>partnerska, wykaz partnerów</w:t>
            </w:r>
          </w:p>
        </w:tc>
      </w:tr>
      <w:tr w:rsidR="00C122B5" w:rsidRPr="00B01F21" w14:paraId="67C24248" w14:textId="77777777" w:rsidTr="00FE28B0">
        <w:tc>
          <w:tcPr>
            <w:tcW w:w="1651" w:type="dxa"/>
          </w:tcPr>
          <w:p w14:paraId="22BEE689" w14:textId="77777777" w:rsidR="00C122B5" w:rsidRPr="00B01F21" w:rsidRDefault="00C122B5" w:rsidP="00FE28B0">
            <w:pPr>
              <w:pStyle w:val="Tekstpodstawowy"/>
              <w:kinsoku w:val="0"/>
              <w:overflowPunct w:val="0"/>
              <w:spacing w:before="1" w:line="240" w:lineRule="auto"/>
              <w:rPr>
                <w:b/>
                <w:bCs/>
                <w:i/>
                <w:spacing w:val="-1"/>
                <w:sz w:val="22"/>
                <w:szCs w:val="22"/>
              </w:rPr>
            </w:pPr>
            <w:r w:rsidRPr="00B01F21">
              <w:rPr>
                <w:b/>
                <w:bCs/>
                <w:i/>
                <w:spacing w:val="-1"/>
                <w:sz w:val="22"/>
                <w:szCs w:val="22"/>
              </w:rPr>
              <w:lastRenderedPageBreak/>
              <w:t>III. Poziom zaangażowania społeczności lokalnej w realizację zadania:</w:t>
            </w:r>
          </w:p>
        </w:tc>
        <w:tc>
          <w:tcPr>
            <w:tcW w:w="5148" w:type="dxa"/>
          </w:tcPr>
          <w:p w14:paraId="109EE4E6" w14:textId="77777777" w:rsidR="00C122B5" w:rsidRPr="00B01F21" w:rsidRDefault="00C122B5" w:rsidP="00FE28B0">
            <w:pPr>
              <w:pStyle w:val="TableParagraph"/>
              <w:rPr>
                <w:rFonts w:cs="Calibri"/>
                <w:i/>
              </w:rPr>
            </w:pPr>
            <w:r w:rsidRPr="00B01F21">
              <w:rPr>
                <w:rFonts w:cs="Calibri"/>
                <w:i/>
              </w:rPr>
              <w:t>Kryterium premiuje zadania, które przygotowane będą w sposób partycypacyjny, angażujący w jak najszerszym stopniu lokalną społeczność, co pozytywnie wpływa na jakość planowanego procesu przygotowania koncepcji inteligentnej wsi. Grantobiorca w opisie zadania we wniosku o przyznanie pomocy wskazuje planowaną liczbę osób, które będą zaangażowane w przygotowanie koncepcji. Deklaracja w tym zakresie stanowi załącznik do Wniosku o powierzenie grantu.</w:t>
            </w:r>
          </w:p>
        </w:tc>
        <w:tc>
          <w:tcPr>
            <w:tcW w:w="4962" w:type="dxa"/>
          </w:tcPr>
          <w:p w14:paraId="3ABFF7D7" w14:textId="77777777" w:rsidR="00C122B5" w:rsidRPr="00B01F21" w:rsidRDefault="00C122B5" w:rsidP="00FE28B0">
            <w:pPr>
              <w:pStyle w:val="TableParagraph"/>
              <w:rPr>
                <w:rFonts w:cs="Calibri"/>
                <w:i/>
              </w:rPr>
            </w:pPr>
            <w:r w:rsidRPr="00B01F21">
              <w:rPr>
                <w:rFonts w:cs="Calibri"/>
                <w:i/>
              </w:rPr>
              <w:t xml:space="preserve">4 pkt - powyżej 20 osób </w:t>
            </w:r>
          </w:p>
          <w:p w14:paraId="7193B3FE" w14:textId="77777777" w:rsidR="00C122B5" w:rsidRPr="00B01F21" w:rsidRDefault="00C122B5" w:rsidP="00FE28B0">
            <w:pPr>
              <w:pStyle w:val="TableParagraph"/>
              <w:rPr>
                <w:rFonts w:cs="Calibri"/>
                <w:i/>
              </w:rPr>
            </w:pPr>
            <w:r w:rsidRPr="00B01F21">
              <w:rPr>
                <w:rFonts w:cs="Calibri"/>
                <w:i/>
              </w:rPr>
              <w:t xml:space="preserve">2 pkt - od 10 do 19 osób </w:t>
            </w:r>
          </w:p>
          <w:p w14:paraId="4A6CFCA7" w14:textId="77777777" w:rsidR="00C122B5" w:rsidRPr="00B01F21" w:rsidRDefault="00C122B5" w:rsidP="00FE28B0">
            <w:pPr>
              <w:pStyle w:val="TableParagraph"/>
              <w:rPr>
                <w:rFonts w:cs="Calibri"/>
                <w:i/>
              </w:rPr>
            </w:pPr>
            <w:r w:rsidRPr="00B01F21">
              <w:rPr>
                <w:rFonts w:cs="Calibri"/>
                <w:i/>
              </w:rPr>
              <w:t>0 pkt - poniżej 10 osób</w:t>
            </w:r>
          </w:p>
        </w:tc>
        <w:tc>
          <w:tcPr>
            <w:tcW w:w="2268" w:type="dxa"/>
          </w:tcPr>
          <w:p w14:paraId="5225635D"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 xml:space="preserve">Wniosek o powierzenie grantu </w:t>
            </w:r>
          </w:p>
          <w:p w14:paraId="7F61D8AC"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Deklaracja Grantobiorcy</w:t>
            </w:r>
          </w:p>
        </w:tc>
      </w:tr>
      <w:tr w:rsidR="00C122B5" w:rsidRPr="00B01F21" w14:paraId="643FAE40" w14:textId="77777777" w:rsidTr="00FE28B0">
        <w:tc>
          <w:tcPr>
            <w:tcW w:w="1651" w:type="dxa"/>
          </w:tcPr>
          <w:p w14:paraId="2275B17B" w14:textId="77777777" w:rsidR="00C122B5" w:rsidRPr="00B01F21" w:rsidRDefault="00C122B5" w:rsidP="00FE28B0">
            <w:pPr>
              <w:pStyle w:val="Tekstpodstawowy"/>
              <w:kinsoku w:val="0"/>
              <w:overflowPunct w:val="0"/>
              <w:spacing w:before="1" w:line="240" w:lineRule="auto"/>
              <w:rPr>
                <w:b/>
                <w:bCs/>
                <w:i/>
                <w:spacing w:val="-1"/>
                <w:sz w:val="22"/>
                <w:szCs w:val="22"/>
              </w:rPr>
            </w:pPr>
            <w:r w:rsidRPr="00B01F21">
              <w:rPr>
                <w:b/>
                <w:bCs/>
                <w:i/>
                <w:spacing w:val="-1"/>
                <w:sz w:val="22"/>
                <w:szCs w:val="22"/>
              </w:rPr>
              <w:t>IV. Zaangażowanie sołtysa lub rady sołeckiej</w:t>
            </w:r>
          </w:p>
        </w:tc>
        <w:tc>
          <w:tcPr>
            <w:tcW w:w="5148" w:type="dxa"/>
          </w:tcPr>
          <w:p w14:paraId="18266FB0" w14:textId="77777777" w:rsidR="00C122B5" w:rsidRPr="00B01F21" w:rsidRDefault="00C122B5" w:rsidP="00FE28B0">
            <w:pPr>
              <w:pStyle w:val="TableParagraph"/>
              <w:rPr>
                <w:rFonts w:cs="Calibri"/>
                <w:i/>
              </w:rPr>
            </w:pPr>
            <w:r w:rsidRPr="00B01F21">
              <w:rPr>
                <w:rFonts w:cs="Calibri"/>
                <w:i/>
              </w:rPr>
              <w:t>Kryterium premiuje zadania, które przygotowane są przy udziale sołtysa lub rady sołeckiej. Rola sołtysa lub przedstawicieli rady sołeckiej została opisana we wniosku o powierzenie grantu. Deklaracja w tym zakresie stanowi załącznik do Wniosku o powierzenie grantu.</w:t>
            </w:r>
          </w:p>
        </w:tc>
        <w:tc>
          <w:tcPr>
            <w:tcW w:w="4962" w:type="dxa"/>
          </w:tcPr>
          <w:p w14:paraId="159768AA" w14:textId="77777777" w:rsidR="00C122B5" w:rsidRPr="00B01F21" w:rsidRDefault="00C122B5" w:rsidP="00FE28B0">
            <w:pPr>
              <w:pStyle w:val="TableParagraph"/>
              <w:rPr>
                <w:rFonts w:cs="Calibri"/>
                <w:i/>
              </w:rPr>
            </w:pPr>
            <w:r w:rsidRPr="00B01F21">
              <w:rPr>
                <w:rFonts w:cs="Calibri"/>
                <w:i/>
              </w:rPr>
              <w:t xml:space="preserve">2 pkt - w proces przygotowania koncepcji inteligentnej wsi zaangażowany będzie sołtys lub rada sołecka </w:t>
            </w:r>
          </w:p>
          <w:p w14:paraId="6C96FE4C" w14:textId="77777777" w:rsidR="00C122B5" w:rsidRPr="00B01F21" w:rsidRDefault="00C122B5" w:rsidP="00FE28B0">
            <w:pPr>
              <w:pStyle w:val="TableParagraph"/>
              <w:rPr>
                <w:rFonts w:cs="Calibri"/>
                <w:i/>
              </w:rPr>
            </w:pPr>
            <w:r w:rsidRPr="00B01F21">
              <w:rPr>
                <w:rFonts w:cs="Calibri"/>
                <w:i/>
              </w:rPr>
              <w:t>0 pkt - w proces przygotowania koncepcji Smart Village nie będzie zaangażowany sołtys ani rada sołecka</w:t>
            </w:r>
          </w:p>
        </w:tc>
        <w:tc>
          <w:tcPr>
            <w:tcW w:w="2268" w:type="dxa"/>
          </w:tcPr>
          <w:p w14:paraId="77A6A0D1"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 xml:space="preserve">Wniosek o powierzenie grantu </w:t>
            </w:r>
          </w:p>
          <w:p w14:paraId="4E7471D4"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Deklaracja Grantobiorcy</w:t>
            </w:r>
          </w:p>
        </w:tc>
      </w:tr>
      <w:tr w:rsidR="00C122B5" w:rsidRPr="00B01F21" w14:paraId="645815C7" w14:textId="77777777" w:rsidTr="00FE28B0">
        <w:tc>
          <w:tcPr>
            <w:tcW w:w="1651" w:type="dxa"/>
          </w:tcPr>
          <w:p w14:paraId="7A0CBE17" w14:textId="77777777" w:rsidR="00C122B5" w:rsidRPr="00B01F21" w:rsidRDefault="00C122B5" w:rsidP="00FE28B0">
            <w:pPr>
              <w:pStyle w:val="Tekstpodstawowy"/>
              <w:kinsoku w:val="0"/>
              <w:overflowPunct w:val="0"/>
              <w:spacing w:before="1" w:line="240" w:lineRule="auto"/>
              <w:rPr>
                <w:b/>
                <w:bCs/>
                <w:i/>
                <w:spacing w:val="-1"/>
                <w:sz w:val="22"/>
                <w:szCs w:val="22"/>
              </w:rPr>
            </w:pPr>
            <w:r w:rsidRPr="00B01F21">
              <w:rPr>
                <w:b/>
                <w:bCs/>
                <w:i/>
                <w:spacing w:val="-1"/>
                <w:sz w:val="22"/>
                <w:szCs w:val="22"/>
              </w:rPr>
              <w:t>IV. Powiązanie wnioskodawcy</w:t>
            </w:r>
            <w:r>
              <w:rPr>
                <w:b/>
                <w:bCs/>
                <w:i/>
                <w:spacing w:val="-1"/>
                <w:sz w:val="22"/>
                <w:szCs w:val="22"/>
              </w:rPr>
              <w:t xml:space="preserve"> </w:t>
            </w:r>
            <w:r w:rsidRPr="00B01F21">
              <w:rPr>
                <w:b/>
                <w:bCs/>
                <w:i/>
                <w:spacing w:val="-1"/>
                <w:sz w:val="22"/>
                <w:szCs w:val="22"/>
              </w:rPr>
              <w:t>z obszarem objętym koncepcją Smart Village</w:t>
            </w:r>
          </w:p>
        </w:tc>
        <w:tc>
          <w:tcPr>
            <w:tcW w:w="5148" w:type="dxa"/>
          </w:tcPr>
          <w:p w14:paraId="55E56753" w14:textId="77777777" w:rsidR="00C122B5" w:rsidRPr="00B01F21" w:rsidRDefault="00C122B5" w:rsidP="00FE28B0">
            <w:pPr>
              <w:pStyle w:val="TableParagraph"/>
              <w:rPr>
                <w:rFonts w:cs="Calibri"/>
                <w:i/>
              </w:rPr>
            </w:pPr>
            <w:r w:rsidRPr="00B01F21">
              <w:rPr>
                <w:rFonts w:cs="Calibri"/>
                <w:i/>
              </w:rPr>
              <w:t>Kryterium premiuje zadania realizowane przez podmioty lub osoby fizyczne związane na stałe z obszarem objętym koncepcją inteligentnej wsi potwierdzone złożonym oświadczeniem.</w:t>
            </w:r>
          </w:p>
        </w:tc>
        <w:tc>
          <w:tcPr>
            <w:tcW w:w="4962" w:type="dxa"/>
          </w:tcPr>
          <w:p w14:paraId="5CB9B571" w14:textId="77777777" w:rsidR="00C122B5" w:rsidRPr="00B01F21" w:rsidRDefault="00C122B5" w:rsidP="00FE28B0">
            <w:pPr>
              <w:pStyle w:val="TableParagraph"/>
              <w:rPr>
                <w:rFonts w:cs="Calibri"/>
                <w:i/>
              </w:rPr>
            </w:pPr>
            <w:r w:rsidRPr="00B01F21">
              <w:rPr>
                <w:rFonts w:cs="Calibri"/>
                <w:i/>
              </w:rPr>
              <w:t>2 pkt - wnioskodawca posiada siedzibę na obszarze objętym koncepcją SV</w:t>
            </w:r>
          </w:p>
          <w:p w14:paraId="5B72852B" w14:textId="77777777" w:rsidR="00C122B5" w:rsidRPr="00B01F21" w:rsidRDefault="00C122B5" w:rsidP="00FE28B0">
            <w:pPr>
              <w:pStyle w:val="TableParagraph"/>
              <w:rPr>
                <w:rFonts w:cs="Calibri"/>
                <w:i/>
              </w:rPr>
            </w:pPr>
            <w:r w:rsidRPr="00B01F21">
              <w:rPr>
                <w:rFonts w:cs="Calibri"/>
                <w:i/>
              </w:rPr>
              <w:t>0 pkt - wnioskodawca nie posiada siedziby na obszarze objętym koncepcją SV</w:t>
            </w:r>
          </w:p>
        </w:tc>
        <w:tc>
          <w:tcPr>
            <w:tcW w:w="2268" w:type="dxa"/>
          </w:tcPr>
          <w:p w14:paraId="536BA9A6"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Wniosek o powierzenie grantu</w:t>
            </w:r>
          </w:p>
        </w:tc>
      </w:tr>
      <w:tr w:rsidR="00C122B5" w:rsidRPr="00B01F21" w14:paraId="22D90F4C" w14:textId="77777777" w:rsidTr="00FE28B0">
        <w:tc>
          <w:tcPr>
            <w:tcW w:w="1651" w:type="dxa"/>
          </w:tcPr>
          <w:p w14:paraId="22485048" w14:textId="77777777" w:rsidR="00C122B5" w:rsidRPr="00B01F21" w:rsidRDefault="00C122B5" w:rsidP="00FE28B0">
            <w:pPr>
              <w:pStyle w:val="Tekstpodstawowy"/>
              <w:kinsoku w:val="0"/>
              <w:overflowPunct w:val="0"/>
              <w:spacing w:before="1" w:line="240" w:lineRule="auto"/>
              <w:rPr>
                <w:b/>
                <w:bCs/>
                <w:i/>
                <w:spacing w:val="-1"/>
                <w:sz w:val="22"/>
                <w:szCs w:val="22"/>
              </w:rPr>
            </w:pPr>
            <w:r w:rsidRPr="00B01F21">
              <w:rPr>
                <w:b/>
                <w:bCs/>
                <w:i/>
                <w:spacing w:val="-1"/>
                <w:sz w:val="22"/>
                <w:szCs w:val="22"/>
              </w:rPr>
              <w:t>V. Wielkość miejscowości, w której realizowane będzie zadanie</w:t>
            </w:r>
          </w:p>
        </w:tc>
        <w:tc>
          <w:tcPr>
            <w:tcW w:w="5148" w:type="dxa"/>
          </w:tcPr>
          <w:p w14:paraId="4B3C9D97" w14:textId="77777777" w:rsidR="00C122B5" w:rsidRPr="00B01F21" w:rsidRDefault="00C122B5" w:rsidP="00FE28B0">
            <w:pPr>
              <w:pStyle w:val="TableParagraph"/>
              <w:rPr>
                <w:rFonts w:cs="Calibri"/>
                <w:i/>
              </w:rPr>
            </w:pPr>
            <w:r w:rsidRPr="00B01F21">
              <w:rPr>
                <w:rFonts w:cs="Calibri"/>
                <w:i/>
              </w:rPr>
              <w:t>Preferuje się zadania, realizowane w mniejszych miejscowościach ze względu na zdiagnozowane w analizie deficyty (braki w infrastrukturze i ofercie) na obszarze zamieszkałym przez mniejszą liczbę ludności.</w:t>
            </w:r>
          </w:p>
        </w:tc>
        <w:tc>
          <w:tcPr>
            <w:tcW w:w="4962" w:type="dxa"/>
          </w:tcPr>
          <w:p w14:paraId="6F7695F9" w14:textId="77777777" w:rsidR="00C122B5" w:rsidRPr="00B01F21" w:rsidRDefault="00C122B5" w:rsidP="00FE28B0">
            <w:pPr>
              <w:pStyle w:val="TableParagraph"/>
              <w:rPr>
                <w:rFonts w:cs="Calibri"/>
                <w:i/>
              </w:rPr>
            </w:pPr>
            <w:r w:rsidRPr="00B01F21">
              <w:rPr>
                <w:rFonts w:cs="Calibri"/>
                <w:i/>
              </w:rPr>
              <w:t>2 pkt - zadanie realizowane w ramach projektu grantowego w miejscowości zamieszkałej przez mniej niż 5 tys. mieszkańców</w:t>
            </w:r>
          </w:p>
          <w:p w14:paraId="336475C8" w14:textId="77777777" w:rsidR="00C122B5" w:rsidRPr="00B01F21" w:rsidRDefault="00C122B5" w:rsidP="00FE28B0">
            <w:pPr>
              <w:pStyle w:val="TableParagraph"/>
              <w:rPr>
                <w:rFonts w:cs="Calibri"/>
                <w:i/>
              </w:rPr>
            </w:pPr>
            <w:r w:rsidRPr="00B01F21">
              <w:rPr>
                <w:rFonts w:cs="Calibri"/>
                <w:i/>
              </w:rPr>
              <w:t xml:space="preserve">0 pkt- zadanie realizowane w ramach projektu grantowego w miejscowości zamieszkałej przez 5 tys. </w:t>
            </w:r>
            <w:r w:rsidRPr="00B01F21">
              <w:rPr>
                <w:rFonts w:cs="Calibri"/>
                <w:i/>
              </w:rPr>
              <w:lastRenderedPageBreak/>
              <w:t>mieszkańców i powyżej</w:t>
            </w:r>
          </w:p>
        </w:tc>
        <w:tc>
          <w:tcPr>
            <w:tcW w:w="2268" w:type="dxa"/>
          </w:tcPr>
          <w:p w14:paraId="30074B1B"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lastRenderedPageBreak/>
              <w:t>Wniosek o powierzenie grantu, Weryfikacja stanu wg ewidencji ludności</w:t>
            </w:r>
          </w:p>
        </w:tc>
      </w:tr>
      <w:tr w:rsidR="00C122B5" w:rsidRPr="00B01F21" w14:paraId="6D28B9B8" w14:textId="77777777" w:rsidTr="00FE28B0">
        <w:tc>
          <w:tcPr>
            <w:tcW w:w="1651" w:type="dxa"/>
          </w:tcPr>
          <w:p w14:paraId="7C2C8AD5" w14:textId="77777777" w:rsidR="00C122B5" w:rsidRPr="00B01F21" w:rsidRDefault="00C122B5" w:rsidP="00FE28B0">
            <w:pPr>
              <w:pStyle w:val="Tekstpodstawowy"/>
              <w:kinsoku w:val="0"/>
              <w:overflowPunct w:val="0"/>
              <w:spacing w:before="1" w:line="240" w:lineRule="auto"/>
              <w:rPr>
                <w:b/>
                <w:bCs/>
                <w:i/>
                <w:spacing w:val="-1"/>
                <w:sz w:val="22"/>
                <w:szCs w:val="22"/>
              </w:rPr>
            </w:pPr>
            <w:r w:rsidRPr="00B01F21">
              <w:rPr>
                <w:b/>
                <w:bCs/>
                <w:i/>
                <w:spacing w:val="-1"/>
                <w:sz w:val="22"/>
                <w:szCs w:val="22"/>
              </w:rPr>
              <w:t>VI. Potencjał organizacyjny grantobiorcy niezbędny do opracowania koncepcji Smart Village</w:t>
            </w:r>
          </w:p>
        </w:tc>
        <w:tc>
          <w:tcPr>
            <w:tcW w:w="5148" w:type="dxa"/>
          </w:tcPr>
          <w:p w14:paraId="53D6FE5F" w14:textId="77777777" w:rsidR="00C122B5" w:rsidRPr="00B01F21" w:rsidRDefault="00C122B5" w:rsidP="00FE28B0">
            <w:pPr>
              <w:pStyle w:val="TableParagraph"/>
              <w:rPr>
                <w:rFonts w:cs="Calibri"/>
                <w:i/>
              </w:rPr>
            </w:pPr>
            <w:r w:rsidRPr="00B01F21">
              <w:rPr>
                <w:rFonts w:cs="Calibri"/>
                <w:i/>
              </w:rPr>
              <w:t>Preferuje się grantobiorców posiadających potencjał organizacyjny (tj. doświadczenie lub kwalifikacje lub</w:t>
            </w:r>
          </w:p>
          <w:p w14:paraId="79E9590D" w14:textId="77777777" w:rsidR="00C122B5" w:rsidRPr="00B01F21" w:rsidRDefault="00C122B5" w:rsidP="00FE28B0">
            <w:pPr>
              <w:pStyle w:val="TableParagraph"/>
              <w:rPr>
                <w:rFonts w:cs="Calibri"/>
                <w:i/>
              </w:rPr>
            </w:pPr>
            <w:r w:rsidRPr="00B01F21">
              <w:rPr>
                <w:rFonts w:cs="Calibri"/>
                <w:i/>
              </w:rPr>
              <w:t>zasoby) niezbędny do opracowania koncepcji SV.</w:t>
            </w:r>
          </w:p>
        </w:tc>
        <w:tc>
          <w:tcPr>
            <w:tcW w:w="4962" w:type="dxa"/>
          </w:tcPr>
          <w:p w14:paraId="080A4010" w14:textId="77777777" w:rsidR="00C122B5" w:rsidRPr="00B01F21" w:rsidRDefault="00C122B5" w:rsidP="00FE28B0">
            <w:pPr>
              <w:pStyle w:val="TableParagraph"/>
              <w:rPr>
                <w:rFonts w:cs="Calibri"/>
                <w:i/>
              </w:rPr>
            </w:pPr>
            <w:r w:rsidRPr="00B01F21">
              <w:rPr>
                <w:rFonts w:cs="Calibri"/>
                <w:i/>
              </w:rPr>
              <w:t>2 pkt – grantobiorca posiada potencjał organizacyjny</w:t>
            </w:r>
          </w:p>
          <w:p w14:paraId="0C484E81" w14:textId="77777777" w:rsidR="00C122B5" w:rsidRPr="00B01F21" w:rsidRDefault="00C122B5" w:rsidP="00FE28B0">
            <w:pPr>
              <w:pStyle w:val="TableParagraph"/>
              <w:rPr>
                <w:rFonts w:cs="Calibri"/>
                <w:i/>
              </w:rPr>
            </w:pPr>
            <w:r w:rsidRPr="00B01F21">
              <w:rPr>
                <w:rFonts w:cs="Calibri"/>
                <w:i/>
              </w:rPr>
              <w:t>0 pkt - wnioskodawca nie posiada potencjału organizacyjnego</w:t>
            </w:r>
          </w:p>
        </w:tc>
        <w:tc>
          <w:tcPr>
            <w:tcW w:w="2268" w:type="dxa"/>
          </w:tcPr>
          <w:p w14:paraId="4CF8502D" w14:textId="77777777" w:rsidR="00C122B5" w:rsidRPr="00B01F21" w:rsidRDefault="00C122B5" w:rsidP="00FE28B0">
            <w:pPr>
              <w:pStyle w:val="Tekstpodstawowy"/>
              <w:kinsoku w:val="0"/>
              <w:overflowPunct w:val="0"/>
              <w:spacing w:before="1" w:line="240" w:lineRule="auto"/>
              <w:rPr>
                <w:i/>
                <w:sz w:val="22"/>
                <w:szCs w:val="22"/>
              </w:rPr>
            </w:pPr>
            <w:r w:rsidRPr="00B01F21">
              <w:rPr>
                <w:i/>
                <w:sz w:val="22"/>
                <w:szCs w:val="22"/>
              </w:rPr>
              <w:t>Wniosek o powierzenie grantu</w:t>
            </w:r>
          </w:p>
        </w:tc>
      </w:tr>
      <w:bookmarkEnd w:id="0"/>
    </w:tbl>
    <w:p w14:paraId="4E69ACD9" w14:textId="77777777" w:rsidR="00C122B5" w:rsidRDefault="00C122B5" w:rsidP="00C122B5">
      <w:pPr>
        <w:pStyle w:val="Tekstpodstawowy"/>
        <w:kinsoku w:val="0"/>
        <w:overflowPunct w:val="0"/>
        <w:spacing w:before="1"/>
        <w:rPr>
          <w:i/>
          <w:iCs/>
          <w:sz w:val="19"/>
          <w:szCs w:val="19"/>
        </w:rPr>
      </w:pPr>
    </w:p>
    <w:p w14:paraId="4718D4FA" w14:textId="77777777" w:rsidR="00C122B5" w:rsidRDefault="00C122B5" w:rsidP="00C122B5">
      <w:pPr>
        <w:pStyle w:val="Tekstpodstawowy"/>
        <w:kinsoku w:val="0"/>
        <w:overflowPunct w:val="0"/>
        <w:spacing w:before="1"/>
        <w:rPr>
          <w:i/>
          <w:iCs/>
          <w:sz w:val="19"/>
          <w:szCs w:val="19"/>
        </w:rPr>
      </w:pPr>
    </w:p>
    <w:p w14:paraId="1EAF53FD" w14:textId="77777777" w:rsidR="00C122B5" w:rsidRDefault="00C122B5" w:rsidP="00C122B5"/>
    <w:p w14:paraId="34A30996" w14:textId="77777777" w:rsidR="00A767FF" w:rsidRDefault="00A767FF"/>
    <w:sectPr w:rsidR="00A767FF" w:rsidSect="006B7E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B5"/>
    <w:rsid w:val="00167993"/>
    <w:rsid w:val="006B7E09"/>
    <w:rsid w:val="00A767FF"/>
    <w:rsid w:val="00C12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E3D1"/>
  <w15:chartTrackingRefBased/>
  <w15:docId w15:val="{22F5B577-03B1-42EA-A4F9-1FFACFB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2B5"/>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122B5"/>
    <w:pPr>
      <w:suppressAutoHyphens/>
      <w:spacing w:after="120" w:line="276" w:lineRule="auto"/>
    </w:pPr>
    <w:rPr>
      <w:rFonts w:cs="Calibri"/>
      <w:sz w:val="20"/>
      <w:szCs w:val="20"/>
      <w:lang w:eastAsia="ar-SA"/>
    </w:rPr>
  </w:style>
  <w:style w:type="character" w:customStyle="1" w:styleId="TekstpodstawowyZnak">
    <w:name w:val="Tekst podstawowy Znak"/>
    <w:basedOn w:val="Domylnaczcionkaakapitu"/>
    <w:link w:val="Tekstpodstawowy"/>
    <w:uiPriority w:val="99"/>
    <w:rsid w:val="00C122B5"/>
    <w:rPr>
      <w:rFonts w:ascii="Calibri" w:eastAsia="Times New Roman" w:hAnsi="Calibri" w:cs="Calibri"/>
      <w:kern w:val="0"/>
      <w:sz w:val="20"/>
      <w:szCs w:val="20"/>
      <w:lang w:eastAsia="ar-SA"/>
      <w14:ligatures w14:val="none"/>
    </w:rPr>
  </w:style>
  <w:style w:type="table" w:styleId="Tabela-Siatka">
    <w:name w:val="Table Grid"/>
    <w:basedOn w:val="Standardowy"/>
    <w:uiPriority w:val="59"/>
    <w:rsid w:val="00C122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122B5"/>
    <w:pPr>
      <w:widowControl w:val="0"/>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4294929857</TotalTime>
  <Pages>5</Pages>
  <Words>1298</Words>
  <Characters>7793</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 Puszcza Białowieska</dc:creator>
  <cp:keywords/>
  <dc:description/>
  <cp:lastModifiedBy>LGD Puszcza Białowieska</cp:lastModifiedBy>
  <cp:revision>2</cp:revision>
  <dcterms:created xsi:type="dcterms:W3CDTF">2024-03-14T09:20:00Z</dcterms:created>
  <dcterms:modified xsi:type="dcterms:W3CDTF">2024-03-14T09:20:00Z</dcterms:modified>
</cp:coreProperties>
</file>