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C0921" w14:textId="77777777" w:rsidR="0051305F" w:rsidRDefault="0051305F" w:rsidP="00495C17">
      <w:pPr>
        <w:autoSpaceDE w:val="0"/>
        <w:autoSpaceDN w:val="0"/>
        <w:adjustRightInd w:val="0"/>
        <w:spacing w:after="0" w:line="276" w:lineRule="auto"/>
        <w:jc w:val="center"/>
        <w:rPr>
          <w:rFonts w:cstheme="minorHAnsi"/>
          <w:b/>
          <w:i/>
        </w:rPr>
      </w:pPr>
      <w:r w:rsidRPr="00495C17">
        <w:rPr>
          <w:rFonts w:cstheme="minorHAnsi"/>
        </w:rPr>
        <w:t xml:space="preserve">Załącznik </w:t>
      </w:r>
      <w:bookmarkStart w:id="0" w:name="_GoBack"/>
      <w:bookmarkEnd w:id="0"/>
      <w:r w:rsidRPr="00B803AC">
        <w:rPr>
          <w:rFonts w:cstheme="minorHAnsi"/>
          <w:highlight w:val="yellow"/>
        </w:rPr>
        <w:t>nr 1 do Uchwały nr 1/06/2023</w:t>
      </w:r>
      <w:r w:rsidRPr="00495C17">
        <w:rPr>
          <w:rFonts w:cstheme="minorHAnsi"/>
        </w:rPr>
        <w:t xml:space="preserve"> Walnego Zebrania Członków  stowarzyszenia Lokalna Grupa Działania „Puszcza Białowieska” z dnia 02 czerwca 2023 roku w sprawie przyjęcia </w:t>
      </w:r>
      <w:r w:rsidRPr="00495C17">
        <w:rPr>
          <w:rFonts w:cstheme="minorHAnsi"/>
          <w:b/>
          <w:bCs/>
          <w:i/>
        </w:rPr>
        <w:t xml:space="preserve">Strategii Rozwoju Lokalnego Kierowanego przez Społeczność </w:t>
      </w:r>
      <w:r w:rsidRPr="00495C17">
        <w:rPr>
          <w:rFonts w:cstheme="minorHAnsi"/>
          <w:b/>
          <w:i/>
        </w:rPr>
        <w:t>Lokalnej Grupy Działania „Puszcza Białowieska” na lata 2021-2027</w:t>
      </w:r>
    </w:p>
    <w:p w14:paraId="3836FBB3" w14:textId="77777777" w:rsidR="008953A1" w:rsidRPr="00495C17" w:rsidRDefault="008953A1" w:rsidP="00495C17">
      <w:pPr>
        <w:autoSpaceDE w:val="0"/>
        <w:autoSpaceDN w:val="0"/>
        <w:adjustRightInd w:val="0"/>
        <w:spacing w:after="0" w:line="276" w:lineRule="auto"/>
        <w:jc w:val="center"/>
        <w:rPr>
          <w:rFonts w:cstheme="minorHAnsi"/>
        </w:rPr>
      </w:pPr>
    </w:p>
    <w:p w14:paraId="3062CB29" w14:textId="77777777" w:rsidR="0051305F" w:rsidRPr="00495C17" w:rsidRDefault="0051305F" w:rsidP="00495C17">
      <w:pPr>
        <w:spacing w:after="0" w:line="276" w:lineRule="auto"/>
        <w:rPr>
          <w:rFonts w:cstheme="minorHAnsi"/>
        </w:rPr>
      </w:pPr>
    </w:p>
    <w:p w14:paraId="5918A229" w14:textId="77777777" w:rsidR="004F71E7" w:rsidRPr="00495C17" w:rsidRDefault="0051305F" w:rsidP="00495C17">
      <w:pPr>
        <w:autoSpaceDE w:val="0"/>
        <w:autoSpaceDN w:val="0"/>
        <w:adjustRightInd w:val="0"/>
        <w:spacing w:after="0" w:line="276" w:lineRule="auto"/>
        <w:rPr>
          <w:rFonts w:cstheme="minorHAnsi"/>
          <w:color w:val="000000"/>
        </w:rPr>
      </w:pPr>
      <w:r w:rsidRPr="00495C17">
        <w:rPr>
          <w:rFonts w:cstheme="minorHAnsi"/>
          <w:noProof/>
          <w:color w:val="000000"/>
          <w:lang w:eastAsia="pl-PL"/>
        </w:rPr>
        <w:drawing>
          <wp:anchor distT="0" distB="0" distL="114300" distR="114300" simplePos="0" relativeHeight="251685888" behindDoc="0" locked="0" layoutInCell="1" allowOverlap="1" wp14:anchorId="14DF1AAD" wp14:editId="4E0F1E63">
            <wp:simplePos x="0" y="0"/>
            <wp:positionH relativeFrom="column">
              <wp:posOffset>-94649</wp:posOffset>
            </wp:positionH>
            <wp:positionV relativeFrom="paragraph">
              <wp:posOffset>-148882</wp:posOffset>
            </wp:positionV>
            <wp:extent cx="6318370" cy="939114"/>
            <wp:effectExtent l="19050" t="0" r="5715" b="0"/>
            <wp:wrapNone/>
            <wp:docPr id="28" name="Obraz 23" descr="logotypy-wszyst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logotypy-wszystkie.jpg"/>
                    <pic:cNvPicPr>
                      <a:picLocks noChangeAspect="1" noChangeArrowheads="1"/>
                    </pic:cNvPicPr>
                  </pic:nvPicPr>
                  <pic:blipFill>
                    <a:blip r:embed="rId8"/>
                    <a:srcRect/>
                    <a:stretch>
                      <a:fillRect/>
                    </a:stretch>
                  </pic:blipFill>
                  <pic:spPr bwMode="auto">
                    <a:xfrm>
                      <a:off x="0" y="0"/>
                      <a:ext cx="6318885" cy="939800"/>
                    </a:xfrm>
                    <a:prstGeom prst="rect">
                      <a:avLst/>
                    </a:prstGeom>
                    <a:noFill/>
                  </pic:spPr>
                </pic:pic>
              </a:graphicData>
            </a:graphic>
          </wp:anchor>
        </w:drawing>
      </w:r>
    </w:p>
    <w:p w14:paraId="2111D690" w14:textId="77777777" w:rsidR="0051305F" w:rsidRPr="00495C17" w:rsidRDefault="0051305F" w:rsidP="00495C17">
      <w:pPr>
        <w:autoSpaceDE w:val="0"/>
        <w:autoSpaceDN w:val="0"/>
        <w:adjustRightInd w:val="0"/>
        <w:spacing w:after="0" w:line="276" w:lineRule="auto"/>
        <w:rPr>
          <w:rFonts w:cstheme="minorHAnsi"/>
          <w:color w:val="000000"/>
        </w:rPr>
      </w:pPr>
    </w:p>
    <w:p w14:paraId="446119B8" w14:textId="77777777" w:rsidR="0051305F" w:rsidRPr="00495C17" w:rsidRDefault="0051305F" w:rsidP="00495C17">
      <w:pPr>
        <w:autoSpaceDE w:val="0"/>
        <w:autoSpaceDN w:val="0"/>
        <w:adjustRightInd w:val="0"/>
        <w:spacing w:after="0" w:line="276" w:lineRule="auto"/>
        <w:rPr>
          <w:rFonts w:cstheme="minorHAnsi"/>
          <w:color w:val="000000"/>
        </w:rPr>
      </w:pPr>
    </w:p>
    <w:p w14:paraId="5C2485A7" w14:textId="77777777" w:rsidR="0051305F" w:rsidRPr="00495C17" w:rsidRDefault="0051305F" w:rsidP="00495C17">
      <w:pPr>
        <w:autoSpaceDE w:val="0"/>
        <w:autoSpaceDN w:val="0"/>
        <w:adjustRightInd w:val="0"/>
        <w:spacing w:after="0" w:line="276" w:lineRule="auto"/>
        <w:rPr>
          <w:rFonts w:cstheme="minorHAnsi"/>
          <w:color w:val="000000"/>
        </w:rPr>
      </w:pPr>
    </w:p>
    <w:p w14:paraId="00284165" w14:textId="77777777" w:rsidR="0051305F" w:rsidRPr="00495C17" w:rsidRDefault="0051305F" w:rsidP="00495C17">
      <w:pPr>
        <w:autoSpaceDE w:val="0"/>
        <w:autoSpaceDN w:val="0"/>
        <w:adjustRightInd w:val="0"/>
        <w:spacing w:after="0" w:line="276" w:lineRule="auto"/>
        <w:rPr>
          <w:rFonts w:cstheme="minorHAnsi"/>
          <w:color w:val="000000"/>
        </w:rPr>
      </w:pPr>
    </w:p>
    <w:p w14:paraId="23617E7C" w14:textId="77777777" w:rsidR="0051305F" w:rsidRPr="00495C17" w:rsidRDefault="0051305F" w:rsidP="00495C17">
      <w:pPr>
        <w:autoSpaceDE w:val="0"/>
        <w:autoSpaceDN w:val="0"/>
        <w:adjustRightInd w:val="0"/>
        <w:spacing w:after="0" w:line="276" w:lineRule="auto"/>
        <w:rPr>
          <w:rFonts w:cstheme="minorHAnsi"/>
          <w:color w:val="000000"/>
        </w:rPr>
      </w:pPr>
    </w:p>
    <w:p w14:paraId="6E3E16C4" w14:textId="77777777" w:rsidR="0051305F" w:rsidRDefault="0051305F" w:rsidP="00495C17">
      <w:pPr>
        <w:autoSpaceDE w:val="0"/>
        <w:autoSpaceDN w:val="0"/>
        <w:adjustRightInd w:val="0"/>
        <w:spacing w:after="0" w:line="276" w:lineRule="auto"/>
        <w:rPr>
          <w:rFonts w:cstheme="minorHAnsi"/>
          <w:color w:val="000000"/>
        </w:rPr>
      </w:pPr>
    </w:p>
    <w:p w14:paraId="5EFC3C83" w14:textId="77777777" w:rsidR="00495C17" w:rsidRDefault="00495C17" w:rsidP="00495C17">
      <w:pPr>
        <w:autoSpaceDE w:val="0"/>
        <w:autoSpaceDN w:val="0"/>
        <w:adjustRightInd w:val="0"/>
        <w:spacing w:after="0" w:line="276" w:lineRule="auto"/>
        <w:rPr>
          <w:rFonts w:cstheme="minorHAnsi"/>
          <w:color w:val="000000"/>
        </w:rPr>
      </w:pPr>
    </w:p>
    <w:p w14:paraId="0DAA493B" w14:textId="77777777" w:rsidR="00495C17" w:rsidRDefault="00495C17" w:rsidP="00495C17">
      <w:pPr>
        <w:autoSpaceDE w:val="0"/>
        <w:autoSpaceDN w:val="0"/>
        <w:adjustRightInd w:val="0"/>
        <w:spacing w:after="0" w:line="276" w:lineRule="auto"/>
        <w:rPr>
          <w:rFonts w:cstheme="minorHAnsi"/>
          <w:color w:val="000000"/>
        </w:rPr>
      </w:pPr>
    </w:p>
    <w:p w14:paraId="58C81587" w14:textId="77777777" w:rsidR="00495C17" w:rsidRPr="00495C17" w:rsidRDefault="00495C17" w:rsidP="00495C17">
      <w:pPr>
        <w:autoSpaceDE w:val="0"/>
        <w:autoSpaceDN w:val="0"/>
        <w:adjustRightInd w:val="0"/>
        <w:spacing w:after="0" w:line="276" w:lineRule="auto"/>
        <w:rPr>
          <w:rFonts w:cstheme="minorHAnsi"/>
          <w:color w:val="000000"/>
        </w:rPr>
      </w:pPr>
    </w:p>
    <w:p w14:paraId="0EEEC59F" w14:textId="77777777" w:rsidR="0051305F" w:rsidRPr="008953A1" w:rsidRDefault="0051305F" w:rsidP="00495C17">
      <w:pPr>
        <w:autoSpaceDE w:val="0"/>
        <w:autoSpaceDN w:val="0"/>
        <w:adjustRightInd w:val="0"/>
        <w:spacing w:after="0" w:line="276" w:lineRule="auto"/>
        <w:jc w:val="center"/>
        <w:rPr>
          <w:rFonts w:cstheme="minorHAnsi"/>
          <w:b/>
          <w:bCs/>
          <w:i/>
          <w:sz w:val="32"/>
          <w:szCs w:val="32"/>
        </w:rPr>
      </w:pPr>
      <w:r w:rsidRPr="008953A1">
        <w:rPr>
          <w:rFonts w:cstheme="minorHAnsi"/>
          <w:b/>
          <w:bCs/>
          <w:i/>
          <w:sz w:val="32"/>
          <w:szCs w:val="32"/>
        </w:rPr>
        <w:t>STRATEGIA</w:t>
      </w:r>
    </w:p>
    <w:p w14:paraId="7920159D" w14:textId="77777777" w:rsidR="0051305F" w:rsidRPr="008953A1" w:rsidRDefault="0051305F" w:rsidP="00495C17">
      <w:pPr>
        <w:autoSpaceDE w:val="0"/>
        <w:autoSpaceDN w:val="0"/>
        <w:adjustRightInd w:val="0"/>
        <w:spacing w:after="0" w:line="276" w:lineRule="auto"/>
        <w:jc w:val="center"/>
        <w:rPr>
          <w:rFonts w:cstheme="minorHAnsi"/>
          <w:b/>
          <w:bCs/>
          <w:i/>
          <w:sz w:val="32"/>
          <w:szCs w:val="32"/>
        </w:rPr>
      </w:pPr>
      <w:r w:rsidRPr="008953A1">
        <w:rPr>
          <w:rFonts w:cstheme="minorHAnsi"/>
          <w:b/>
          <w:bCs/>
          <w:i/>
          <w:sz w:val="32"/>
          <w:szCs w:val="32"/>
        </w:rPr>
        <w:t xml:space="preserve">ROZWOJU LOKALNEGO KIEROWANEGO </w:t>
      </w:r>
    </w:p>
    <w:p w14:paraId="5EEA125B" w14:textId="77777777" w:rsidR="0051305F" w:rsidRPr="008953A1" w:rsidRDefault="0051305F" w:rsidP="00495C17">
      <w:pPr>
        <w:autoSpaceDE w:val="0"/>
        <w:autoSpaceDN w:val="0"/>
        <w:adjustRightInd w:val="0"/>
        <w:spacing w:after="0" w:line="276" w:lineRule="auto"/>
        <w:jc w:val="center"/>
        <w:rPr>
          <w:rFonts w:cstheme="minorHAnsi"/>
          <w:b/>
          <w:bCs/>
          <w:i/>
          <w:sz w:val="32"/>
          <w:szCs w:val="32"/>
        </w:rPr>
      </w:pPr>
      <w:r w:rsidRPr="008953A1">
        <w:rPr>
          <w:rFonts w:cstheme="minorHAnsi"/>
          <w:b/>
          <w:bCs/>
          <w:i/>
          <w:sz w:val="32"/>
          <w:szCs w:val="32"/>
        </w:rPr>
        <w:t>PRZEZ SPOŁECZNOŚĆ</w:t>
      </w:r>
    </w:p>
    <w:p w14:paraId="54CF23AB" w14:textId="77777777" w:rsidR="0051305F" w:rsidRPr="008953A1" w:rsidRDefault="0051305F" w:rsidP="00495C17">
      <w:pPr>
        <w:autoSpaceDE w:val="0"/>
        <w:autoSpaceDN w:val="0"/>
        <w:adjustRightInd w:val="0"/>
        <w:spacing w:after="0" w:line="276" w:lineRule="auto"/>
        <w:jc w:val="center"/>
        <w:rPr>
          <w:rFonts w:cstheme="minorHAnsi"/>
          <w:b/>
          <w:i/>
          <w:sz w:val="32"/>
          <w:szCs w:val="32"/>
        </w:rPr>
      </w:pPr>
      <w:r w:rsidRPr="008953A1">
        <w:rPr>
          <w:rFonts w:cstheme="minorHAnsi"/>
          <w:b/>
          <w:i/>
          <w:sz w:val="32"/>
          <w:szCs w:val="32"/>
        </w:rPr>
        <w:t>LOKALNEJ GRUPY DZIAŁANIA</w:t>
      </w:r>
    </w:p>
    <w:p w14:paraId="29984591" w14:textId="77777777" w:rsidR="0051305F" w:rsidRPr="008953A1" w:rsidRDefault="0051305F" w:rsidP="00495C17">
      <w:pPr>
        <w:autoSpaceDE w:val="0"/>
        <w:autoSpaceDN w:val="0"/>
        <w:adjustRightInd w:val="0"/>
        <w:spacing w:after="0" w:line="276" w:lineRule="auto"/>
        <w:jc w:val="center"/>
        <w:rPr>
          <w:rFonts w:cstheme="minorHAnsi"/>
          <w:b/>
          <w:i/>
          <w:sz w:val="32"/>
          <w:szCs w:val="32"/>
        </w:rPr>
      </w:pPr>
      <w:r w:rsidRPr="008953A1">
        <w:rPr>
          <w:rFonts w:cstheme="minorHAnsi"/>
          <w:b/>
          <w:i/>
          <w:sz w:val="32"/>
          <w:szCs w:val="32"/>
        </w:rPr>
        <w:t>„PUSZCZA BIAŁOWIESKA”</w:t>
      </w:r>
    </w:p>
    <w:p w14:paraId="51B19B79" w14:textId="77777777" w:rsidR="0051305F" w:rsidRPr="008953A1" w:rsidRDefault="0051305F" w:rsidP="00495C17">
      <w:pPr>
        <w:autoSpaceDE w:val="0"/>
        <w:autoSpaceDN w:val="0"/>
        <w:adjustRightInd w:val="0"/>
        <w:spacing w:after="0" w:line="276" w:lineRule="auto"/>
        <w:jc w:val="center"/>
        <w:rPr>
          <w:rFonts w:cstheme="minorHAnsi"/>
          <w:b/>
          <w:i/>
          <w:sz w:val="32"/>
          <w:szCs w:val="32"/>
        </w:rPr>
      </w:pPr>
    </w:p>
    <w:p w14:paraId="25A65BF5" w14:textId="77777777" w:rsidR="0051305F" w:rsidRPr="008953A1" w:rsidRDefault="0051305F" w:rsidP="00495C17">
      <w:pPr>
        <w:autoSpaceDE w:val="0"/>
        <w:autoSpaceDN w:val="0"/>
        <w:adjustRightInd w:val="0"/>
        <w:spacing w:after="0" w:line="276" w:lineRule="auto"/>
        <w:jc w:val="center"/>
        <w:rPr>
          <w:rFonts w:cstheme="minorHAnsi"/>
          <w:b/>
          <w:i/>
          <w:sz w:val="32"/>
          <w:szCs w:val="32"/>
        </w:rPr>
      </w:pPr>
    </w:p>
    <w:p w14:paraId="7A22882A" w14:textId="77777777" w:rsidR="0051305F" w:rsidRPr="008953A1" w:rsidRDefault="0051305F" w:rsidP="00495C17">
      <w:pPr>
        <w:autoSpaceDE w:val="0"/>
        <w:autoSpaceDN w:val="0"/>
        <w:adjustRightInd w:val="0"/>
        <w:spacing w:after="0" w:line="276" w:lineRule="auto"/>
        <w:jc w:val="center"/>
        <w:rPr>
          <w:rFonts w:cstheme="minorHAnsi"/>
          <w:b/>
          <w:i/>
          <w:sz w:val="32"/>
          <w:szCs w:val="32"/>
        </w:rPr>
      </w:pPr>
    </w:p>
    <w:p w14:paraId="19CE9C03" w14:textId="77777777" w:rsidR="0051305F" w:rsidRPr="008953A1" w:rsidRDefault="0051305F" w:rsidP="00495C17">
      <w:pPr>
        <w:autoSpaceDE w:val="0"/>
        <w:autoSpaceDN w:val="0"/>
        <w:adjustRightInd w:val="0"/>
        <w:spacing w:after="0" w:line="276" w:lineRule="auto"/>
        <w:jc w:val="center"/>
        <w:rPr>
          <w:rFonts w:cstheme="minorHAnsi"/>
          <w:b/>
          <w:i/>
          <w:sz w:val="32"/>
          <w:szCs w:val="32"/>
        </w:rPr>
      </w:pPr>
      <w:r w:rsidRPr="008953A1">
        <w:rPr>
          <w:rFonts w:cstheme="minorHAnsi"/>
          <w:b/>
          <w:i/>
          <w:sz w:val="32"/>
          <w:szCs w:val="32"/>
        </w:rPr>
        <w:t xml:space="preserve">NA LATA 2021-2027   </w:t>
      </w:r>
    </w:p>
    <w:p w14:paraId="2643D02B" w14:textId="77777777" w:rsidR="0051305F" w:rsidRDefault="0051305F" w:rsidP="00495C17">
      <w:pPr>
        <w:autoSpaceDE w:val="0"/>
        <w:autoSpaceDN w:val="0"/>
        <w:adjustRightInd w:val="0"/>
        <w:spacing w:after="0" w:line="276" w:lineRule="auto"/>
        <w:jc w:val="center"/>
        <w:rPr>
          <w:rFonts w:cstheme="minorHAnsi"/>
          <w:i/>
        </w:rPr>
      </w:pPr>
    </w:p>
    <w:p w14:paraId="1295DA7D" w14:textId="77777777" w:rsidR="00495C17" w:rsidRDefault="00495C17" w:rsidP="00495C17">
      <w:pPr>
        <w:autoSpaceDE w:val="0"/>
        <w:autoSpaceDN w:val="0"/>
        <w:adjustRightInd w:val="0"/>
        <w:spacing w:after="0" w:line="276" w:lineRule="auto"/>
        <w:jc w:val="center"/>
        <w:rPr>
          <w:rFonts w:cstheme="minorHAnsi"/>
          <w:i/>
        </w:rPr>
      </w:pPr>
    </w:p>
    <w:p w14:paraId="19EBB139" w14:textId="77777777" w:rsidR="00495C17" w:rsidRDefault="0006306B" w:rsidP="00495C17">
      <w:pPr>
        <w:autoSpaceDE w:val="0"/>
        <w:autoSpaceDN w:val="0"/>
        <w:adjustRightInd w:val="0"/>
        <w:spacing w:after="0" w:line="276" w:lineRule="auto"/>
        <w:jc w:val="center"/>
        <w:rPr>
          <w:rFonts w:cstheme="minorHAnsi"/>
          <w:i/>
        </w:rPr>
      </w:pPr>
      <w:r>
        <w:rPr>
          <w:rFonts w:cstheme="minorHAnsi"/>
          <w:i/>
          <w:noProof/>
          <w:lang w:eastAsia="pl-PL"/>
        </w:rPr>
        <w:drawing>
          <wp:anchor distT="0" distB="0" distL="114300" distR="114300" simplePos="0" relativeHeight="251687936" behindDoc="0" locked="0" layoutInCell="1" allowOverlap="1" wp14:anchorId="350D9701" wp14:editId="6566CF70">
            <wp:simplePos x="0" y="0"/>
            <wp:positionH relativeFrom="column">
              <wp:posOffset>2223135</wp:posOffset>
            </wp:positionH>
            <wp:positionV relativeFrom="paragraph">
              <wp:posOffset>179705</wp:posOffset>
            </wp:positionV>
            <wp:extent cx="2120265" cy="1935480"/>
            <wp:effectExtent l="19050" t="0" r="0" b="0"/>
            <wp:wrapNone/>
            <wp:docPr id="27" name="Obraz 256" descr="LOGO%20L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6" descr="LOGO%20LGD"/>
                    <pic:cNvPicPr>
                      <a:picLocks noChangeAspect="1" noChangeArrowheads="1"/>
                    </pic:cNvPicPr>
                  </pic:nvPicPr>
                  <pic:blipFill>
                    <a:blip r:embed="rId9"/>
                    <a:srcRect/>
                    <a:stretch>
                      <a:fillRect/>
                    </a:stretch>
                  </pic:blipFill>
                  <pic:spPr bwMode="auto">
                    <a:xfrm>
                      <a:off x="0" y="0"/>
                      <a:ext cx="2120265" cy="1935480"/>
                    </a:xfrm>
                    <a:prstGeom prst="rect">
                      <a:avLst/>
                    </a:prstGeom>
                    <a:noFill/>
                  </pic:spPr>
                </pic:pic>
              </a:graphicData>
            </a:graphic>
          </wp:anchor>
        </w:drawing>
      </w:r>
    </w:p>
    <w:p w14:paraId="01FA99F3" w14:textId="77777777" w:rsidR="00495C17" w:rsidRPr="00495C17" w:rsidRDefault="00495C17" w:rsidP="00495C17">
      <w:pPr>
        <w:autoSpaceDE w:val="0"/>
        <w:autoSpaceDN w:val="0"/>
        <w:adjustRightInd w:val="0"/>
        <w:spacing w:after="0" w:line="276" w:lineRule="auto"/>
        <w:jc w:val="center"/>
        <w:rPr>
          <w:rFonts w:cstheme="minorHAnsi"/>
          <w:i/>
        </w:rPr>
      </w:pPr>
    </w:p>
    <w:p w14:paraId="05F0A246" w14:textId="77777777" w:rsidR="0051305F" w:rsidRPr="00495C17" w:rsidRDefault="0051305F" w:rsidP="00495C17">
      <w:pPr>
        <w:autoSpaceDE w:val="0"/>
        <w:autoSpaceDN w:val="0"/>
        <w:adjustRightInd w:val="0"/>
        <w:spacing w:after="0" w:line="276" w:lineRule="auto"/>
        <w:jc w:val="center"/>
        <w:rPr>
          <w:rFonts w:cstheme="minorHAnsi"/>
          <w:i/>
        </w:rPr>
      </w:pPr>
    </w:p>
    <w:p w14:paraId="7B8E043C" w14:textId="77777777" w:rsidR="0051305F" w:rsidRPr="00495C17" w:rsidRDefault="0051305F" w:rsidP="00495C17">
      <w:pPr>
        <w:autoSpaceDE w:val="0"/>
        <w:autoSpaceDN w:val="0"/>
        <w:adjustRightInd w:val="0"/>
        <w:spacing w:after="0" w:line="276" w:lineRule="auto"/>
        <w:jc w:val="center"/>
        <w:rPr>
          <w:rFonts w:cstheme="minorHAnsi"/>
          <w:i/>
        </w:rPr>
      </w:pPr>
    </w:p>
    <w:p w14:paraId="12457A76" w14:textId="77777777" w:rsidR="0051305F" w:rsidRPr="00495C17" w:rsidRDefault="0051305F" w:rsidP="00495C17">
      <w:pPr>
        <w:autoSpaceDE w:val="0"/>
        <w:autoSpaceDN w:val="0"/>
        <w:adjustRightInd w:val="0"/>
        <w:spacing w:after="0" w:line="276" w:lineRule="auto"/>
        <w:jc w:val="center"/>
        <w:rPr>
          <w:rFonts w:cstheme="minorHAnsi"/>
          <w:i/>
        </w:rPr>
      </w:pPr>
    </w:p>
    <w:p w14:paraId="0E77B133" w14:textId="77777777" w:rsidR="0051305F" w:rsidRPr="00495C17" w:rsidRDefault="0051305F" w:rsidP="00495C17">
      <w:pPr>
        <w:autoSpaceDE w:val="0"/>
        <w:autoSpaceDN w:val="0"/>
        <w:adjustRightInd w:val="0"/>
        <w:spacing w:after="0" w:line="276" w:lineRule="auto"/>
        <w:jc w:val="center"/>
        <w:rPr>
          <w:rFonts w:cstheme="minorHAnsi"/>
          <w:i/>
        </w:rPr>
      </w:pPr>
      <w:r w:rsidRPr="00495C17">
        <w:rPr>
          <w:rFonts w:cstheme="minorHAnsi"/>
          <w:i/>
        </w:rPr>
        <w:t xml:space="preserve">                                 </w:t>
      </w:r>
    </w:p>
    <w:p w14:paraId="20D5AB13" w14:textId="77777777" w:rsidR="0051305F" w:rsidRPr="00495C17" w:rsidRDefault="0051305F" w:rsidP="00495C17">
      <w:pPr>
        <w:autoSpaceDE w:val="0"/>
        <w:autoSpaceDN w:val="0"/>
        <w:adjustRightInd w:val="0"/>
        <w:spacing w:after="0" w:line="276" w:lineRule="auto"/>
        <w:jc w:val="center"/>
        <w:rPr>
          <w:rFonts w:cstheme="minorHAnsi"/>
          <w:i/>
        </w:rPr>
      </w:pPr>
    </w:p>
    <w:p w14:paraId="4010BE8F" w14:textId="77777777" w:rsidR="0051305F" w:rsidRPr="00495C17" w:rsidRDefault="0051305F" w:rsidP="00495C17">
      <w:pPr>
        <w:tabs>
          <w:tab w:val="center" w:pos="4960"/>
          <w:tab w:val="left" w:pos="6398"/>
        </w:tabs>
        <w:autoSpaceDE w:val="0"/>
        <w:autoSpaceDN w:val="0"/>
        <w:adjustRightInd w:val="0"/>
        <w:spacing w:after="0" w:line="276" w:lineRule="auto"/>
        <w:rPr>
          <w:rFonts w:cstheme="minorHAnsi"/>
          <w:i/>
        </w:rPr>
      </w:pPr>
      <w:r w:rsidRPr="00495C17">
        <w:rPr>
          <w:rFonts w:cstheme="minorHAnsi"/>
          <w:i/>
        </w:rPr>
        <w:tab/>
        <w:t xml:space="preserve">          </w:t>
      </w:r>
      <w:r w:rsidRPr="00495C17">
        <w:rPr>
          <w:rFonts w:cstheme="minorHAnsi"/>
          <w:i/>
        </w:rPr>
        <w:tab/>
        <w:t xml:space="preserve">                               </w:t>
      </w:r>
    </w:p>
    <w:p w14:paraId="5D6B58CD" w14:textId="77777777" w:rsidR="0051305F" w:rsidRPr="00495C17" w:rsidRDefault="0051305F" w:rsidP="00495C17">
      <w:pPr>
        <w:autoSpaceDE w:val="0"/>
        <w:autoSpaceDN w:val="0"/>
        <w:adjustRightInd w:val="0"/>
        <w:spacing w:after="0" w:line="276" w:lineRule="auto"/>
        <w:jc w:val="center"/>
        <w:rPr>
          <w:rFonts w:cstheme="minorHAnsi"/>
          <w:i/>
        </w:rPr>
      </w:pPr>
    </w:p>
    <w:p w14:paraId="7A3A9D0A" w14:textId="77777777" w:rsidR="0051305F" w:rsidRPr="00495C17" w:rsidRDefault="0051305F" w:rsidP="00495C17">
      <w:pPr>
        <w:autoSpaceDE w:val="0"/>
        <w:autoSpaceDN w:val="0"/>
        <w:adjustRightInd w:val="0"/>
        <w:spacing w:after="0" w:line="276" w:lineRule="auto"/>
        <w:jc w:val="center"/>
        <w:rPr>
          <w:rFonts w:cstheme="minorHAnsi"/>
          <w:b/>
          <w:i/>
        </w:rPr>
      </w:pPr>
      <w:r w:rsidRPr="00495C17">
        <w:rPr>
          <w:rFonts w:cstheme="minorHAnsi"/>
          <w:b/>
          <w:i/>
        </w:rPr>
        <w:t>HAJNÓWKA, 2023r.</w:t>
      </w:r>
    </w:p>
    <w:p w14:paraId="35A79067" w14:textId="77777777" w:rsidR="0051305F" w:rsidRPr="00495C17" w:rsidRDefault="0051305F" w:rsidP="00495C17">
      <w:pPr>
        <w:spacing w:after="0" w:line="276" w:lineRule="auto"/>
        <w:rPr>
          <w:rFonts w:cstheme="minorHAnsi"/>
          <w:b/>
          <w:i/>
        </w:rPr>
      </w:pPr>
    </w:p>
    <w:p w14:paraId="785B9E59" w14:textId="77777777" w:rsidR="0051305F" w:rsidRPr="00495C17" w:rsidRDefault="0051305F" w:rsidP="00495C17">
      <w:pPr>
        <w:spacing w:after="0" w:line="276" w:lineRule="auto"/>
        <w:rPr>
          <w:rFonts w:cstheme="minorHAnsi"/>
          <w:b/>
          <w:i/>
        </w:rPr>
      </w:pPr>
    </w:p>
    <w:p w14:paraId="6DD6C1DA" w14:textId="77777777" w:rsidR="00495C17" w:rsidRDefault="00495C17" w:rsidP="00495C17">
      <w:pPr>
        <w:spacing w:after="0" w:line="276" w:lineRule="auto"/>
        <w:rPr>
          <w:rFonts w:cstheme="minorHAnsi"/>
          <w:b/>
          <w:i/>
        </w:rPr>
      </w:pPr>
    </w:p>
    <w:p w14:paraId="62D7BC68" w14:textId="77777777" w:rsidR="008953A1" w:rsidRDefault="008953A1" w:rsidP="00495C17">
      <w:pPr>
        <w:spacing w:after="0" w:line="276" w:lineRule="auto"/>
        <w:rPr>
          <w:rFonts w:cstheme="minorHAnsi"/>
          <w:b/>
          <w:i/>
        </w:rPr>
      </w:pPr>
    </w:p>
    <w:p w14:paraId="0963D77F" w14:textId="77777777" w:rsidR="008953A1" w:rsidRPr="00495C17" w:rsidRDefault="008953A1" w:rsidP="00495C17">
      <w:pPr>
        <w:spacing w:after="0" w:line="276" w:lineRule="auto"/>
        <w:rPr>
          <w:rFonts w:cstheme="minorHAnsi"/>
          <w:b/>
          <w:i/>
        </w:rPr>
      </w:pPr>
    </w:p>
    <w:p w14:paraId="564EE453" w14:textId="77777777" w:rsidR="00495C17" w:rsidRPr="008953A1" w:rsidRDefault="008953A1" w:rsidP="008953A1">
      <w:pPr>
        <w:spacing w:after="0" w:line="276" w:lineRule="auto"/>
        <w:jc w:val="center"/>
        <w:rPr>
          <w:rFonts w:cstheme="minorHAnsi"/>
          <w:b/>
          <w:i/>
          <w:sz w:val="28"/>
          <w:szCs w:val="28"/>
        </w:rPr>
      </w:pPr>
      <w:r w:rsidRPr="008953A1">
        <w:rPr>
          <w:rFonts w:cstheme="minorHAnsi"/>
          <w:b/>
          <w:i/>
          <w:sz w:val="28"/>
          <w:szCs w:val="28"/>
        </w:rPr>
        <w:t>HAJNÓWKA 2023</w:t>
      </w:r>
    </w:p>
    <w:p w14:paraId="2B9A1F0B" w14:textId="77777777" w:rsidR="00495C17" w:rsidRDefault="00495C17" w:rsidP="00495C17">
      <w:pPr>
        <w:spacing w:after="0" w:line="276" w:lineRule="auto"/>
        <w:jc w:val="center"/>
        <w:rPr>
          <w:rFonts w:cstheme="minorHAnsi"/>
          <w:b/>
          <w:i/>
        </w:rPr>
      </w:pPr>
    </w:p>
    <w:p w14:paraId="52A5A922" w14:textId="77777777" w:rsidR="00495C17" w:rsidRDefault="00495C17" w:rsidP="008953A1">
      <w:pPr>
        <w:spacing w:after="0" w:line="276" w:lineRule="auto"/>
        <w:jc w:val="both"/>
        <w:rPr>
          <w:rFonts w:cstheme="minorHAnsi"/>
          <w:b/>
          <w:i/>
        </w:rPr>
      </w:pPr>
    </w:p>
    <w:p w14:paraId="385669C6" w14:textId="77777777" w:rsidR="008953A1" w:rsidRDefault="008953A1" w:rsidP="00495C17">
      <w:pPr>
        <w:spacing w:after="0" w:line="276" w:lineRule="auto"/>
        <w:jc w:val="center"/>
        <w:rPr>
          <w:rFonts w:cstheme="minorHAnsi"/>
          <w:b/>
          <w:i/>
        </w:rPr>
        <w:sectPr w:rsidR="008953A1" w:rsidSect="00676CA4">
          <w:footerReference w:type="default" r:id="rId10"/>
          <w:footerReference w:type="first" r:id="rId11"/>
          <w:type w:val="nextColumn"/>
          <w:pgSz w:w="11906" w:h="16838"/>
          <w:pgMar w:top="851" w:right="851" w:bottom="851" w:left="851" w:header="0" w:footer="340" w:gutter="0"/>
          <w:cols w:space="708"/>
          <w:titlePg/>
          <w:docGrid w:linePitch="360"/>
        </w:sectPr>
      </w:pPr>
    </w:p>
    <w:p w14:paraId="6624A466" w14:textId="77777777" w:rsidR="00495C17" w:rsidRDefault="00495C17" w:rsidP="008953A1">
      <w:pPr>
        <w:spacing w:after="0" w:line="276" w:lineRule="auto"/>
        <w:jc w:val="both"/>
        <w:rPr>
          <w:rFonts w:cstheme="minorHAnsi"/>
          <w:b/>
          <w:i/>
        </w:rPr>
      </w:pPr>
    </w:p>
    <w:p w14:paraId="26C3C43C" w14:textId="77777777" w:rsidR="00495C17" w:rsidRDefault="00495C17" w:rsidP="00495C17">
      <w:pPr>
        <w:spacing w:after="0" w:line="276" w:lineRule="auto"/>
        <w:jc w:val="center"/>
        <w:rPr>
          <w:rFonts w:cstheme="minorHAnsi"/>
          <w:b/>
          <w:i/>
        </w:rPr>
      </w:pPr>
    </w:p>
    <w:p w14:paraId="3F4BE9D8" w14:textId="77777777" w:rsidR="0051305F" w:rsidRPr="00495C17" w:rsidRDefault="0051305F" w:rsidP="00495C17">
      <w:pPr>
        <w:spacing w:after="0" w:line="276" w:lineRule="auto"/>
        <w:jc w:val="center"/>
        <w:rPr>
          <w:rFonts w:cstheme="minorHAnsi"/>
          <w:b/>
          <w:i/>
        </w:rPr>
      </w:pPr>
      <w:r w:rsidRPr="00495C17">
        <w:rPr>
          <w:rFonts w:cstheme="minorHAnsi"/>
          <w:b/>
          <w:i/>
        </w:rPr>
        <w:t>SPIS TREŚCI</w:t>
      </w:r>
    </w:p>
    <w:p w14:paraId="5E56D836" w14:textId="77777777" w:rsidR="0051305F" w:rsidRPr="00495C17" w:rsidRDefault="0051305F" w:rsidP="00495C17">
      <w:pPr>
        <w:spacing w:after="0" w:line="276" w:lineRule="auto"/>
        <w:rPr>
          <w:rFonts w:cstheme="minorHAnsi"/>
          <w:b/>
          <w:i/>
        </w:rPr>
      </w:pPr>
    </w:p>
    <w:tbl>
      <w:tblPr>
        <w:tblStyle w:val="Tabela-Siatka"/>
        <w:tblW w:w="0" w:type="auto"/>
        <w:tblLook w:val="04A0" w:firstRow="1" w:lastRow="0" w:firstColumn="1" w:lastColumn="0" w:noHBand="0" w:noVBand="1"/>
      </w:tblPr>
      <w:tblGrid>
        <w:gridCol w:w="1101"/>
        <w:gridCol w:w="8162"/>
        <w:gridCol w:w="1157"/>
      </w:tblGrid>
      <w:tr w:rsidR="008953A1" w:rsidRPr="008953A1" w14:paraId="0EF0901B" w14:textId="77777777" w:rsidTr="008953A1">
        <w:tc>
          <w:tcPr>
            <w:tcW w:w="1101" w:type="dxa"/>
          </w:tcPr>
          <w:p w14:paraId="44B17A2A" w14:textId="77777777" w:rsidR="008953A1" w:rsidRPr="008953A1" w:rsidRDefault="008953A1" w:rsidP="008953A1">
            <w:pPr>
              <w:spacing w:before="60" w:after="60" w:line="276" w:lineRule="auto"/>
              <w:jc w:val="center"/>
              <w:rPr>
                <w:rFonts w:asciiTheme="minorHAnsi" w:hAnsiTheme="minorHAnsi" w:cstheme="minorHAnsi"/>
                <w:b/>
                <w:i/>
                <w:sz w:val="22"/>
                <w:szCs w:val="22"/>
              </w:rPr>
            </w:pPr>
            <w:r>
              <w:rPr>
                <w:rFonts w:asciiTheme="minorHAnsi" w:hAnsiTheme="minorHAnsi" w:cstheme="minorHAnsi"/>
                <w:b/>
                <w:i/>
                <w:sz w:val="22"/>
                <w:szCs w:val="22"/>
              </w:rPr>
              <w:t>Nr rozdz.</w:t>
            </w:r>
          </w:p>
        </w:tc>
        <w:tc>
          <w:tcPr>
            <w:tcW w:w="8162" w:type="dxa"/>
          </w:tcPr>
          <w:p w14:paraId="67A88255" w14:textId="77777777" w:rsidR="008953A1" w:rsidRPr="008953A1" w:rsidRDefault="008953A1" w:rsidP="008953A1">
            <w:pPr>
              <w:spacing w:before="60" w:after="60" w:line="276" w:lineRule="auto"/>
              <w:jc w:val="center"/>
              <w:rPr>
                <w:rFonts w:asciiTheme="minorHAnsi" w:hAnsiTheme="minorHAnsi" w:cstheme="minorHAnsi"/>
                <w:b/>
                <w:i/>
                <w:sz w:val="22"/>
                <w:szCs w:val="22"/>
              </w:rPr>
            </w:pPr>
            <w:r>
              <w:rPr>
                <w:rFonts w:asciiTheme="minorHAnsi" w:hAnsiTheme="minorHAnsi" w:cstheme="minorHAnsi"/>
                <w:b/>
                <w:i/>
                <w:sz w:val="22"/>
                <w:szCs w:val="22"/>
              </w:rPr>
              <w:t>Tytuł rozdziału</w:t>
            </w:r>
          </w:p>
        </w:tc>
        <w:tc>
          <w:tcPr>
            <w:tcW w:w="1157" w:type="dxa"/>
          </w:tcPr>
          <w:p w14:paraId="469CF85B" w14:textId="77777777" w:rsidR="008953A1" w:rsidRPr="008953A1" w:rsidRDefault="008953A1" w:rsidP="008953A1">
            <w:pPr>
              <w:spacing w:before="60" w:after="60" w:line="276" w:lineRule="auto"/>
              <w:jc w:val="center"/>
              <w:rPr>
                <w:rFonts w:asciiTheme="minorHAnsi" w:hAnsiTheme="minorHAnsi" w:cstheme="minorHAnsi"/>
                <w:b/>
                <w:i/>
                <w:sz w:val="22"/>
                <w:szCs w:val="22"/>
              </w:rPr>
            </w:pPr>
            <w:r>
              <w:rPr>
                <w:rFonts w:asciiTheme="minorHAnsi" w:hAnsiTheme="minorHAnsi" w:cstheme="minorHAnsi"/>
                <w:b/>
                <w:i/>
                <w:sz w:val="22"/>
                <w:szCs w:val="22"/>
              </w:rPr>
              <w:t>Nr strony</w:t>
            </w:r>
          </w:p>
        </w:tc>
      </w:tr>
      <w:tr w:rsidR="008953A1" w:rsidRPr="008953A1" w14:paraId="163090DC" w14:textId="77777777" w:rsidTr="008953A1">
        <w:tc>
          <w:tcPr>
            <w:tcW w:w="1101" w:type="dxa"/>
          </w:tcPr>
          <w:p w14:paraId="3DD51581"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32A6CA75"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43B1C71E"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57B70603" w14:textId="77777777" w:rsidTr="008953A1">
        <w:tc>
          <w:tcPr>
            <w:tcW w:w="1101" w:type="dxa"/>
          </w:tcPr>
          <w:p w14:paraId="6031FBEC"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789A68D1"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56B42331"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410C013C" w14:textId="77777777" w:rsidTr="008953A1">
        <w:tc>
          <w:tcPr>
            <w:tcW w:w="1101" w:type="dxa"/>
          </w:tcPr>
          <w:p w14:paraId="236E7A8E"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60606EC7"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6E86B649"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7AEDA483" w14:textId="77777777" w:rsidTr="008953A1">
        <w:tc>
          <w:tcPr>
            <w:tcW w:w="1101" w:type="dxa"/>
          </w:tcPr>
          <w:p w14:paraId="0498383D"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5EB21CAD"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7203129A"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2061A1FB" w14:textId="77777777" w:rsidTr="008953A1">
        <w:tc>
          <w:tcPr>
            <w:tcW w:w="1101" w:type="dxa"/>
          </w:tcPr>
          <w:p w14:paraId="09CD3E7D"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21E2EF7E"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1A0A8373"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620E574A" w14:textId="77777777" w:rsidTr="008953A1">
        <w:tc>
          <w:tcPr>
            <w:tcW w:w="1101" w:type="dxa"/>
          </w:tcPr>
          <w:p w14:paraId="5C8FCD6F"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13C8FE75"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20D68DE5"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56842C80" w14:textId="77777777" w:rsidTr="008953A1">
        <w:tc>
          <w:tcPr>
            <w:tcW w:w="1101" w:type="dxa"/>
          </w:tcPr>
          <w:p w14:paraId="5B37AE90"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0230ADBF"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20862D4A"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431A0213" w14:textId="77777777" w:rsidTr="008953A1">
        <w:tc>
          <w:tcPr>
            <w:tcW w:w="1101" w:type="dxa"/>
          </w:tcPr>
          <w:p w14:paraId="27AC1952"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10542B12"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08050192"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64088402" w14:textId="77777777" w:rsidTr="008953A1">
        <w:tc>
          <w:tcPr>
            <w:tcW w:w="1101" w:type="dxa"/>
          </w:tcPr>
          <w:p w14:paraId="57CE6A0B"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24C70B5A"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030B4FFE"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3EAA6632" w14:textId="77777777" w:rsidTr="008953A1">
        <w:tc>
          <w:tcPr>
            <w:tcW w:w="1101" w:type="dxa"/>
          </w:tcPr>
          <w:p w14:paraId="35BD3E89"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3814D746"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1293798A"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766CC4CE" w14:textId="77777777" w:rsidTr="008953A1">
        <w:tc>
          <w:tcPr>
            <w:tcW w:w="1101" w:type="dxa"/>
          </w:tcPr>
          <w:p w14:paraId="2A1F5572"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0F1DC29F"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03BFF6D4"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38826644" w14:textId="77777777" w:rsidTr="008953A1">
        <w:tc>
          <w:tcPr>
            <w:tcW w:w="1101" w:type="dxa"/>
          </w:tcPr>
          <w:p w14:paraId="45C70FF7"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00BC5DC3"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5565ABF3"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0A6790B7" w14:textId="77777777" w:rsidTr="008953A1">
        <w:tc>
          <w:tcPr>
            <w:tcW w:w="1101" w:type="dxa"/>
          </w:tcPr>
          <w:p w14:paraId="7D9A0D99"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1A08B10D"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5A7D0CF9"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6EB6771C" w14:textId="77777777" w:rsidTr="008953A1">
        <w:tc>
          <w:tcPr>
            <w:tcW w:w="1101" w:type="dxa"/>
          </w:tcPr>
          <w:p w14:paraId="4227714E"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7E329958"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7631C744"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6986B194" w14:textId="77777777" w:rsidTr="008953A1">
        <w:tc>
          <w:tcPr>
            <w:tcW w:w="1101" w:type="dxa"/>
          </w:tcPr>
          <w:p w14:paraId="69044D4D"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651684F9"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2BF823EB"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61F04B37" w14:textId="77777777" w:rsidTr="008953A1">
        <w:tc>
          <w:tcPr>
            <w:tcW w:w="1101" w:type="dxa"/>
          </w:tcPr>
          <w:p w14:paraId="6F577858"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09B0B24C"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5AB4B77E"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34516A59" w14:textId="77777777" w:rsidTr="008953A1">
        <w:tc>
          <w:tcPr>
            <w:tcW w:w="1101" w:type="dxa"/>
          </w:tcPr>
          <w:p w14:paraId="5A827324"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59881713"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54EA1C6D"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5F916F90" w14:textId="77777777" w:rsidTr="008953A1">
        <w:tc>
          <w:tcPr>
            <w:tcW w:w="1101" w:type="dxa"/>
          </w:tcPr>
          <w:p w14:paraId="3269AFA0"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1B83580E"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18D5DD24"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448267A1" w14:textId="77777777" w:rsidTr="008953A1">
        <w:tc>
          <w:tcPr>
            <w:tcW w:w="1101" w:type="dxa"/>
          </w:tcPr>
          <w:p w14:paraId="6971DE12"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506154EB"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4103A94B"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1B02CAED" w14:textId="77777777" w:rsidTr="008953A1">
        <w:tc>
          <w:tcPr>
            <w:tcW w:w="1101" w:type="dxa"/>
          </w:tcPr>
          <w:p w14:paraId="59CE6CF8"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5F374BFF"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676B50AC"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6F624F73" w14:textId="77777777" w:rsidTr="008953A1">
        <w:tc>
          <w:tcPr>
            <w:tcW w:w="1101" w:type="dxa"/>
          </w:tcPr>
          <w:p w14:paraId="552FA3EA"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1FB01C3B"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4237BD34"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4075C4BE" w14:textId="77777777" w:rsidTr="008953A1">
        <w:tc>
          <w:tcPr>
            <w:tcW w:w="1101" w:type="dxa"/>
          </w:tcPr>
          <w:p w14:paraId="298EEDA2"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6B3F2742"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70D1ECC9"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46303033" w14:textId="77777777" w:rsidTr="008953A1">
        <w:tc>
          <w:tcPr>
            <w:tcW w:w="1101" w:type="dxa"/>
          </w:tcPr>
          <w:p w14:paraId="01099241"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673C8A4C"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189278C7"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3B45D474" w14:textId="77777777" w:rsidTr="008953A1">
        <w:tc>
          <w:tcPr>
            <w:tcW w:w="1101" w:type="dxa"/>
          </w:tcPr>
          <w:p w14:paraId="41B6006D"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7E3B1EA6"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3D13CA54"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566F41D3" w14:textId="77777777" w:rsidTr="008953A1">
        <w:tc>
          <w:tcPr>
            <w:tcW w:w="1101" w:type="dxa"/>
          </w:tcPr>
          <w:p w14:paraId="00F43B1D"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348C7A43"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0C3B350F"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318AE831" w14:textId="77777777" w:rsidTr="008953A1">
        <w:tc>
          <w:tcPr>
            <w:tcW w:w="1101" w:type="dxa"/>
          </w:tcPr>
          <w:p w14:paraId="053D14C9"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135305A4"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730C14E7"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47F587F8" w14:textId="77777777" w:rsidTr="008953A1">
        <w:tc>
          <w:tcPr>
            <w:tcW w:w="1101" w:type="dxa"/>
          </w:tcPr>
          <w:p w14:paraId="38FA6675"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79397B5B"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2D3E3EA2"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5EF9AEE9" w14:textId="77777777" w:rsidTr="008953A1">
        <w:tc>
          <w:tcPr>
            <w:tcW w:w="1101" w:type="dxa"/>
          </w:tcPr>
          <w:p w14:paraId="316E1AFF"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680E83AC"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0FDE51ED"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51EEE8A1" w14:textId="77777777" w:rsidTr="008953A1">
        <w:tc>
          <w:tcPr>
            <w:tcW w:w="1101" w:type="dxa"/>
          </w:tcPr>
          <w:p w14:paraId="2BB81B3B"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50F96034"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09EC8675"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72162CF9" w14:textId="77777777" w:rsidTr="008953A1">
        <w:tc>
          <w:tcPr>
            <w:tcW w:w="1101" w:type="dxa"/>
          </w:tcPr>
          <w:p w14:paraId="555F562F"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457A1FEB"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792741D9"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03054504" w14:textId="77777777" w:rsidTr="008953A1">
        <w:tc>
          <w:tcPr>
            <w:tcW w:w="1101" w:type="dxa"/>
          </w:tcPr>
          <w:p w14:paraId="57C83222"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36382EEC"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246CF525"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7560B7F0" w14:textId="77777777" w:rsidTr="008953A1">
        <w:tc>
          <w:tcPr>
            <w:tcW w:w="1101" w:type="dxa"/>
          </w:tcPr>
          <w:p w14:paraId="7C35633F"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272D5BF4"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122D77FC"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298EEFA4" w14:textId="77777777" w:rsidTr="008953A1">
        <w:tc>
          <w:tcPr>
            <w:tcW w:w="1101" w:type="dxa"/>
          </w:tcPr>
          <w:p w14:paraId="1A7D77A3"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5A636F05"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33A7059C"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73E85453" w14:textId="77777777" w:rsidTr="008953A1">
        <w:tc>
          <w:tcPr>
            <w:tcW w:w="1101" w:type="dxa"/>
          </w:tcPr>
          <w:p w14:paraId="6B8C225E"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7A0F6E66"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3D0B41CE"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084BB74C" w14:textId="77777777" w:rsidTr="008953A1">
        <w:tc>
          <w:tcPr>
            <w:tcW w:w="1101" w:type="dxa"/>
          </w:tcPr>
          <w:p w14:paraId="32F7E1D9"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6AA018AC"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1ADF6C55"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610F7603" w14:textId="77777777" w:rsidTr="008953A1">
        <w:tc>
          <w:tcPr>
            <w:tcW w:w="1101" w:type="dxa"/>
          </w:tcPr>
          <w:p w14:paraId="5BC39DD9"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7A8B735B"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52D56EFB"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61EEAEE0" w14:textId="77777777" w:rsidTr="008953A1">
        <w:tc>
          <w:tcPr>
            <w:tcW w:w="1101" w:type="dxa"/>
          </w:tcPr>
          <w:p w14:paraId="292F4156"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14EA3778"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785EA50C"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0CA96D25" w14:textId="77777777" w:rsidTr="008953A1">
        <w:tc>
          <w:tcPr>
            <w:tcW w:w="1101" w:type="dxa"/>
          </w:tcPr>
          <w:p w14:paraId="1CB7A869"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4CC4803D"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29787190"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7021389C" w14:textId="77777777" w:rsidTr="008953A1">
        <w:tc>
          <w:tcPr>
            <w:tcW w:w="1101" w:type="dxa"/>
          </w:tcPr>
          <w:p w14:paraId="5ACCD106"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7E7BAFF0"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6A198571"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28DE1B21" w14:textId="77777777" w:rsidTr="008953A1">
        <w:tc>
          <w:tcPr>
            <w:tcW w:w="1101" w:type="dxa"/>
          </w:tcPr>
          <w:p w14:paraId="45859C7A"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31D0CC10"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32315030"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01C355CD" w14:textId="77777777" w:rsidTr="008953A1">
        <w:tc>
          <w:tcPr>
            <w:tcW w:w="1101" w:type="dxa"/>
          </w:tcPr>
          <w:p w14:paraId="6BC384B9"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46C78ED7"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70BF9BA7"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3F246417" w14:textId="77777777" w:rsidTr="008953A1">
        <w:tc>
          <w:tcPr>
            <w:tcW w:w="1101" w:type="dxa"/>
          </w:tcPr>
          <w:p w14:paraId="3DBF3DF7"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6CB8F1D0"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0E21BB8A"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06467DDF" w14:textId="77777777" w:rsidTr="008953A1">
        <w:tc>
          <w:tcPr>
            <w:tcW w:w="1101" w:type="dxa"/>
          </w:tcPr>
          <w:p w14:paraId="7220A0B7"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68C28EEE"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0AF22372"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38E0BCE0" w14:textId="77777777" w:rsidTr="008953A1">
        <w:tc>
          <w:tcPr>
            <w:tcW w:w="1101" w:type="dxa"/>
          </w:tcPr>
          <w:p w14:paraId="595782FE"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0D491FD8"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49576594"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5CC15646" w14:textId="77777777" w:rsidTr="008953A1">
        <w:tc>
          <w:tcPr>
            <w:tcW w:w="1101" w:type="dxa"/>
          </w:tcPr>
          <w:p w14:paraId="20BABC9C"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36E28157"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2A88CA30"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2EB3DE05" w14:textId="77777777" w:rsidTr="008953A1">
        <w:tc>
          <w:tcPr>
            <w:tcW w:w="1101" w:type="dxa"/>
          </w:tcPr>
          <w:p w14:paraId="0017962C"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23E8C830"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3454A7BD"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0D84EF4E" w14:textId="77777777" w:rsidTr="008953A1">
        <w:tc>
          <w:tcPr>
            <w:tcW w:w="1101" w:type="dxa"/>
          </w:tcPr>
          <w:p w14:paraId="45592FEC"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09903CDD"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7D7BB2BD"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44A404BE" w14:textId="77777777" w:rsidTr="008953A1">
        <w:tc>
          <w:tcPr>
            <w:tcW w:w="1101" w:type="dxa"/>
          </w:tcPr>
          <w:p w14:paraId="3FDD3384"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240E20ED"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4D11F2FF"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2C4E23DA" w14:textId="77777777" w:rsidTr="008953A1">
        <w:tc>
          <w:tcPr>
            <w:tcW w:w="1101" w:type="dxa"/>
          </w:tcPr>
          <w:p w14:paraId="6356BA46"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1134F3B0"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37755BC3"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58A33574" w14:textId="77777777" w:rsidTr="008953A1">
        <w:tc>
          <w:tcPr>
            <w:tcW w:w="1101" w:type="dxa"/>
          </w:tcPr>
          <w:p w14:paraId="4CC23E22"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52D67352"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0812E9E2"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419CCAFE" w14:textId="77777777" w:rsidTr="008953A1">
        <w:tc>
          <w:tcPr>
            <w:tcW w:w="1101" w:type="dxa"/>
          </w:tcPr>
          <w:p w14:paraId="08467F62"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139176B8"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4E843973"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5ABF8089" w14:textId="77777777" w:rsidTr="008953A1">
        <w:tc>
          <w:tcPr>
            <w:tcW w:w="1101" w:type="dxa"/>
          </w:tcPr>
          <w:p w14:paraId="3724406D"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04C85A63"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154031B4"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095FBE87" w14:textId="77777777" w:rsidTr="008953A1">
        <w:tc>
          <w:tcPr>
            <w:tcW w:w="1101" w:type="dxa"/>
          </w:tcPr>
          <w:p w14:paraId="7FB2DFCF"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0C40F273"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32A1EF22"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589022DC" w14:textId="77777777" w:rsidTr="008953A1">
        <w:tc>
          <w:tcPr>
            <w:tcW w:w="1101" w:type="dxa"/>
          </w:tcPr>
          <w:p w14:paraId="391CE5FC"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24AFBD14"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04F57B84"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26643C3C" w14:textId="77777777" w:rsidTr="008953A1">
        <w:tc>
          <w:tcPr>
            <w:tcW w:w="1101" w:type="dxa"/>
          </w:tcPr>
          <w:p w14:paraId="2C963CB2"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1AA34C49"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05B25B46"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3A199A06" w14:textId="77777777" w:rsidTr="008953A1">
        <w:tc>
          <w:tcPr>
            <w:tcW w:w="1101" w:type="dxa"/>
          </w:tcPr>
          <w:p w14:paraId="6E679F4A"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1856BD64"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52AC6132"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4EE2D03D" w14:textId="77777777" w:rsidTr="008953A1">
        <w:tc>
          <w:tcPr>
            <w:tcW w:w="1101" w:type="dxa"/>
          </w:tcPr>
          <w:p w14:paraId="0336B060"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6418FE55"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2DE1EA35"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4D689CA9" w14:textId="77777777" w:rsidTr="008953A1">
        <w:tc>
          <w:tcPr>
            <w:tcW w:w="1101" w:type="dxa"/>
          </w:tcPr>
          <w:p w14:paraId="6E5B9DF5"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4BC7AC20"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462325A9"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64B5F6EE" w14:textId="77777777" w:rsidTr="008953A1">
        <w:tc>
          <w:tcPr>
            <w:tcW w:w="1101" w:type="dxa"/>
          </w:tcPr>
          <w:p w14:paraId="414ED82F"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08C86648"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0B089E84"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29960E68" w14:textId="77777777" w:rsidTr="008953A1">
        <w:tc>
          <w:tcPr>
            <w:tcW w:w="1101" w:type="dxa"/>
          </w:tcPr>
          <w:p w14:paraId="33CF0584"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281378DD"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0E107CF2"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3C05FA95" w14:textId="77777777" w:rsidTr="008953A1">
        <w:tc>
          <w:tcPr>
            <w:tcW w:w="1101" w:type="dxa"/>
          </w:tcPr>
          <w:p w14:paraId="7CB371FC"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0B28D852"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38FF7A5C"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6F5B3A98" w14:textId="77777777" w:rsidTr="008953A1">
        <w:tc>
          <w:tcPr>
            <w:tcW w:w="1101" w:type="dxa"/>
          </w:tcPr>
          <w:p w14:paraId="4C6AF3D4"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3E18F3B8"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5E4A9C4E"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460FB119" w14:textId="77777777" w:rsidTr="008953A1">
        <w:tc>
          <w:tcPr>
            <w:tcW w:w="1101" w:type="dxa"/>
          </w:tcPr>
          <w:p w14:paraId="19E3C664"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523EB6D4"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4AF8CE50" w14:textId="77777777" w:rsidR="008953A1" w:rsidRPr="008953A1" w:rsidRDefault="008953A1" w:rsidP="008953A1">
            <w:pPr>
              <w:spacing w:before="60" w:after="60" w:line="276" w:lineRule="auto"/>
              <w:rPr>
                <w:rFonts w:asciiTheme="minorHAnsi" w:hAnsiTheme="minorHAnsi" w:cstheme="minorHAnsi"/>
                <w:b/>
                <w:i/>
                <w:sz w:val="22"/>
                <w:szCs w:val="22"/>
              </w:rPr>
            </w:pPr>
          </w:p>
        </w:tc>
      </w:tr>
      <w:tr w:rsidR="008953A1" w:rsidRPr="008953A1" w14:paraId="4D4084F3" w14:textId="77777777" w:rsidTr="008953A1">
        <w:tc>
          <w:tcPr>
            <w:tcW w:w="1101" w:type="dxa"/>
          </w:tcPr>
          <w:p w14:paraId="6309E459"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8162" w:type="dxa"/>
          </w:tcPr>
          <w:p w14:paraId="0D8A0320" w14:textId="77777777" w:rsidR="008953A1" w:rsidRPr="008953A1" w:rsidRDefault="008953A1" w:rsidP="008953A1">
            <w:pPr>
              <w:spacing w:before="60" w:after="60" w:line="276" w:lineRule="auto"/>
              <w:rPr>
                <w:rFonts w:asciiTheme="minorHAnsi" w:hAnsiTheme="minorHAnsi" w:cstheme="minorHAnsi"/>
                <w:b/>
                <w:i/>
                <w:sz w:val="22"/>
                <w:szCs w:val="22"/>
              </w:rPr>
            </w:pPr>
          </w:p>
        </w:tc>
        <w:tc>
          <w:tcPr>
            <w:tcW w:w="1157" w:type="dxa"/>
          </w:tcPr>
          <w:p w14:paraId="02A69F79" w14:textId="77777777" w:rsidR="008953A1" w:rsidRPr="008953A1" w:rsidRDefault="008953A1" w:rsidP="008953A1">
            <w:pPr>
              <w:spacing w:before="60" w:after="60" w:line="276" w:lineRule="auto"/>
              <w:rPr>
                <w:rFonts w:asciiTheme="minorHAnsi" w:hAnsiTheme="minorHAnsi" w:cstheme="minorHAnsi"/>
                <w:b/>
                <w:i/>
                <w:sz w:val="22"/>
                <w:szCs w:val="22"/>
              </w:rPr>
            </w:pPr>
          </w:p>
        </w:tc>
      </w:tr>
    </w:tbl>
    <w:p w14:paraId="3F394DA0" w14:textId="77777777" w:rsidR="00495C17" w:rsidRDefault="00495C17" w:rsidP="00495C17">
      <w:pPr>
        <w:spacing w:after="0" w:line="276" w:lineRule="auto"/>
        <w:rPr>
          <w:rFonts w:cstheme="minorHAnsi"/>
          <w:b/>
          <w:i/>
        </w:rPr>
      </w:pPr>
    </w:p>
    <w:p w14:paraId="1463BA76" w14:textId="77777777" w:rsidR="008953A1" w:rsidRDefault="008953A1" w:rsidP="00495C17">
      <w:pPr>
        <w:spacing w:after="0" w:line="276" w:lineRule="auto"/>
        <w:rPr>
          <w:rFonts w:cstheme="minorHAnsi"/>
          <w:b/>
          <w:i/>
        </w:rPr>
      </w:pPr>
    </w:p>
    <w:p w14:paraId="50F4F158" w14:textId="77777777" w:rsidR="008953A1" w:rsidRPr="00495C17" w:rsidRDefault="008953A1" w:rsidP="00495C17">
      <w:pPr>
        <w:spacing w:after="0" w:line="276" w:lineRule="auto"/>
        <w:rPr>
          <w:rFonts w:cstheme="minorHAnsi"/>
          <w:b/>
          <w:i/>
        </w:rPr>
      </w:pPr>
    </w:p>
    <w:p w14:paraId="5FDBAAD0" w14:textId="77777777" w:rsidR="00495C17" w:rsidRPr="00495C17" w:rsidRDefault="00495C17" w:rsidP="00495C17">
      <w:pPr>
        <w:spacing w:after="0" w:line="276" w:lineRule="auto"/>
        <w:rPr>
          <w:rFonts w:cstheme="minorHAnsi"/>
          <w:b/>
          <w:i/>
        </w:rPr>
      </w:pPr>
    </w:p>
    <w:p w14:paraId="0934D258" w14:textId="77777777" w:rsidR="0051305F" w:rsidRPr="00495C17" w:rsidRDefault="0051305F" w:rsidP="00495C17">
      <w:pPr>
        <w:spacing w:after="0" w:line="276" w:lineRule="auto"/>
        <w:jc w:val="center"/>
        <w:rPr>
          <w:rFonts w:cstheme="minorHAnsi"/>
          <w:b/>
          <w:i/>
        </w:rPr>
      </w:pPr>
      <w:r w:rsidRPr="00495C17">
        <w:rPr>
          <w:rFonts w:cstheme="minorHAnsi"/>
          <w:b/>
          <w:i/>
        </w:rPr>
        <w:t>STRATEGIA  ROZWOJU LOKALNEGO KIEROWANEGO  PRZEZ SPOŁECZNOŚĆ</w:t>
      </w:r>
    </w:p>
    <w:p w14:paraId="4A763935" w14:textId="77777777" w:rsidR="0051305F" w:rsidRPr="00495C17" w:rsidRDefault="0051305F" w:rsidP="00495C17">
      <w:pPr>
        <w:spacing w:after="0" w:line="276" w:lineRule="auto"/>
        <w:jc w:val="center"/>
        <w:rPr>
          <w:rFonts w:cstheme="minorHAnsi"/>
          <w:b/>
          <w:i/>
        </w:rPr>
      </w:pPr>
      <w:r w:rsidRPr="00495C17">
        <w:rPr>
          <w:rFonts w:cstheme="minorHAnsi"/>
          <w:b/>
          <w:i/>
        </w:rPr>
        <w:t>LOKALNEJ GRUPY DZIAŁANIA „PUSZCZA BIAŁOWIESKA”</w:t>
      </w:r>
    </w:p>
    <w:p w14:paraId="347D8BC8" w14:textId="77777777" w:rsidR="0051305F" w:rsidRPr="00495C17" w:rsidRDefault="0051305F" w:rsidP="00495C17">
      <w:pPr>
        <w:spacing w:after="0" w:line="276" w:lineRule="auto"/>
        <w:jc w:val="center"/>
        <w:rPr>
          <w:rFonts w:cstheme="minorHAnsi"/>
          <w:b/>
          <w:i/>
        </w:rPr>
      </w:pPr>
      <w:r w:rsidRPr="00495C17">
        <w:rPr>
          <w:rFonts w:cstheme="minorHAnsi"/>
          <w:b/>
          <w:i/>
        </w:rPr>
        <w:t>NA LATA 2014-2020</w:t>
      </w:r>
    </w:p>
    <w:p w14:paraId="4F685637" w14:textId="77777777" w:rsidR="0051305F" w:rsidRPr="00495C17" w:rsidRDefault="0051305F" w:rsidP="00495C17">
      <w:pPr>
        <w:spacing w:after="0" w:line="276" w:lineRule="auto"/>
        <w:jc w:val="center"/>
        <w:rPr>
          <w:rFonts w:cstheme="minorHAnsi"/>
          <w:b/>
          <w:i/>
        </w:rPr>
      </w:pPr>
    </w:p>
    <w:p w14:paraId="70C05EA9" w14:textId="77777777" w:rsidR="0051305F" w:rsidRPr="00495C17" w:rsidRDefault="001744B7" w:rsidP="00495C17">
      <w:pPr>
        <w:spacing w:after="0" w:line="276" w:lineRule="auto"/>
        <w:rPr>
          <w:rFonts w:cstheme="minorHAnsi"/>
          <w:b/>
          <w:i/>
          <w:u w:val="single"/>
        </w:rPr>
      </w:pPr>
      <w:r>
        <w:rPr>
          <w:rFonts w:cstheme="minorHAnsi"/>
          <w:noProof/>
          <w:lang w:eastAsia="pl-PL"/>
        </w:rPr>
        <w:pict w14:anchorId="3430DFDE">
          <v:shapetype id="_x0000_t32" coordsize="21600,21600" o:spt="32" o:oned="t" path="m,l21600,21600e" filled="f">
            <v:path arrowok="t" fillok="f" o:connecttype="none"/>
            <o:lock v:ext="edit" shapetype="t"/>
          </v:shapetype>
          <v:shape id="_x0000_s1028" type="#_x0000_t32" style="position:absolute;margin-left:6.65pt;margin-top:8.5pt;width:462.85pt;height:0;z-index:251688960" o:connectortype="straight" strokeweight="1.5pt"/>
        </w:pict>
      </w:r>
    </w:p>
    <w:p w14:paraId="1EFC5BB4" w14:textId="77777777" w:rsidR="0051305F" w:rsidRPr="00495C17" w:rsidRDefault="0051305F" w:rsidP="00495C17">
      <w:pPr>
        <w:spacing w:after="0" w:line="276" w:lineRule="auto"/>
        <w:rPr>
          <w:rFonts w:cstheme="minorHAnsi"/>
          <w:b/>
          <w:i/>
          <w:u w:val="single"/>
        </w:rPr>
      </w:pPr>
    </w:p>
    <w:p w14:paraId="5256C7DB" w14:textId="77777777" w:rsidR="0051305F" w:rsidRPr="00495C17" w:rsidRDefault="0051305F" w:rsidP="00495C17">
      <w:pPr>
        <w:spacing w:after="0" w:line="276" w:lineRule="auto"/>
        <w:rPr>
          <w:rFonts w:cstheme="minorHAnsi"/>
          <w:b/>
          <w:i/>
          <w:u w:val="single"/>
        </w:rPr>
      </w:pPr>
      <w:r w:rsidRPr="00495C17">
        <w:rPr>
          <w:rFonts w:cstheme="minorHAnsi"/>
          <w:b/>
          <w:i/>
          <w:u w:val="single"/>
        </w:rPr>
        <w:t>Zespół Redakcyjny</w:t>
      </w:r>
    </w:p>
    <w:p w14:paraId="663DF0A0" w14:textId="77777777" w:rsidR="0051305F" w:rsidRPr="00495C17" w:rsidRDefault="0051305F" w:rsidP="00495C17">
      <w:pPr>
        <w:spacing w:after="0" w:line="276" w:lineRule="auto"/>
        <w:ind w:firstLine="284"/>
        <w:rPr>
          <w:rFonts w:cstheme="minorHAnsi"/>
          <w:i/>
        </w:rPr>
      </w:pPr>
    </w:p>
    <w:p w14:paraId="714522AF" w14:textId="77777777" w:rsidR="0051305F" w:rsidRPr="00495C17" w:rsidRDefault="0051305F" w:rsidP="00495C17">
      <w:pPr>
        <w:spacing w:after="0" w:line="276" w:lineRule="auto"/>
        <w:ind w:firstLine="284"/>
        <w:rPr>
          <w:rFonts w:cstheme="minorHAnsi"/>
          <w:i/>
        </w:rPr>
      </w:pPr>
      <w:r w:rsidRPr="00495C17">
        <w:rPr>
          <w:rFonts w:cstheme="minorHAnsi"/>
          <w:i/>
        </w:rPr>
        <w:t>Eugeniusz Kowalski- Prezes LGD „PB”</w:t>
      </w:r>
    </w:p>
    <w:p w14:paraId="04507762" w14:textId="77777777" w:rsidR="0051305F" w:rsidRPr="00495C17" w:rsidRDefault="0051305F" w:rsidP="00495C17">
      <w:pPr>
        <w:spacing w:after="0" w:line="276" w:lineRule="auto"/>
        <w:ind w:firstLine="284"/>
        <w:rPr>
          <w:rFonts w:cstheme="minorHAnsi"/>
          <w:i/>
        </w:rPr>
      </w:pPr>
      <w:r w:rsidRPr="00495C17">
        <w:rPr>
          <w:rFonts w:cstheme="minorHAnsi"/>
          <w:i/>
        </w:rPr>
        <w:t>Monika Paulina Monach- Skarbnik LGD „PB”</w:t>
      </w:r>
    </w:p>
    <w:p w14:paraId="1E009BFB" w14:textId="77777777" w:rsidR="0051305F" w:rsidRPr="00495C17" w:rsidRDefault="0051305F" w:rsidP="00495C17">
      <w:pPr>
        <w:spacing w:after="0" w:line="276" w:lineRule="auto"/>
        <w:ind w:firstLine="284"/>
        <w:rPr>
          <w:rFonts w:cstheme="minorHAnsi"/>
          <w:i/>
        </w:rPr>
      </w:pPr>
      <w:r w:rsidRPr="00495C17">
        <w:rPr>
          <w:rFonts w:cstheme="minorHAnsi"/>
          <w:i/>
        </w:rPr>
        <w:t>Karolina Kraśko -  pracownik LGD „PB”</w:t>
      </w:r>
    </w:p>
    <w:p w14:paraId="186CBA90" w14:textId="77777777" w:rsidR="0051305F" w:rsidRPr="00495C17" w:rsidRDefault="0051305F" w:rsidP="00495C17">
      <w:pPr>
        <w:spacing w:after="0" w:line="276" w:lineRule="auto"/>
        <w:ind w:firstLine="284"/>
        <w:rPr>
          <w:rFonts w:cstheme="minorHAnsi"/>
          <w:i/>
        </w:rPr>
      </w:pPr>
      <w:r w:rsidRPr="00495C17">
        <w:rPr>
          <w:rFonts w:cstheme="minorHAnsi"/>
          <w:i/>
        </w:rPr>
        <w:t>Emilia Nazaruk- pracownik LGD „PB”</w:t>
      </w:r>
    </w:p>
    <w:p w14:paraId="1E3DD9A4" w14:textId="77777777" w:rsidR="0051305F" w:rsidRPr="00495C17" w:rsidRDefault="0051305F" w:rsidP="00495C17">
      <w:pPr>
        <w:spacing w:after="0" w:line="276" w:lineRule="auto"/>
        <w:ind w:firstLine="284"/>
        <w:rPr>
          <w:rFonts w:cstheme="minorHAnsi"/>
          <w:i/>
        </w:rPr>
      </w:pPr>
      <w:r w:rsidRPr="00495C17">
        <w:rPr>
          <w:rFonts w:cstheme="minorHAnsi"/>
          <w:i/>
        </w:rPr>
        <w:t>Walentyna Gorbacz – Przewodnicząca Rady LGD „PB”</w:t>
      </w:r>
    </w:p>
    <w:p w14:paraId="45D32C50" w14:textId="77777777" w:rsidR="0051305F" w:rsidRPr="00495C17" w:rsidRDefault="0051305F" w:rsidP="00495C17">
      <w:pPr>
        <w:spacing w:after="0" w:line="276" w:lineRule="auto"/>
        <w:rPr>
          <w:rFonts w:cstheme="minorHAnsi"/>
          <w:b/>
          <w:i/>
        </w:rPr>
      </w:pPr>
    </w:p>
    <w:p w14:paraId="5157DAB1" w14:textId="77777777" w:rsidR="0051305F" w:rsidRPr="00495C17" w:rsidRDefault="0051305F" w:rsidP="00495C17">
      <w:pPr>
        <w:spacing w:after="0" w:line="276" w:lineRule="auto"/>
        <w:rPr>
          <w:rFonts w:cstheme="minorHAnsi"/>
          <w:b/>
          <w:i/>
          <w:color w:val="000000"/>
          <w:u w:val="single"/>
        </w:rPr>
      </w:pPr>
      <w:r w:rsidRPr="00495C17">
        <w:rPr>
          <w:rFonts w:cstheme="minorHAnsi"/>
          <w:b/>
          <w:i/>
          <w:color w:val="000000"/>
          <w:u w:val="single"/>
        </w:rPr>
        <w:t>Zespół ekspercki</w:t>
      </w:r>
    </w:p>
    <w:p w14:paraId="326DAC24" w14:textId="77777777" w:rsidR="0051305F" w:rsidRPr="00495C17" w:rsidRDefault="0051305F" w:rsidP="00495C17">
      <w:pPr>
        <w:spacing w:after="0" w:line="276" w:lineRule="auto"/>
        <w:rPr>
          <w:rFonts w:cstheme="minorHAnsi"/>
          <w:b/>
          <w:i/>
          <w:color w:val="000000"/>
          <w:u w:val="single"/>
        </w:rPr>
      </w:pPr>
    </w:p>
    <w:p w14:paraId="3471B3E0" w14:textId="77777777" w:rsidR="0051305F" w:rsidRPr="00495C17" w:rsidRDefault="0051305F" w:rsidP="00495C17">
      <w:pPr>
        <w:spacing w:after="0" w:line="276" w:lineRule="auto"/>
        <w:rPr>
          <w:rFonts w:cstheme="minorHAnsi"/>
          <w:b/>
          <w:i/>
          <w:color w:val="000000"/>
        </w:rPr>
      </w:pPr>
      <w:r w:rsidRPr="00495C17">
        <w:rPr>
          <w:rFonts w:cstheme="minorHAnsi"/>
          <w:b/>
          <w:i/>
          <w:color w:val="000000"/>
        </w:rPr>
        <w:t>Badania diagnostyczne, ewaluacja:</w:t>
      </w:r>
    </w:p>
    <w:p w14:paraId="090E6734" w14:textId="77777777" w:rsidR="0051305F" w:rsidRPr="00495C17" w:rsidRDefault="0051305F" w:rsidP="00495C17">
      <w:pPr>
        <w:spacing w:after="0" w:line="276" w:lineRule="auto"/>
        <w:ind w:left="142" w:firstLine="142"/>
        <w:rPr>
          <w:rFonts w:cstheme="minorHAnsi"/>
          <w:i/>
        </w:rPr>
      </w:pPr>
      <w:r w:rsidRPr="00495C17">
        <w:rPr>
          <w:rFonts w:cstheme="minorHAnsi"/>
          <w:i/>
        </w:rPr>
        <w:t xml:space="preserve">Regionalny Ośrodek Polityki Społecznej w Białymstoku, Anna Tomulewicz. </w:t>
      </w:r>
    </w:p>
    <w:p w14:paraId="0899ECAB" w14:textId="77777777" w:rsidR="0051305F" w:rsidRPr="00495C17" w:rsidRDefault="0051305F" w:rsidP="00495C17">
      <w:pPr>
        <w:spacing w:after="0" w:line="276" w:lineRule="auto"/>
        <w:rPr>
          <w:rFonts w:cstheme="minorHAnsi"/>
          <w:i/>
        </w:rPr>
      </w:pPr>
    </w:p>
    <w:p w14:paraId="14190722" w14:textId="77777777" w:rsidR="00495C17" w:rsidRPr="00495C17" w:rsidRDefault="00495C17" w:rsidP="00495C17">
      <w:pPr>
        <w:spacing w:after="0" w:line="276" w:lineRule="auto"/>
        <w:rPr>
          <w:rFonts w:cstheme="minorHAnsi"/>
          <w:b/>
          <w:i/>
          <w:u w:val="single"/>
        </w:rPr>
      </w:pPr>
    </w:p>
    <w:p w14:paraId="1F3360DF" w14:textId="77777777" w:rsidR="0051305F" w:rsidRPr="00495C17" w:rsidRDefault="0051305F" w:rsidP="00495C17">
      <w:pPr>
        <w:spacing w:after="0" w:line="276" w:lineRule="auto"/>
        <w:rPr>
          <w:rFonts w:cstheme="minorHAnsi"/>
          <w:b/>
          <w:i/>
        </w:rPr>
      </w:pPr>
      <w:r w:rsidRPr="00495C17">
        <w:rPr>
          <w:rFonts w:cstheme="minorHAnsi"/>
          <w:b/>
          <w:i/>
        </w:rPr>
        <w:t>Konsultacje diagnozy LSR:</w:t>
      </w:r>
    </w:p>
    <w:p w14:paraId="1118035C" w14:textId="77777777" w:rsidR="0051305F" w:rsidRPr="00495C17" w:rsidRDefault="0051305F" w:rsidP="00495C17">
      <w:pPr>
        <w:spacing w:after="0" w:line="276" w:lineRule="auto"/>
        <w:rPr>
          <w:rFonts w:cstheme="minorHAnsi"/>
          <w:b/>
          <w:i/>
        </w:rPr>
      </w:pPr>
    </w:p>
    <w:p w14:paraId="6145AAAD" w14:textId="77777777" w:rsidR="0051305F" w:rsidRPr="00495C17" w:rsidRDefault="0051305F" w:rsidP="00495C17">
      <w:pPr>
        <w:spacing w:after="0" w:line="276" w:lineRule="auto"/>
        <w:rPr>
          <w:rFonts w:cstheme="minorHAnsi"/>
          <w:b/>
          <w:i/>
        </w:rPr>
      </w:pPr>
    </w:p>
    <w:p w14:paraId="48B188E9" w14:textId="77777777" w:rsidR="0051305F" w:rsidRPr="00495C17" w:rsidRDefault="0051305F" w:rsidP="00495C17">
      <w:pPr>
        <w:spacing w:after="0" w:line="276" w:lineRule="auto"/>
        <w:rPr>
          <w:rFonts w:cstheme="minorHAnsi"/>
          <w:b/>
          <w:i/>
        </w:rPr>
      </w:pPr>
    </w:p>
    <w:p w14:paraId="5DDE3938" w14:textId="77777777" w:rsidR="0051305F" w:rsidRPr="00495C17" w:rsidRDefault="0051305F" w:rsidP="00495C17">
      <w:pPr>
        <w:spacing w:after="0" w:line="276" w:lineRule="auto"/>
        <w:rPr>
          <w:rFonts w:cstheme="minorHAnsi"/>
          <w:b/>
          <w:i/>
        </w:rPr>
      </w:pPr>
    </w:p>
    <w:p w14:paraId="31460CBC" w14:textId="77777777" w:rsidR="0051305F" w:rsidRPr="00495C17" w:rsidRDefault="0051305F" w:rsidP="00495C17">
      <w:pPr>
        <w:spacing w:after="0" w:line="276" w:lineRule="auto"/>
        <w:rPr>
          <w:rFonts w:cstheme="minorHAnsi"/>
          <w:b/>
          <w:i/>
        </w:rPr>
      </w:pPr>
    </w:p>
    <w:p w14:paraId="676357A5" w14:textId="77777777" w:rsidR="0051305F" w:rsidRPr="00495C17" w:rsidRDefault="0051305F" w:rsidP="00495C17">
      <w:pPr>
        <w:spacing w:after="0" w:line="276" w:lineRule="auto"/>
        <w:rPr>
          <w:rFonts w:cstheme="minorHAnsi"/>
          <w:b/>
          <w:i/>
        </w:rPr>
      </w:pPr>
    </w:p>
    <w:p w14:paraId="69263C7D" w14:textId="77777777" w:rsidR="0051305F" w:rsidRPr="00495C17" w:rsidRDefault="0051305F" w:rsidP="00495C17">
      <w:pPr>
        <w:spacing w:after="0" w:line="276" w:lineRule="auto"/>
        <w:rPr>
          <w:rFonts w:cstheme="minorHAnsi"/>
          <w:b/>
          <w:i/>
        </w:rPr>
      </w:pPr>
    </w:p>
    <w:p w14:paraId="7AEB88A8" w14:textId="77777777" w:rsidR="0051305F" w:rsidRPr="00495C17" w:rsidRDefault="0051305F" w:rsidP="00495C17">
      <w:pPr>
        <w:spacing w:after="0" w:line="276" w:lineRule="auto"/>
        <w:rPr>
          <w:rFonts w:cstheme="minorHAnsi"/>
          <w:b/>
          <w:i/>
        </w:rPr>
      </w:pPr>
    </w:p>
    <w:p w14:paraId="38E6A1E6" w14:textId="77777777" w:rsidR="0051305F" w:rsidRPr="00495C17" w:rsidRDefault="0051305F" w:rsidP="00495C17">
      <w:pPr>
        <w:spacing w:after="0" w:line="276" w:lineRule="auto"/>
        <w:rPr>
          <w:rFonts w:cstheme="minorHAnsi"/>
          <w:b/>
          <w:i/>
        </w:rPr>
      </w:pPr>
    </w:p>
    <w:p w14:paraId="02DDBA9E" w14:textId="77777777" w:rsidR="0051305F" w:rsidRPr="00495C17" w:rsidRDefault="0051305F" w:rsidP="00495C17">
      <w:pPr>
        <w:spacing w:after="0" w:line="276" w:lineRule="auto"/>
        <w:rPr>
          <w:rFonts w:cstheme="minorHAnsi"/>
          <w:b/>
          <w:i/>
        </w:rPr>
      </w:pPr>
    </w:p>
    <w:p w14:paraId="0F4CEC82" w14:textId="77777777" w:rsidR="0051305F" w:rsidRPr="00495C17" w:rsidRDefault="0051305F" w:rsidP="00495C17">
      <w:pPr>
        <w:spacing w:after="0" w:line="276" w:lineRule="auto"/>
        <w:rPr>
          <w:rFonts w:cstheme="minorHAnsi"/>
          <w:b/>
          <w:i/>
        </w:rPr>
      </w:pPr>
    </w:p>
    <w:p w14:paraId="1519F80B" w14:textId="77777777" w:rsidR="0051305F" w:rsidRPr="00495C17" w:rsidRDefault="0051305F" w:rsidP="00495C17">
      <w:pPr>
        <w:spacing w:after="0" w:line="276" w:lineRule="auto"/>
        <w:rPr>
          <w:rFonts w:cstheme="minorHAnsi"/>
          <w:b/>
          <w:i/>
        </w:rPr>
      </w:pPr>
    </w:p>
    <w:p w14:paraId="204D8D0C" w14:textId="77777777" w:rsidR="0051305F" w:rsidRPr="00495C17" w:rsidRDefault="0051305F" w:rsidP="00495C17">
      <w:pPr>
        <w:spacing w:after="0" w:line="276" w:lineRule="auto"/>
        <w:rPr>
          <w:rFonts w:cstheme="minorHAnsi"/>
          <w:b/>
          <w:i/>
        </w:rPr>
      </w:pPr>
    </w:p>
    <w:p w14:paraId="5A28D109" w14:textId="77777777" w:rsidR="0051305F" w:rsidRPr="00495C17" w:rsidRDefault="0051305F" w:rsidP="00495C17">
      <w:pPr>
        <w:spacing w:after="0" w:line="276" w:lineRule="auto"/>
        <w:rPr>
          <w:rFonts w:cstheme="minorHAnsi"/>
          <w:b/>
          <w:i/>
        </w:rPr>
      </w:pPr>
    </w:p>
    <w:p w14:paraId="6AE831A4" w14:textId="77777777" w:rsidR="0051305F" w:rsidRPr="00495C17" w:rsidRDefault="0051305F" w:rsidP="00495C17">
      <w:pPr>
        <w:spacing w:after="0" w:line="276" w:lineRule="auto"/>
        <w:rPr>
          <w:rFonts w:cstheme="minorHAnsi"/>
          <w:b/>
          <w:i/>
        </w:rPr>
      </w:pPr>
    </w:p>
    <w:p w14:paraId="68C54594" w14:textId="77777777" w:rsidR="0051305F" w:rsidRPr="00495C17" w:rsidRDefault="0051305F" w:rsidP="00495C17">
      <w:pPr>
        <w:spacing w:after="0" w:line="276" w:lineRule="auto"/>
        <w:rPr>
          <w:rFonts w:cstheme="minorHAnsi"/>
          <w:b/>
          <w:i/>
        </w:rPr>
      </w:pPr>
    </w:p>
    <w:p w14:paraId="730B3945" w14:textId="77777777" w:rsidR="0051305F" w:rsidRPr="00495C17" w:rsidRDefault="0051305F" w:rsidP="00495C17">
      <w:pPr>
        <w:spacing w:after="0" w:line="276" w:lineRule="auto"/>
        <w:rPr>
          <w:rFonts w:cstheme="minorHAnsi"/>
          <w:b/>
          <w:i/>
        </w:rPr>
      </w:pPr>
    </w:p>
    <w:p w14:paraId="10A10B99" w14:textId="77777777" w:rsidR="0051305F" w:rsidRPr="00495C17" w:rsidRDefault="0051305F" w:rsidP="00495C17">
      <w:pPr>
        <w:autoSpaceDE w:val="0"/>
        <w:autoSpaceDN w:val="0"/>
        <w:adjustRightInd w:val="0"/>
        <w:spacing w:after="0" w:line="276" w:lineRule="auto"/>
        <w:rPr>
          <w:rFonts w:cstheme="minorHAnsi"/>
          <w:color w:val="000000"/>
        </w:rPr>
      </w:pPr>
    </w:p>
    <w:p w14:paraId="0D46A60E" w14:textId="77777777" w:rsidR="00495C17" w:rsidRPr="00495C17" w:rsidRDefault="00495C17" w:rsidP="00495C17">
      <w:pPr>
        <w:autoSpaceDE w:val="0"/>
        <w:autoSpaceDN w:val="0"/>
        <w:adjustRightInd w:val="0"/>
        <w:spacing w:after="0" w:line="276" w:lineRule="auto"/>
        <w:rPr>
          <w:rFonts w:cstheme="minorHAnsi"/>
          <w:color w:val="000000"/>
        </w:rPr>
      </w:pPr>
    </w:p>
    <w:p w14:paraId="6A5D26C6" w14:textId="77777777" w:rsidR="00495C17" w:rsidRPr="00495C17" w:rsidRDefault="00495C17" w:rsidP="00495C17">
      <w:pPr>
        <w:autoSpaceDE w:val="0"/>
        <w:autoSpaceDN w:val="0"/>
        <w:adjustRightInd w:val="0"/>
        <w:spacing w:after="0" w:line="276" w:lineRule="auto"/>
        <w:rPr>
          <w:rFonts w:cstheme="minorHAnsi"/>
          <w:color w:val="000000"/>
        </w:rPr>
      </w:pPr>
    </w:p>
    <w:p w14:paraId="12A562E8" w14:textId="77777777" w:rsidR="00495C17" w:rsidRPr="00495C17" w:rsidRDefault="00495C17" w:rsidP="00495C17">
      <w:pPr>
        <w:autoSpaceDE w:val="0"/>
        <w:autoSpaceDN w:val="0"/>
        <w:adjustRightInd w:val="0"/>
        <w:spacing w:after="0" w:line="276" w:lineRule="auto"/>
        <w:rPr>
          <w:rFonts w:cstheme="minorHAnsi"/>
          <w:color w:val="000000"/>
        </w:rPr>
      </w:pPr>
    </w:p>
    <w:p w14:paraId="6DD0241D" w14:textId="77777777" w:rsidR="0051305F" w:rsidRDefault="0051305F" w:rsidP="00495C17">
      <w:pPr>
        <w:autoSpaceDE w:val="0"/>
        <w:autoSpaceDN w:val="0"/>
        <w:adjustRightInd w:val="0"/>
        <w:spacing w:after="0" w:line="276" w:lineRule="auto"/>
        <w:rPr>
          <w:rFonts w:cstheme="minorHAnsi"/>
          <w:color w:val="000000"/>
        </w:rPr>
      </w:pPr>
    </w:p>
    <w:p w14:paraId="65065176" w14:textId="77777777" w:rsidR="00495C17" w:rsidRDefault="00495C17" w:rsidP="00495C17">
      <w:pPr>
        <w:autoSpaceDE w:val="0"/>
        <w:autoSpaceDN w:val="0"/>
        <w:adjustRightInd w:val="0"/>
        <w:spacing w:after="0" w:line="276" w:lineRule="auto"/>
        <w:rPr>
          <w:rFonts w:cstheme="minorHAnsi"/>
          <w:color w:val="000000"/>
        </w:rPr>
      </w:pPr>
    </w:p>
    <w:p w14:paraId="3E700F7B" w14:textId="77777777" w:rsidR="00676CA4" w:rsidRDefault="00676CA4" w:rsidP="00495C17">
      <w:pPr>
        <w:autoSpaceDE w:val="0"/>
        <w:autoSpaceDN w:val="0"/>
        <w:adjustRightInd w:val="0"/>
        <w:spacing w:after="0" w:line="276" w:lineRule="auto"/>
        <w:rPr>
          <w:rFonts w:cstheme="minorHAnsi"/>
          <w:color w:val="000000"/>
        </w:rPr>
      </w:pPr>
    </w:p>
    <w:p w14:paraId="6C0EC5EF" w14:textId="77777777" w:rsidR="0051305F" w:rsidRPr="00495C17" w:rsidRDefault="0051305F" w:rsidP="00495C17">
      <w:pPr>
        <w:pStyle w:val="Nagwek11"/>
        <w:spacing w:before="0" w:line="276" w:lineRule="auto"/>
        <w:rPr>
          <w:rFonts w:asciiTheme="minorHAnsi" w:hAnsiTheme="minorHAnsi" w:cstheme="minorHAnsi"/>
          <w:sz w:val="22"/>
          <w:szCs w:val="22"/>
        </w:rPr>
      </w:pPr>
      <w:bookmarkStart w:id="1" w:name="_Toc439234041"/>
      <w:r w:rsidRPr="00495C17">
        <w:rPr>
          <w:rFonts w:asciiTheme="minorHAnsi" w:hAnsiTheme="minorHAnsi" w:cstheme="minorHAnsi"/>
          <w:sz w:val="22"/>
          <w:szCs w:val="22"/>
        </w:rPr>
        <w:lastRenderedPageBreak/>
        <w:t xml:space="preserve">ROZDZIAŁ I.   CHARAKTERYSTYKA  </w:t>
      </w:r>
      <w:bookmarkEnd w:id="1"/>
      <w:r w:rsidRPr="00495C17">
        <w:rPr>
          <w:rFonts w:asciiTheme="minorHAnsi" w:hAnsiTheme="minorHAnsi" w:cstheme="minorHAnsi"/>
          <w:sz w:val="22"/>
          <w:szCs w:val="22"/>
        </w:rPr>
        <w:t>PARTNERSTWA LOKALNEGO</w:t>
      </w:r>
    </w:p>
    <w:p w14:paraId="0DCC6361" w14:textId="77777777" w:rsidR="0051305F" w:rsidRPr="00495C17" w:rsidRDefault="0051305F" w:rsidP="00495C17">
      <w:pPr>
        <w:spacing w:after="0" w:line="276" w:lineRule="auto"/>
        <w:rPr>
          <w:rFonts w:cstheme="minorHAnsi"/>
          <w:b/>
          <w:i/>
        </w:rPr>
      </w:pPr>
    </w:p>
    <w:p w14:paraId="750D35F5" w14:textId="77777777" w:rsidR="0051305F" w:rsidRPr="00495C17" w:rsidRDefault="0051305F" w:rsidP="005D5A96">
      <w:pPr>
        <w:pStyle w:val="Nagwek12"/>
      </w:pPr>
      <w:r w:rsidRPr="00495C17">
        <w:t xml:space="preserve">  </w:t>
      </w:r>
      <w:bookmarkStart w:id="2" w:name="_Toc439234042"/>
      <w:r w:rsidRPr="00495C17">
        <w:t xml:space="preserve">1.  Nazwa </w:t>
      </w:r>
      <w:r w:rsidRPr="00495C17">
        <w:rPr>
          <w:strike/>
        </w:rPr>
        <w:t>stowarzyszenia</w:t>
      </w:r>
      <w:bookmarkEnd w:id="2"/>
      <w:r w:rsidRPr="00495C17">
        <w:rPr>
          <w:strike/>
        </w:rPr>
        <w:t xml:space="preserve"> </w:t>
      </w:r>
      <w:r w:rsidRPr="00495C17">
        <w:rPr>
          <w:highlight w:val="yellow"/>
        </w:rPr>
        <w:t>LGD</w:t>
      </w:r>
      <w:r w:rsidRPr="00495C17">
        <w:t xml:space="preserve">  i forma prawna </w:t>
      </w:r>
    </w:p>
    <w:p w14:paraId="16DC0146" w14:textId="77777777" w:rsidR="0051305F" w:rsidRPr="00495C17" w:rsidRDefault="0051305F" w:rsidP="00495C17">
      <w:pPr>
        <w:pStyle w:val="Tekstpodstawowy"/>
        <w:spacing w:line="276" w:lineRule="auto"/>
        <w:ind w:left="0" w:right="227" w:firstLine="709"/>
        <w:jc w:val="both"/>
        <w:rPr>
          <w:rFonts w:asciiTheme="minorHAnsi" w:hAnsiTheme="minorHAnsi" w:cstheme="minorHAnsi"/>
          <w:b w:val="0"/>
          <w:i w:val="0"/>
          <w:lang w:val="pl-PL"/>
        </w:rPr>
      </w:pPr>
      <w:r w:rsidRPr="00495C17">
        <w:rPr>
          <w:rFonts w:asciiTheme="minorHAnsi" w:hAnsiTheme="minorHAnsi" w:cstheme="minorHAnsi"/>
          <w:b w:val="0"/>
          <w:i w:val="0"/>
          <w:lang w:val="pl-PL"/>
        </w:rPr>
        <w:t>Nazwa LGD: Lokalna Grupa Działania „Puszcza Białowieska”</w:t>
      </w:r>
    </w:p>
    <w:p w14:paraId="1129AB48" w14:textId="77777777" w:rsidR="0051305F" w:rsidRPr="00495C17" w:rsidRDefault="0051305F" w:rsidP="00495C17">
      <w:pPr>
        <w:pStyle w:val="Tekstpodstawowy"/>
        <w:spacing w:line="276" w:lineRule="auto"/>
        <w:ind w:left="0" w:right="227" w:firstLine="709"/>
        <w:jc w:val="both"/>
        <w:rPr>
          <w:rFonts w:asciiTheme="minorHAnsi" w:hAnsiTheme="minorHAnsi" w:cstheme="minorHAnsi"/>
          <w:b w:val="0"/>
          <w:i w:val="0"/>
          <w:lang w:val="pl-PL"/>
        </w:rPr>
      </w:pPr>
      <w:r w:rsidRPr="00495C17">
        <w:rPr>
          <w:rFonts w:asciiTheme="minorHAnsi" w:hAnsiTheme="minorHAnsi" w:cstheme="minorHAnsi"/>
          <w:b w:val="0"/>
          <w:i w:val="0"/>
          <w:lang w:val="pl-PL"/>
        </w:rPr>
        <w:t>Status prawny LGD: Stowarzyszenie</w:t>
      </w:r>
    </w:p>
    <w:p w14:paraId="069C9C43" w14:textId="77777777" w:rsidR="0051305F" w:rsidRPr="00495C17" w:rsidRDefault="0051305F" w:rsidP="00495C17">
      <w:pPr>
        <w:pStyle w:val="Tekstpodstawowy"/>
        <w:spacing w:line="276" w:lineRule="auto"/>
        <w:ind w:left="0" w:right="227" w:firstLine="709"/>
        <w:jc w:val="both"/>
        <w:rPr>
          <w:rFonts w:asciiTheme="minorHAnsi" w:hAnsiTheme="minorHAnsi" w:cstheme="minorHAnsi"/>
          <w:b w:val="0"/>
          <w:i w:val="0"/>
          <w:lang w:val="pl-PL"/>
        </w:rPr>
      </w:pPr>
      <w:r w:rsidRPr="00495C17">
        <w:rPr>
          <w:rFonts w:asciiTheme="minorHAnsi" w:hAnsiTheme="minorHAnsi" w:cstheme="minorHAnsi"/>
          <w:b w:val="0"/>
          <w:i w:val="0"/>
          <w:lang w:val="pl-PL"/>
        </w:rPr>
        <w:t>Data rejestracji w Sądzie Rejestrowym: 12 kwietnia 2006 roku</w:t>
      </w:r>
    </w:p>
    <w:p w14:paraId="4123652C" w14:textId="77777777" w:rsidR="0051305F" w:rsidRPr="00495C17" w:rsidRDefault="0051305F" w:rsidP="00495C17">
      <w:pPr>
        <w:pStyle w:val="Tekstpodstawowy"/>
        <w:spacing w:line="276" w:lineRule="auto"/>
        <w:ind w:left="0" w:right="227" w:firstLine="709"/>
        <w:jc w:val="both"/>
        <w:rPr>
          <w:rFonts w:asciiTheme="minorHAnsi" w:hAnsiTheme="minorHAnsi" w:cstheme="minorHAnsi"/>
          <w:b w:val="0"/>
          <w:i w:val="0"/>
          <w:lang w:val="pl-PL"/>
        </w:rPr>
      </w:pPr>
      <w:r w:rsidRPr="00495C17">
        <w:rPr>
          <w:rFonts w:asciiTheme="minorHAnsi" w:hAnsiTheme="minorHAnsi" w:cstheme="minorHAnsi"/>
          <w:b w:val="0"/>
          <w:i w:val="0"/>
          <w:lang w:val="pl-PL"/>
        </w:rPr>
        <w:t xml:space="preserve">KRS: </w:t>
      </w:r>
      <w:r w:rsidRPr="00495C17">
        <w:rPr>
          <w:rFonts w:asciiTheme="minorHAnsi" w:hAnsiTheme="minorHAnsi" w:cstheme="minorHAnsi"/>
          <w:b w:val="0"/>
          <w:i w:val="0"/>
          <w:spacing w:val="-2"/>
          <w:lang w:val="pl-PL"/>
        </w:rPr>
        <w:t xml:space="preserve">0000253905, </w:t>
      </w:r>
      <w:r w:rsidRPr="00495C17">
        <w:rPr>
          <w:rFonts w:asciiTheme="minorHAnsi" w:hAnsiTheme="minorHAnsi" w:cstheme="minorHAnsi"/>
          <w:b w:val="0"/>
          <w:i w:val="0"/>
          <w:lang w:val="pl-PL"/>
        </w:rPr>
        <w:t>NIP: 603-002-88-45, REGON: 2000253905</w:t>
      </w:r>
    </w:p>
    <w:p w14:paraId="05ED109F" w14:textId="77777777" w:rsidR="0051305F" w:rsidRPr="00495C17" w:rsidRDefault="0051305F" w:rsidP="005D5A96">
      <w:pPr>
        <w:pStyle w:val="Nagwek12"/>
      </w:pPr>
      <w:bookmarkStart w:id="3" w:name="_Toc439234043"/>
      <w:r w:rsidRPr="00495C17">
        <w:t xml:space="preserve">2. </w:t>
      </w:r>
      <w:r w:rsidRPr="00495C17">
        <w:rPr>
          <w:strike/>
        </w:rPr>
        <w:t>Obszar LGD</w:t>
      </w:r>
      <w:bookmarkEnd w:id="3"/>
      <w:r w:rsidRPr="00495C17">
        <w:t xml:space="preserve"> Opis procesu tworzenia partnerstwa</w:t>
      </w:r>
    </w:p>
    <w:p w14:paraId="72A349BF" w14:textId="77777777" w:rsidR="0051305F" w:rsidRPr="00495C17" w:rsidRDefault="0051305F" w:rsidP="00495C17">
      <w:pPr>
        <w:pStyle w:val="Tekstpodstawowy"/>
        <w:spacing w:line="276" w:lineRule="auto"/>
        <w:ind w:right="227" w:firstLine="708"/>
        <w:jc w:val="both"/>
        <w:rPr>
          <w:rFonts w:asciiTheme="minorHAnsi" w:hAnsiTheme="minorHAnsi" w:cstheme="minorHAnsi"/>
          <w:b w:val="0"/>
          <w:i w:val="0"/>
          <w:spacing w:val="-1"/>
          <w:lang w:val="pl-PL"/>
        </w:rPr>
      </w:pPr>
    </w:p>
    <w:p w14:paraId="7D51281B" w14:textId="77777777" w:rsidR="0051305F" w:rsidRPr="00495C17" w:rsidRDefault="0051305F" w:rsidP="00495C17">
      <w:pPr>
        <w:pStyle w:val="Tekstpodstawowy"/>
        <w:spacing w:line="276" w:lineRule="auto"/>
        <w:rPr>
          <w:rFonts w:asciiTheme="minorHAnsi" w:hAnsiTheme="minorHAnsi" w:cstheme="minorHAnsi"/>
          <w:lang w:val="pl-PL"/>
        </w:rPr>
      </w:pPr>
      <w:r w:rsidRPr="00495C17">
        <w:rPr>
          <w:rFonts w:asciiTheme="minorHAnsi" w:hAnsiTheme="minorHAnsi" w:cstheme="minorHAnsi"/>
          <w:strike/>
          <w:lang w:val="pl-PL"/>
        </w:rPr>
        <w:t>3.1.</w:t>
      </w:r>
      <w:r w:rsidRPr="00495C17">
        <w:rPr>
          <w:rFonts w:asciiTheme="minorHAnsi" w:hAnsiTheme="minorHAnsi" w:cstheme="minorHAnsi"/>
          <w:lang w:val="pl-PL"/>
        </w:rPr>
        <w:t xml:space="preserve"> 2.1 Opis sposobu powstania LGD </w:t>
      </w:r>
    </w:p>
    <w:p w14:paraId="2D7CA09A" w14:textId="77777777" w:rsidR="0051305F" w:rsidRPr="00495C17" w:rsidRDefault="0051305F" w:rsidP="00495C17">
      <w:pPr>
        <w:suppressAutoHyphens/>
        <w:spacing w:after="0" w:line="276" w:lineRule="auto"/>
        <w:ind w:firstLine="284"/>
        <w:jc w:val="both"/>
        <w:rPr>
          <w:rFonts w:cstheme="minorHAnsi"/>
          <w:i/>
          <w:spacing w:val="-1"/>
        </w:rPr>
      </w:pPr>
      <w:r w:rsidRPr="00495C17">
        <w:rPr>
          <w:rFonts w:cstheme="minorHAnsi"/>
          <w:i/>
          <w:spacing w:val="-1"/>
        </w:rPr>
        <w:t xml:space="preserve">Proces powstania LGD został zainicjowany w trakcie realizacji projektu „Kraina żubra – zrównoważony rozwój obszarów wiejskich w regionie Puszczy Białowieskiej w oparciu o walory przyrodnicze i kulturowe” w ramach Schematu I Pilotażowego Programu LEADER+, którego celem było utworzenie LGD jako lokalnego partnerstwa publiczno-prywatnego w oparciu o oddolną inicjatywę społeczności lokalnych zamieszkujących region Puszczy Białowieskiej oraz dokonanie z inicjatywy środowisk lokalnych analizy możliwości rozwojowych terenów wiejskich i opracowanie Zintegrowanej Strategii Rozwoju Obszarów Wiejskich Regionu Puszczy Białowieskiej – Centralna Część Krainy Żubra. W różnych etapach procesu tworzenia LGD odbyły się spotkania z udziałem osób prywatnych, przedstawicieli sektora prywatnego, społecznego i publicznego. Ostatecznie Lokalna Grupa Działania „Puszcza Białowieska” została powołana podczas zebrania założycielskiego 20.02.2006 roku, w którym uczestniczyły 42 osoby-członkowie założyciele stowarzyszenia. </w:t>
      </w:r>
    </w:p>
    <w:p w14:paraId="2129F31D" w14:textId="77777777" w:rsidR="0051305F" w:rsidRPr="00495C17" w:rsidRDefault="0051305F" w:rsidP="00495C17">
      <w:pPr>
        <w:pStyle w:val="Default"/>
        <w:spacing w:line="276" w:lineRule="auto"/>
        <w:ind w:firstLine="284"/>
        <w:jc w:val="both"/>
        <w:rPr>
          <w:rFonts w:asciiTheme="minorHAnsi" w:hAnsiTheme="minorHAnsi" w:cstheme="minorHAnsi"/>
          <w:b/>
          <w:i/>
          <w:sz w:val="22"/>
          <w:szCs w:val="22"/>
        </w:rPr>
      </w:pPr>
      <w:r w:rsidRPr="00495C17">
        <w:rPr>
          <w:rFonts w:asciiTheme="minorHAnsi" w:hAnsiTheme="minorHAnsi" w:cstheme="minorHAnsi"/>
          <w:i/>
          <w:spacing w:val="-1"/>
          <w:sz w:val="22"/>
          <w:szCs w:val="22"/>
          <w:highlight w:val="yellow"/>
        </w:rPr>
        <w:t xml:space="preserve">Dokumenty strategiczne LGD „PB” </w:t>
      </w:r>
      <w:r w:rsidRPr="00495C17">
        <w:rPr>
          <w:rFonts w:asciiTheme="minorHAnsi" w:hAnsiTheme="minorHAnsi" w:cstheme="minorHAnsi"/>
          <w:i/>
          <w:sz w:val="22"/>
          <w:szCs w:val="22"/>
          <w:highlight w:val="yellow"/>
        </w:rPr>
        <w:t>zostały wypracowane w ramach szerokiego partnerstwa lokalnego, w oparciu o model partycypacyjny, polegający na zaangażowaniu w proces planowania strategicznego wszechstronnej grupy liderów publicznych, społeczno-gospodarczych oraz mieszkańców</w:t>
      </w:r>
      <w:r w:rsidRPr="00495C17">
        <w:rPr>
          <w:rFonts w:asciiTheme="minorHAnsi" w:hAnsiTheme="minorHAnsi" w:cstheme="minorHAnsi"/>
          <w:i/>
          <w:spacing w:val="-1"/>
          <w:sz w:val="22"/>
          <w:szCs w:val="22"/>
          <w:highlight w:val="yellow"/>
        </w:rPr>
        <w:t>.</w:t>
      </w:r>
      <w:r w:rsidRPr="00495C17">
        <w:rPr>
          <w:rFonts w:asciiTheme="minorHAnsi" w:hAnsiTheme="minorHAnsi" w:cstheme="minorHAnsi"/>
          <w:i/>
          <w:spacing w:val="-1"/>
          <w:sz w:val="22"/>
          <w:szCs w:val="22"/>
        </w:rPr>
        <w:t xml:space="preserve"> W procesie tworzenia lokalnej strategii rozwoju na lata 2023-2027…..</w:t>
      </w:r>
      <w:r w:rsidRPr="00495C17">
        <w:rPr>
          <w:rFonts w:asciiTheme="minorHAnsi" w:hAnsiTheme="minorHAnsi" w:cstheme="minorHAnsi"/>
          <w:i/>
          <w:color w:val="FF0000"/>
          <w:spacing w:val="-1"/>
          <w:sz w:val="22"/>
          <w:szCs w:val="22"/>
        </w:rPr>
        <w:t>Wskazać jaki był udział lokalnych podmiotów i jakie było zaangażowanie społeczne w przygotowanie LSR</w:t>
      </w:r>
      <w:r w:rsidRPr="00495C17">
        <w:rPr>
          <w:rFonts w:asciiTheme="minorHAnsi" w:hAnsiTheme="minorHAnsi" w:cstheme="minorHAnsi"/>
          <w:b/>
          <w:i/>
          <w:sz w:val="22"/>
          <w:szCs w:val="22"/>
        </w:rPr>
        <w:t xml:space="preserve"> </w:t>
      </w:r>
    </w:p>
    <w:p w14:paraId="616057BB" w14:textId="77777777" w:rsidR="0051305F" w:rsidRPr="00495C17" w:rsidRDefault="0051305F" w:rsidP="00495C17">
      <w:pPr>
        <w:pStyle w:val="Default"/>
        <w:spacing w:line="276" w:lineRule="auto"/>
        <w:ind w:firstLine="284"/>
        <w:jc w:val="both"/>
        <w:rPr>
          <w:rFonts w:asciiTheme="minorHAnsi" w:hAnsiTheme="minorHAnsi" w:cstheme="minorHAnsi"/>
          <w:i/>
          <w:sz w:val="22"/>
          <w:szCs w:val="22"/>
        </w:rPr>
      </w:pPr>
      <w:r w:rsidRPr="00495C17">
        <w:rPr>
          <w:rFonts w:asciiTheme="minorHAnsi" w:hAnsiTheme="minorHAnsi" w:cstheme="minorHAnsi"/>
          <w:i/>
          <w:sz w:val="22"/>
          <w:szCs w:val="22"/>
        </w:rPr>
        <w:t>W celu usprawnienia wdrażania LSR oraz budowania pogłębionego partnerstwa między członkami LGD relacje wewnątrz LGD są oparte na pogłębionym partnerstwie i skutecznej komunikacji</w:t>
      </w:r>
      <w:r w:rsidRPr="00495C17">
        <w:rPr>
          <w:rFonts w:asciiTheme="minorHAnsi" w:hAnsiTheme="minorHAnsi" w:cstheme="minorHAnsi"/>
          <w:i/>
          <w:sz w:val="22"/>
          <w:szCs w:val="22"/>
          <w:highlight w:val="yellow"/>
        </w:rPr>
        <w:t>.</w:t>
      </w:r>
    </w:p>
    <w:p w14:paraId="4812839D" w14:textId="77777777" w:rsidR="0051305F" w:rsidRPr="00495C17" w:rsidRDefault="0051305F" w:rsidP="00495C17">
      <w:pPr>
        <w:suppressAutoHyphens/>
        <w:spacing w:after="0" w:line="276" w:lineRule="auto"/>
        <w:ind w:firstLine="284"/>
        <w:jc w:val="both"/>
        <w:rPr>
          <w:rFonts w:cstheme="minorHAnsi"/>
          <w:i/>
          <w:color w:val="FF0000"/>
          <w:spacing w:val="-1"/>
        </w:rPr>
      </w:pPr>
    </w:p>
    <w:p w14:paraId="09500058" w14:textId="77777777" w:rsidR="0051305F" w:rsidRPr="00495C17" w:rsidRDefault="0051305F" w:rsidP="00495C17">
      <w:pPr>
        <w:suppressAutoHyphens/>
        <w:spacing w:after="0" w:line="276" w:lineRule="auto"/>
        <w:jc w:val="both"/>
        <w:rPr>
          <w:rFonts w:cstheme="minorHAnsi"/>
          <w:b/>
          <w:i/>
          <w:spacing w:val="-1"/>
        </w:rPr>
      </w:pPr>
      <w:r w:rsidRPr="00495C17">
        <w:rPr>
          <w:rFonts w:cstheme="minorHAnsi"/>
          <w:i/>
          <w:spacing w:val="-1"/>
        </w:rPr>
        <w:t xml:space="preserve">  </w:t>
      </w:r>
      <w:r w:rsidRPr="00495C17">
        <w:rPr>
          <w:rFonts w:cstheme="minorHAnsi"/>
          <w:b/>
          <w:i/>
          <w:spacing w:val="-1"/>
        </w:rPr>
        <w:t>2.2. Doświadczenie LGD</w:t>
      </w:r>
    </w:p>
    <w:p w14:paraId="5D29EF6E" w14:textId="77777777" w:rsidR="0051305F" w:rsidRPr="00495C17" w:rsidRDefault="0051305F" w:rsidP="00495C17">
      <w:pPr>
        <w:pStyle w:val="Default"/>
        <w:spacing w:line="276" w:lineRule="auto"/>
        <w:ind w:firstLine="284"/>
        <w:jc w:val="both"/>
        <w:rPr>
          <w:rFonts w:asciiTheme="minorHAnsi" w:hAnsiTheme="minorHAnsi" w:cstheme="minorHAnsi"/>
          <w:i/>
          <w:sz w:val="22"/>
          <w:szCs w:val="22"/>
        </w:rPr>
      </w:pPr>
      <w:r w:rsidRPr="00495C17">
        <w:rPr>
          <w:rFonts w:asciiTheme="minorHAnsi" w:hAnsiTheme="minorHAnsi" w:cstheme="minorHAnsi"/>
          <w:i/>
          <w:spacing w:val="-1"/>
          <w:sz w:val="22"/>
          <w:szCs w:val="22"/>
        </w:rPr>
        <w:t>LGD</w:t>
      </w:r>
      <w:r w:rsidRPr="00495C17">
        <w:rPr>
          <w:rFonts w:asciiTheme="minorHAnsi" w:hAnsiTheme="minorHAnsi" w:cstheme="minorHAnsi"/>
          <w:i/>
          <w:sz w:val="22"/>
          <w:szCs w:val="22"/>
        </w:rPr>
        <w:t xml:space="preserve"> duże doświadczenie nabyła w trakcie realizacji projektu</w:t>
      </w:r>
      <w:r w:rsidRPr="00495C17">
        <w:rPr>
          <w:rFonts w:asciiTheme="minorHAnsi" w:hAnsiTheme="minorHAnsi" w:cstheme="minorHAnsi"/>
          <w:i/>
          <w:spacing w:val="11"/>
          <w:sz w:val="22"/>
          <w:szCs w:val="22"/>
        </w:rPr>
        <w:t xml:space="preserve"> w ramach Schematu </w:t>
      </w:r>
      <w:r w:rsidRPr="00495C17">
        <w:rPr>
          <w:rFonts w:asciiTheme="minorHAnsi" w:hAnsiTheme="minorHAnsi" w:cstheme="minorHAnsi"/>
          <w:i/>
          <w:sz w:val="22"/>
          <w:szCs w:val="22"/>
        </w:rPr>
        <w:t>II</w:t>
      </w:r>
      <w:r w:rsidRPr="00495C17">
        <w:rPr>
          <w:rFonts w:asciiTheme="minorHAnsi" w:hAnsiTheme="minorHAnsi" w:cstheme="minorHAnsi"/>
          <w:i/>
          <w:spacing w:val="60"/>
          <w:sz w:val="22"/>
          <w:szCs w:val="22"/>
        </w:rPr>
        <w:t xml:space="preserve"> </w:t>
      </w:r>
      <w:r w:rsidRPr="00495C17">
        <w:rPr>
          <w:rFonts w:asciiTheme="minorHAnsi" w:hAnsiTheme="minorHAnsi" w:cstheme="minorHAnsi"/>
          <w:i/>
          <w:spacing w:val="-1"/>
          <w:sz w:val="22"/>
          <w:szCs w:val="22"/>
        </w:rPr>
        <w:t>Pilota</w:t>
      </w:r>
      <w:r w:rsidRPr="00495C17">
        <w:rPr>
          <w:rFonts w:asciiTheme="minorHAnsi" w:hAnsiTheme="minorHAnsi" w:cstheme="minorHAnsi"/>
          <w:i/>
          <w:sz w:val="22"/>
          <w:szCs w:val="22"/>
        </w:rPr>
        <w:t>ż</w:t>
      </w:r>
      <w:r w:rsidRPr="00495C17">
        <w:rPr>
          <w:rFonts w:asciiTheme="minorHAnsi" w:hAnsiTheme="minorHAnsi" w:cstheme="minorHAnsi"/>
          <w:i/>
          <w:spacing w:val="-1"/>
          <w:sz w:val="22"/>
          <w:szCs w:val="22"/>
        </w:rPr>
        <w:t>owego</w:t>
      </w:r>
      <w:r w:rsidRPr="00495C17">
        <w:rPr>
          <w:rFonts w:asciiTheme="minorHAnsi" w:hAnsiTheme="minorHAnsi" w:cstheme="minorHAnsi"/>
          <w:i/>
          <w:spacing w:val="59"/>
          <w:sz w:val="22"/>
          <w:szCs w:val="22"/>
        </w:rPr>
        <w:t xml:space="preserve"> </w:t>
      </w:r>
      <w:r w:rsidRPr="00495C17">
        <w:rPr>
          <w:rFonts w:asciiTheme="minorHAnsi" w:hAnsiTheme="minorHAnsi" w:cstheme="minorHAnsi"/>
          <w:i/>
          <w:sz w:val="22"/>
          <w:szCs w:val="22"/>
        </w:rPr>
        <w:t>Programu</w:t>
      </w:r>
      <w:r w:rsidRPr="00495C17">
        <w:rPr>
          <w:rFonts w:asciiTheme="minorHAnsi" w:hAnsiTheme="minorHAnsi" w:cstheme="minorHAnsi"/>
          <w:i/>
          <w:spacing w:val="58"/>
          <w:sz w:val="22"/>
          <w:szCs w:val="22"/>
        </w:rPr>
        <w:t xml:space="preserve"> </w:t>
      </w:r>
      <w:r w:rsidRPr="00495C17">
        <w:rPr>
          <w:rFonts w:asciiTheme="minorHAnsi" w:hAnsiTheme="minorHAnsi" w:cstheme="minorHAnsi"/>
          <w:i/>
          <w:spacing w:val="-1"/>
          <w:sz w:val="22"/>
          <w:szCs w:val="22"/>
        </w:rPr>
        <w:t>LEADER+</w:t>
      </w:r>
      <w:r w:rsidRPr="00495C17">
        <w:rPr>
          <w:rFonts w:asciiTheme="minorHAnsi" w:hAnsiTheme="minorHAnsi" w:cstheme="minorHAnsi"/>
          <w:i/>
          <w:sz w:val="22"/>
          <w:szCs w:val="22"/>
        </w:rPr>
        <w:t xml:space="preserve"> „</w:t>
      </w:r>
      <w:r w:rsidRPr="00495C17">
        <w:rPr>
          <w:rFonts w:asciiTheme="minorHAnsi" w:hAnsiTheme="minorHAnsi" w:cstheme="minorHAnsi"/>
          <w:b/>
          <w:i/>
          <w:sz w:val="22"/>
          <w:szCs w:val="22"/>
        </w:rPr>
        <w:t>Kraina</w:t>
      </w:r>
      <w:r w:rsidRPr="00495C17">
        <w:rPr>
          <w:rFonts w:asciiTheme="minorHAnsi" w:hAnsiTheme="minorHAnsi" w:cstheme="minorHAnsi"/>
          <w:b/>
          <w:i/>
          <w:spacing w:val="12"/>
          <w:sz w:val="22"/>
          <w:szCs w:val="22"/>
        </w:rPr>
        <w:t xml:space="preserve"> </w:t>
      </w:r>
      <w:r w:rsidRPr="00495C17">
        <w:rPr>
          <w:rFonts w:asciiTheme="minorHAnsi" w:hAnsiTheme="minorHAnsi" w:cstheme="minorHAnsi"/>
          <w:b/>
          <w:i/>
          <w:sz w:val="22"/>
          <w:szCs w:val="22"/>
        </w:rPr>
        <w:t>żubra</w:t>
      </w:r>
      <w:r w:rsidRPr="00495C17">
        <w:rPr>
          <w:rFonts w:asciiTheme="minorHAnsi" w:hAnsiTheme="minorHAnsi" w:cstheme="minorHAnsi"/>
          <w:b/>
          <w:i/>
          <w:spacing w:val="13"/>
          <w:sz w:val="22"/>
          <w:szCs w:val="22"/>
        </w:rPr>
        <w:t xml:space="preserve"> </w:t>
      </w:r>
      <w:r w:rsidRPr="00495C17">
        <w:rPr>
          <w:rFonts w:asciiTheme="minorHAnsi" w:hAnsiTheme="minorHAnsi" w:cstheme="minorHAnsi"/>
          <w:b/>
          <w:i/>
          <w:sz w:val="22"/>
          <w:szCs w:val="22"/>
        </w:rPr>
        <w:t>–</w:t>
      </w:r>
      <w:r w:rsidRPr="00495C17">
        <w:rPr>
          <w:rFonts w:asciiTheme="minorHAnsi" w:hAnsiTheme="minorHAnsi" w:cstheme="minorHAnsi"/>
          <w:b/>
          <w:i/>
          <w:spacing w:val="15"/>
          <w:sz w:val="22"/>
          <w:szCs w:val="22"/>
        </w:rPr>
        <w:t xml:space="preserve"> </w:t>
      </w:r>
      <w:r w:rsidRPr="00495C17">
        <w:rPr>
          <w:rFonts w:asciiTheme="minorHAnsi" w:hAnsiTheme="minorHAnsi" w:cstheme="minorHAnsi"/>
          <w:b/>
          <w:i/>
          <w:spacing w:val="-1"/>
          <w:sz w:val="22"/>
          <w:szCs w:val="22"/>
        </w:rPr>
        <w:t>zrównowa</w:t>
      </w:r>
      <w:r w:rsidRPr="00495C17">
        <w:rPr>
          <w:rFonts w:asciiTheme="minorHAnsi" w:hAnsiTheme="minorHAnsi" w:cstheme="minorHAnsi"/>
          <w:b/>
          <w:i/>
          <w:sz w:val="22"/>
          <w:szCs w:val="22"/>
        </w:rPr>
        <w:t>ż</w:t>
      </w:r>
      <w:r w:rsidRPr="00495C17">
        <w:rPr>
          <w:rFonts w:asciiTheme="minorHAnsi" w:hAnsiTheme="minorHAnsi" w:cstheme="minorHAnsi"/>
          <w:b/>
          <w:i/>
          <w:spacing w:val="-1"/>
          <w:sz w:val="22"/>
          <w:szCs w:val="22"/>
        </w:rPr>
        <w:t>ony</w:t>
      </w:r>
      <w:r w:rsidRPr="00495C17">
        <w:rPr>
          <w:rFonts w:asciiTheme="minorHAnsi" w:hAnsiTheme="minorHAnsi" w:cstheme="minorHAnsi"/>
          <w:b/>
          <w:i/>
          <w:spacing w:val="11"/>
          <w:sz w:val="22"/>
          <w:szCs w:val="22"/>
        </w:rPr>
        <w:t xml:space="preserve"> </w:t>
      </w:r>
      <w:r w:rsidRPr="00495C17">
        <w:rPr>
          <w:rFonts w:asciiTheme="minorHAnsi" w:hAnsiTheme="minorHAnsi" w:cstheme="minorHAnsi"/>
          <w:b/>
          <w:i/>
          <w:sz w:val="22"/>
          <w:szCs w:val="22"/>
        </w:rPr>
        <w:t>rozwój</w:t>
      </w:r>
      <w:r w:rsidRPr="00495C17">
        <w:rPr>
          <w:rFonts w:asciiTheme="minorHAnsi" w:hAnsiTheme="minorHAnsi" w:cstheme="minorHAnsi"/>
          <w:b/>
          <w:i/>
          <w:spacing w:val="49"/>
          <w:w w:val="99"/>
          <w:sz w:val="22"/>
          <w:szCs w:val="22"/>
        </w:rPr>
        <w:t xml:space="preserve"> </w:t>
      </w:r>
      <w:r w:rsidRPr="00495C17">
        <w:rPr>
          <w:rFonts w:asciiTheme="minorHAnsi" w:hAnsiTheme="minorHAnsi" w:cstheme="minorHAnsi"/>
          <w:b/>
          <w:i/>
          <w:spacing w:val="-1"/>
          <w:sz w:val="22"/>
          <w:szCs w:val="22"/>
        </w:rPr>
        <w:t>obszarów</w:t>
      </w:r>
      <w:r w:rsidRPr="00495C17">
        <w:rPr>
          <w:rFonts w:asciiTheme="minorHAnsi" w:hAnsiTheme="minorHAnsi" w:cstheme="minorHAnsi"/>
          <w:b/>
          <w:i/>
          <w:spacing w:val="48"/>
          <w:sz w:val="22"/>
          <w:szCs w:val="22"/>
        </w:rPr>
        <w:t xml:space="preserve"> </w:t>
      </w:r>
      <w:r w:rsidRPr="00495C17">
        <w:rPr>
          <w:rFonts w:asciiTheme="minorHAnsi" w:hAnsiTheme="minorHAnsi" w:cstheme="minorHAnsi"/>
          <w:b/>
          <w:i/>
          <w:sz w:val="22"/>
          <w:szCs w:val="22"/>
        </w:rPr>
        <w:t>wiejskich</w:t>
      </w:r>
      <w:r w:rsidRPr="00495C17">
        <w:rPr>
          <w:rFonts w:asciiTheme="minorHAnsi" w:hAnsiTheme="minorHAnsi" w:cstheme="minorHAnsi"/>
          <w:b/>
          <w:i/>
          <w:spacing w:val="50"/>
          <w:sz w:val="22"/>
          <w:szCs w:val="22"/>
        </w:rPr>
        <w:t xml:space="preserve"> </w:t>
      </w:r>
      <w:r w:rsidRPr="00495C17">
        <w:rPr>
          <w:rFonts w:asciiTheme="minorHAnsi" w:hAnsiTheme="minorHAnsi" w:cstheme="minorHAnsi"/>
          <w:b/>
          <w:i/>
          <w:sz w:val="22"/>
          <w:szCs w:val="22"/>
        </w:rPr>
        <w:t>w</w:t>
      </w:r>
      <w:r w:rsidRPr="00495C17">
        <w:rPr>
          <w:rFonts w:asciiTheme="minorHAnsi" w:hAnsiTheme="minorHAnsi" w:cstheme="minorHAnsi"/>
          <w:b/>
          <w:i/>
          <w:spacing w:val="47"/>
          <w:sz w:val="22"/>
          <w:szCs w:val="22"/>
        </w:rPr>
        <w:t xml:space="preserve"> </w:t>
      </w:r>
      <w:r w:rsidRPr="00495C17">
        <w:rPr>
          <w:rFonts w:asciiTheme="minorHAnsi" w:hAnsiTheme="minorHAnsi" w:cstheme="minorHAnsi"/>
          <w:b/>
          <w:i/>
          <w:sz w:val="22"/>
          <w:szCs w:val="22"/>
        </w:rPr>
        <w:t>regionie</w:t>
      </w:r>
      <w:r w:rsidRPr="00495C17">
        <w:rPr>
          <w:rFonts w:asciiTheme="minorHAnsi" w:hAnsiTheme="minorHAnsi" w:cstheme="minorHAnsi"/>
          <w:b/>
          <w:i/>
          <w:spacing w:val="49"/>
          <w:sz w:val="22"/>
          <w:szCs w:val="22"/>
        </w:rPr>
        <w:t xml:space="preserve"> </w:t>
      </w:r>
      <w:r w:rsidRPr="00495C17">
        <w:rPr>
          <w:rFonts w:asciiTheme="minorHAnsi" w:hAnsiTheme="minorHAnsi" w:cstheme="minorHAnsi"/>
          <w:b/>
          <w:i/>
          <w:spacing w:val="-1"/>
          <w:sz w:val="22"/>
          <w:szCs w:val="22"/>
        </w:rPr>
        <w:t>Puszczy</w:t>
      </w:r>
      <w:r w:rsidRPr="00495C17">
        <w:rPr>
          <w:rFonts w:asciiTheme="minorHAnsi" w:hAnsiTheme="minorHAnsi" w:cstheme="minorHAnsi"/>
          <w:b/>
          <w:i/>
          <w:spacing w:val="48"/>
          <w:sz w:val="22"/>
          <w:szCs w:val="22"/>
        </w:rPr>
        <w:t xml:space="preserve"> </w:t>
      </w:r>
      <w:r w:rsidRPr="00495C17">
        <w:rPr>
          <w:rFonts w:asciiTheme="minorHAnsi" w:hAnsiTheme="minorHAnsi" w:cstheme="minorHAnsi"/>
          <w:b/>
          <w:i/>
          <w:sz w:val="22"/>
          <w:szCs w:val="22"/>
        </w:rPr>
        <w:t>Białowieskiej</w:t>
      </w:r>
      <w:r w:rsidRPr="00495C17">
        <w:rPr>
          <w:rFonts w:asciiTheme="minorHAnsi" w:hAnsiTheme="minorHAnsi" w:cstheme="minorHAnsi"/>
          <w:b/>
          <w:i/>
          <w:spacing w:val="51"/>
          <w:sz w:val="22"/>
          <w:szCs w:val="22"/>
        </w:rPr>
        <w:t xml:space="preserve"> </w:t>
      </w:r>
      <w:r w:rsidRPr="00495C17">
        <w:rPr>
          <w:rFonts w:asciiTheme="minorHAnsi" w:hAnsiTheme="minorHAnsi" w:cstheme="minorHAnsi"/>
          <w:b/>
          <w:i/>
          <w:sz w:val="22"/>
          <w:szCs w:val="22"/>
        </w:rPr>
        <w:t>w</w:t>
      </w:r>
      <w:r w:rsidRPr="00495C17">
        <w:rPr>
          <w:rFonts w:asciiTheme="minorHAnsi" w:hAnsiTheme="minorHAnsi" w:cstheme="minorHAnsi"/>
          <w:b/>
          <w:i/>
          <w:spacing w:val="47"/>
          <w:sz w:val="22"/>
          <w:szCs w:val="22"/>
        </w:rPr>
        <w:t xml:space="preserve"> </w:t>
      </w:r>
      <w:r w:rsidRPr="00495C17">
        <w:rPr>
          <w:rFonts w:asciiTheme="minorHAnsi" w:hAnsiTheme="minorHAnsi" w:cstheme="minorHAnsi"/>
          <w:b/>
          <w:i/>
          <w:sz w:val="22"/>
          <w:szCs w:val="22"/>
        </w:rPr>
        <w:t>oparciu</w:t>
      </w:r>
      <w:r w:rsidRPr="00495C17">
        <w:rPr>
          <w:rFonts w:asciiTheme="minorHAnsi" w:hAnsiTheme="minorHAnsi" w:cstheme="minorHAnsi"/>
          <w:b/>
          <w:i/>
          <w:spacing w:val="49"/>
          <w:sz w:val="22"/>
          <w:szCs w:val="22"/>
        </w:rPr>
        <w:t xml:space="preserve"> </w:t>
      </w:r>
      <w:r w:rsidRPr="00495C17">
        <w:rPr>
          <w:rFonts w:asciiTheme="minorHAnsi" w:hAnsiTheme="minorHAnsi" w:cstheme="minorHAnsi"/>
          <w:b/>
          <w:i/>
          <w:sz w:val="22"/>
          <w:szCs w:val="22"/>
        </w:rPr>
        <w:t>o</w:t>
      </w:r>
      <w:r w:rsidRPr="00495C17">
        <w:rPr>
          <w:rFonts w:asciiTheme="minorHAnsi" w:hAnsiTheme="minorHAnsi" w:cstheme="minorHAnsi"/>
          <w:b/>
          <w:i/>
          <w:spacing w:val="50"/>
          <w:sz w:val="22"/>
          <w:szCs w:val="22"/>
        </w:rPr>
        <w:t xml:space="preserve"> </w:t>
      </w:r>
      <w:r w:rsidRPr="00495C17">
        <w:rPr>
          <w:rFonts w:asciiTheme="minorHAnsi" w:hAnsiTheme="minorHAnsi" w:cstheme="minorHAnsi"/>
          <w:b/>
          <w:i/>
          <w:spacing w:val="-1"/>
          <w:sz w:val="22"/>
          <w:szCs w:val="22"/>
        </w:rPr>
        <w:t>walory</w:t>
      </w:r>
      <w:r w:rsidRPr="00495C17">
        <w:rPr>
          <w:rFonts w:asciiTheme="minorHAnsi" w:hAnsiTheme="minorHAnsi" w:cstheme="minorHAnsi"/>
          <w:b/>
          <w:i/>
          <w:spacing w:val="48"/>
          <w:sz w:val="22"/>
          <w:szCs w:val="22"/>
        </w:rPr>
        <w:t xml:space="preserve"> </w:t>
      </w:r>
      <w:r w:rsidRPr="00495C17">
        <w:rPr>
          <w:rFonts w:asciiTheme="minorHAnsi" w:hAnsiTheme="minorHAnsi" w:cstheme="minorHAnsi"/>
          <w:b/>
          <w:i/>
          <w:spacing w:val="-1"/>
          <w:sz w:val="22"/>
          <w:szCs w:val="22"/>
        </w:rPr>
        <w:t>przyrodnicze</w:t>
      </w:r>
      <w:r w:rsidRPr="00495C17">
        <w:rPr>
          <w:rFonts w:asciiTheme="minorHAnsi" w:hAnsiTheme="minorHAnsi" w:cstheme="minorHAnsi"/>
          <w:b/>
          <w:i/>
          <w:spacing w:val="50"/>
          <w:sz w:val="22"/>
          <w:szCs w:val="22"/>
        </w:rPr>
        <w:t xml:space="preserve"> </w:t>
      </w:r>
      <w:r w:rsidRPr="00495C17">
        <w:rPr>
          <w:rFonts w:asciiTheme="minorHAnsi" w:hAnsiTheme="minorHAnsi" w:cstheme="minorHAnsi"/>
          <w:b/>
          <w:i/>
          <w:sz w:val="22"/>
          <w:szCs w:val="22"/>
        </w:rPr>
        <w:t>i</w:t>
      </w:r>
      <w:r w:rsidRPr="00495C17">
        <w:rPr>
          <w:rFonts w:asciiTheme="minorHAnsi" w:hAnsiTheme="minorHAnsi" w:cstheme="minorHAnsi"/>
          <w:b/>
          <w:i/>
          <w:spacing w:val="53"/>
          <w:w w:val="99"/>
          <w:sz w:val="22"/>
          <w:szCs w:val="22"/>
        </w:rPr>
        <w:t xml:space="preserve"> </w:t>
      </w:r>
      <w:r w:rsidRPr="00495C17">
        <w:rPr>
          <w:rFonts w:asciiTheme="minorHAnsi" w:hAnsiTheme="minorHAnsi" w:cstheme="minorHAnsi"/>
          <w:b/>
          <w:i/>
          <w:spacing w:val="-1"/>
          <w:sz w:val="22"/>
          <w:szCs w:val="22"/>
        </w:rPr>
        <w:t>kulturowe”</w:t>
      </w:r>
      <w:r w:rsidRPr="00495C17">
        <w:rPr>
          <w:rFonts w:asciiTheme="minorHAnsi" w:hAnsiTheme="minorHAnsi" w:cstheme="minorHAnsi"/>
          <w:i/>
          <w:sz w:val="22"/>
          <w:szCs w:val="22"/>
        </w:rPr>
        <w:t xml:space="preserve"> oraz</w:t>
      </w:r>
      <w:r w:rsidRPr="00495C17">
        <w:rPr>
          <w:rFonts w:asciiTheme="minorHAnsi" w:hAnsiTheme="minorHAnsi" w:cstheme="minorHAnsi"/>
          <w:i/>
          <w:spacing w:val="-1"/>
          <w:sz w:val="22"/>
          <w:szCs w:val="22"/>
        </w:rPr>
        <w:t xml:space="preserve"> w </w:t>
      </w:r>
      <w:r w:rsidRPr="00495C17">
        <w:rPr>
          <w:rFonts w:asciiTheme="minorHAnsi" w:hAnsiTheme="minorHAnsi" w:cstheme="minorHAnsi"/>
          <w:i/>
          <w:sz w:val="22"/>
          <w:szCs w:val="22"/>
        </w:rPr>
        <w:t>ramach realizacji</w:t>
      </w:r>
      <w:r w:rsidRPr="00495C17">
        <w:rPr>
          <w:rFonts w:asciiTheme="minorHAnsi" w:hAnsiTheme="minorHAnsi" w:cstheme="minorHAnsi"/>
          <w:i/>
          <w:spacing w:val="26"/>
          <w:sz w:val="22"/>
          <w:szCs w:val="22"/>
        </w:rPr>
        <w:t xml:space="preserve"> </w:t>
      </w:r>
      <w:r w:rsidRPr="00495C17">
        <w:rPr>
          <w:rFonts w:asciiTheme="minorHAnsi" w:hAnsiTheme="minorHAnsi" w:cstheme="minorHAnsi"/>
          <w:i/>
          <w:spacing w:val="-1"/>
          <w:sz w:val="22"/>
          <w:szCs w:val="22"/>
        </w:rPr>
        <w:t>Programu</w:t>
      </w:r>
      <w:r w:rsidRPr="00495C17">
        <w:rPr>
          <w:rFonts w:asciiTheme="minorHAnsi" w:hAnsiTheme="minorHAnsi" w:cstheme="minorHAnsi"/>
          <w:i/>
          <w:spacing w:val="25"/>
          <w:sz w:val="22"/>
          <w:szCs w:val="22"/>
        </w:rPr>
        <w:t xml:space="preserve"> </w:t>
      </w:r>
      <w:r w:rsidRPr="00495C17">
        <w:rPr>
          <w:rFonts w:asciiTheme="minorHAnsi" w:hAnsiTheme="minorHAnsi" w:cstheme="minorHAnsi"/>
          <w:i/>
          <w:spacing w:val="-1"/>
          <w:sz w:val="22"/>
          <w:szCs w:val="22"/>
        </w:rPr>
        <w:t>Operacyjnego</w:t>
      </w:r>
      <w:r w:rsidRPr="00495C17">
        <w:rPr>
          <w:rFonts w:asciiTheme="minorHAnsi" w:hAnsiTheme="minorHAnsi" w:cstheme="minorHAnsi"/>
          <w:i/>
          <w:spacing w:val="69"/>
          <w:w w:val="99"/>
          <w:sz w:val="22"/>
          <w:szCs w:val="22"/>
        </w:rPr>
        <w:t xml:space="preserve"> </w:t>
      </w:r>
      <w:r w:rsidRPr="00495C17">
        <w:rPr>
          <w:rFonts w:asciiTheme="minorHAnsi" w:hAnsiTheme="minorHAnsi" w:cstheme="minorHAnsi"/>
          <w:i/>
          <w:spacing w:val="-1"/>
          <w:sz w:val="22"/>
          <w:szCs w:val="22"/>
        </w:rPr>
        <w:t>Kapitał</w:t>
      </w:r>
      <w:r w:rsidRPr="00495C17">
        <w:rPr>
          <w:rFonts w:asciiTheme="minorHAnsi" w:hAnsiTheme="minorHAnsi" w:cstheme="minorHAnsi"/>
          <w:i/>
          <w:spacing w:val="31"/>
          <w:sz w:val="22"/>
          <w:szCs w:val="22"/>
        </w:rPr>
        <w:t xml:space="preserve"> </w:t>
      </w:r>
      <w:r w:rsidRPr="00495C17">
        <w:rPr>
          <w:rFonts w:asciiTheme="minorHAnsi" w:hAnsiTheme="minorHAnsi" w:cstheme="minorHAnsi"/>
          <w:i/>
          <w:spacing w:val="-1"/>
          <w:sz w:val="22"/>
          <w:szCs w:val="22"/>
        </w:rPr>
        <w:t>Ludzki,</w:t>
      </w:r>
      <w:r w:rsidRPr="00495C17">
        <w:rPr>
          <w:rFonts w:asciiTheme="minorHAnsi" w:hAnsiTheme="minorHAnsi" w:cstheme="minorHAnsi"/>
          <w:i/>
          <w:spacing w:val="34"/>
          <w:sz w:val="22"/>
          <w:szCs w:val="22"/>
        </w:rPr>
        <w:t xml:space="preserve"> </w:t>
      </w:r>
      <w:r w:rsidRPr="00495C17">
        <w:rPr>
          <w:rFonts w:asciiTheme="minorHAnsi" w:hAnsiTheme="minorHAnsi" w:cstheme="minorHAnsi"/>
          <w:i/>
          <w:spacing w:val="-1"/>
          <w:sz w:val="22"/>
          <w:szCs w:val="22"/>
        </w:rPr>
        <w:t>Priorytet</w:t>
      </w:r>
      <w:r w:rsidRPr="00495C17">
        <w:rPr>
          <w:rFonts w:asciiTheme="minorHAnsi" w:hAnsiTheme="minorHAnsi" w:cstheme="minorHAnsi"/>
          <w:i/>
          <w:spacing w:val="30"/>
          <w:sz w:val="22"/>
          <w:szCs w:val="22"/>
        </w:rPr>
        <w:t xml:space="preserve"> </w:t>
      </w:r>
      <w:r w:rsidRPr="00495C17">
        <w:rPr>
          <w:rFonts w:asciiTheme="minorHAnsi" w:hAnsiTheme="minorHAnsi" w:cstheme="minorHAnsi"/>
          <w:i/>
          <w:sz w:val="22"/>
          <w:szCs w:val="22"/>
        </w:rPr>
        <w:t>VII</w:t>
      </w:r>
      <w:r w:rsidRPr="00495C17">
        <w:rPr>
          <w:rFonts w:asciiTheme="minorHAnsi" w:hAnsiTheme="minorHAnsi" w:cstheme="minorHAnsi"/>
          <w:i/>
          <w:spacing w:val="31"/>
          <w:sz w:val="22"/>
          <w:szCs w:val="22"/>
        </w:rPr>
        <w:t xml:space="preserve"> </w:t>
      </w:r>
      <w:r w:rsidRPr="00495C17">
        <w:rPr>
          <w:rFonts w:asciiTheme="minorHAnsi" w:hAnsiTheme="minorHAnsi" w:cstheme="minorHAnsi"/>
          <w:i/>
          <w:spacing w:val="-1"/>
          <w:sz w:val="22"/>
          <w:szCs w:val="22"/>
        </w:rPr>
        <w:t>Promocja</w:t>
      </w:r>
      <w:r w:rsidRPr="00495C17">
        <w:rPr>
          <w:rFonts w:asciiTheme="minorHAnsi" w:hAnsiTheme="minorHAnsi" w:cstheme="minorHAnsi"/>
          <w:i/>
          <w:spacing w:val="30"/>
          <w:sz w:val="22"/>
          <w:szCs w:val="22"/>
        </w:rPr>
        <w:t xml:space="preserve"> </w:t>
      </w:r>
      <w:r w:rsidRPr="00495C17">
        <w:rPr>
          <w:rFonts w:asciiTheme="minorHAnsi" w:hAnsiTheme="minorHAnsi" w:cstheme="minorHAnsi"/>
          <w:i/>
          <w:spacing w:val="-1"/>
          <w:sz w:val="22"/>
          <w:szCs w:val="22"/>
        </w:rPr>
        <w:t>integracji</w:t>
      </w:r>
      <w:r w:rsidRPr="00495C17">
        <w:rPr>
          <w:rFonts w:asciiTheme="minorHAnsi" w:hAnsiTheme="minorHAnsi" w:cstheme="minorHAnsi"/>
          <w:i/>
          <w:spacing w:val="29"/>
          <w:sz w:val="22"/>
          <w:szCs w:val="22"/>
        </w:rPr>
        <w:t xml:space="preserve"> </w:t>
      </w:r>
      <w:r w:rsidRPr="00495C17">
        <w:rPr>
          <w:rFonts w:asciiTheme="minorHAnsi" w:hAnsiTheme="minorHAnsi" w:cstheme="minorHAnsi"/>
          <w:i/>
          <w:spacing w:val="-1"/>
          <w:sz w:val="22"/>
          <w:szCs w:val="22"/>
        </w:rPr>
        <w:t>społecznej</w:t>
      </w:r>
      <w:r w:rsidRPr="00495C17">
        <w:rPr>
          <w:rFonts w:asciiTheme="minorHAnsi" w:hAnsiTheme="minorHAnsi" w:cstheme="minorHAnsi"/>
          <w:i/>
          <w:spacing w:val="33"/>
          <w:sz w:val="22"/>
          <w:szCs w:val="22"/>
        </w:rPr>
        <w:t xml:space="preserve"> </w:t>
      </w:r>
      <w:r w:rsidRPr="00495C17">
        <w:rPr>
          <w:rFonts w:asciiTheme="minorHAnsi" w:hAnsiTheme="minorHAnsi" w:cstheme="minorHAnsi"/>
          <w:i/>
          <w:sz w:val="22"/>
          <w:szCs w:val="22"/>
        </w:rPr>
        <w:t>pn.</w:t>
      </w:r>
      <w:r w:rsidRPr="00495C17">
        <w:rPr>
          <w:rFonts w:asciiTheme="minorHAnsi" w:hAnsiTheme="minorHAnsi" w:cstheme="minorHAnsi"/>
          <w:i/>
          <w:spacing w:val="34"/>
          <w:sz w:val="22"/>
          <w:szCs w:val="22"/>
        </w:rPr>
        <w:t xml:space="preserve"> </w:t>
      </w:r>
      <w:r w:rsidRPr="00495C17">
        <w:rPr>
          <w:rFonts w:asciiTheme="minorHAnsi" w:hAnsiTheme="minorHAnsi" w:cstheme="minorHAnsi"/>
          <w:i/>
          <w:spacing w:val="-1"/>
          <w:sz w:val="22"/>
          <w:szCs w:val="22"/>
        </w:rPr>
        <w:t>„</w:t>
      </w:r>
      <w:r w:rsidRPr="00495C17">
        <w:rPr>
          <w:rFonts w:asciiTheme="minorHAnsi" w:hAnsiTheme="minorHAnsi" w:cstheme="minorHAnsi"/>
          <w:b/>
          <w:i/>
          <w:spacing w:val="-1"/>
          <w:sz w:val="22"/>
          <w:szCs w:val="22"/>
        </w:rPr>
        <w:t>Szkolenie</w:t>
      </w:r>
      <w:r w:rsidRPr="00495C17">
        <w:rPr>
          <w:rFonts w:asciiTheme="minorHAnsi" w:hAnsiTheme="minorHAnsi" w:cstheme="minorHAnsi"/>
          <w:b/>
          <w:i/>
          <w:spacing w:val="31"/>
          <w:sz w:val="22"/>
          <w:szCs w:val="22"/>
        </w:rPr>
        <w:t xml:space="preserve"> </w:t>
      </w:r>
      <w:r w:rsidRPr="00495C17">
        <w:rPr>
          <w:rFonts w:asciiTheme="minorHAnsi" w:hAnsiTheme="minorHAnsi" w:cstheme="minorHAnsi"/>
          <w:b/>
          <w:i/>
          <w:spacing w:val="-1"/>
          <w:sz w:val="22"/>
          <w:szCs w:val="22"/>
        </w:rPr>
        <w:t>mające</w:t>
      </w:r>
      <w:r w:rsidRPr="00495C17">
        <w:rPr>
          <w:rFonts w:asciiTheme="minorHAnsi" w:hAnsiTheme="minorHAnsi" w:cstheme="minorHAnsi"/>
          <w:b/>
          <w:i/>
          <w:spacing w:val="32"/>
          <w:sz w:val="22"/>
          <w:szCs w:val="22"/>
        </w:rPr>
        <w:t xml:space="preserve"> </w:t>
      </w:r>
      <w:r w:rsidRPr="00495C17">
        <w:rPr>
          <w:rFonts w:asciiTheme="minorHAnsi" w:hAnsiTheme="minorHAnsi" w:cstheme="minorHAnsi"/>
          <w:b/>
          <w:i/>
          <w:spacing w:val="-1"/>
          <w:sz w:val="22"/>
          <w:szCs w:val="22"/>
        </w:rPr>
        <w:t>na</w:t>
      </w:r>
      <w:r w:rsidRPr="00495C17">
        <w:rPr>
          <w:rFonts w:asciiTheme="minorHAnsi" w:hAnsiTheme="minorHAnsi" w:cstheme="minorHAnsi"/>
          <w:b/>
          <w:i/>
          <w:spacing w:val="32"/>
          <w:sz w:val="22"/>
          <w:szCs w:val="22"/>
        </w:rPr>
        <w:t xml:space="preserve"> </w:t>
      </w:r>
      <w:r w:rsidRPr="00495C17">
        <w:rPr>
          <w:rFonts w:asciiTheme="minorHAnsi" w:hAnsiTheme="minorHAnsi" w:cstheme="minorHAnsi"/>
          <w:b/>
          <w:i/>
          <w:spacing w:val="-1"/>
          <w:sz w:val="22"/>
          <w:szCs w:val="22"/>
        </w:rPr>
        <w:t>celu</w:t>
      </w:r>
      <w:r w:rsidRPr="00495C17">
        <w:rPr>
          <w:rFonts w:asciiTheme="minorHAnsi" w:hAnsiTheme="minorHAnsi" w:cstheme="minorHAnsi"/>
          <w:b/>
          <w:i/>
          <w:spacing w:val="95"/>
          <w:sz w:val="22"/>
          <w:szCs w:val="22"/>
        </w:rPr>
        <w:t xml:space="preserve"> </w:t>
      </w:r>
      <w:r w:rsidRPr="00495C17">
        <w:rPr>
          <w:rFonts w:asciiTheme="minorHAnsi" w:hAnsiTheme="minorHAnsi" w:cstheme="minorHAnsi"/>
          <w:b/>
          <w:i/>
          <w:spacing w:val="-1"/>
          <w:sz w:val="22"/>
          <w:szCs w:val="22"/>
        </w:rPr>
        <w:t>podniesienie</w:t>
      </w:r>
      <w:r w:rsidRPr="00495C17">
        <w:rPr>
          <w:rFonts w:asciiTheme="minorHAnsi" w:hAnsiTheme="minorHAnsi" w:cstheme="minorHAnsi"/>
          <w:b/>
          <w:i/>
          <w:spacing w:val="26"/>
          <w:sz w:val="22"/>
          <w:szCs w:val="22"/>
        </w:rPr>
        <w:t xml:space="preserve"> </w:t>
      </w:r>
      <w:r w:rsidRPr="00495C17">
        <w:rPr>
          <w:rFonts w:asciiTheme="minorHAnsi" w:hAnsiTheme="minorHAnsi" w:cstheme="minorHAnsi"/>
          <w:b/>
          <w:i/>
          <w:spacing w:val="-1"/>
          <w:sz w:val="22"/>
          <w:szCs w:val="22"/>
        </w:rPr>
        <w:t>poziomu</w:t>
      </w:r>
      <w:r w:rsidRPr="00495C17">
        <w:rPr>
          <w:rFonts w:asciiTheme="minorHAnsi" w:hAnsiTheme="minorHAnsi" w:cstheme="minorHAnsi"/>
          <w:b/>
          <w:i/>
          <w:spacing w:val="26"/>
          <w:sz w:val="22"/>
          <w:szCs w:val="22"/>
        </w:rPr>
        <w:t xml:space="preserve"> </w:t>
      </w:r>
      <w:r w:rsidRPr="00495C17">
        <w:rPr>
          <w:rFonts w:asciiTheme="minorHAnsi" w:hAnsiTheme="minorHAnsi" w:cstheme="minorHAnsi"/>
          <w:b/>
          <w:i/>
          <w:spacing w:val="-2"/>
          <w:sz w:val="22"/>
          <w:szCs w:val="22"/>
        </w:rPr>
        <w:t>wiedzy</w:t>
      </w:r>
      <w:r w:rsidRPr="00495C17">
        <w:rPr>
          <w:rFonts w:asciiTheme="minorHAnsi" w:hAnsiTheme="minorHAnsi" w:cstheme="minorHAnsi"/>
          <w:b/>
          <w:i/>
          <w:spacing w:val="26"/>
          <w:sz w:val="22"/>
          <w:szCs w:val="22"/>
        </w:rPr>
        <w:t xml:space="preserve"> </w:t>
      </w:r>
      <w:r w:rsidRPr="00495C17">
        <w:rPr>
          <w:rFonts w:asciiTheme="minorHAnsi" w:hAnsiTheme="minorHAnsi" w:cstheme="minorHAnsi"/>
          <w:b/>
          <w:i/>
          <w:sz w:val="22"/>
          <w:szCs w:val="22"/>
        </w:rPr>
        <w:t>o</w:t>
      </w:r>
      <w:r w:rsidRPr="00495C17">
        <w:rPr>
          <w:rFonts w:asciiTheme="minorHAnsi" w:hAnsiTheme="minorHAnsi" w:cstheme="minorHAnsi"/>
          <w:b/>
          <w:i/>
          <w:spacing w:val="26"/>
          <w:sz w:val="22"/>
          <w:szCs w:val="22"/>
        </w:rPr>
        <w:t xml:space="preserve"> </w:t>
      </w:r>
      <w:r w:rsidRPr="00495C17">
        <w:rPr>
          <w:rFonts w:asciiTheme="minorHAnsi" w:hAnsiTheme="minorHAnsi" w:cstheme="minorHAnsi"/>
          <w:b/>
          <w:i/>
          <w:spacing w:val="-1"/>
          <w:sz w:val="22"/>
          <w:szCs w:val="22"/>
        </w:rPr>
        <w:t>dziedzictwie</w:t>
      </w:r>
      <w:r w:rsidRPr="00495C17">
        <w:rPr>
          <w:rFonts w:asciiTheme="minorHAnsi" w:hAnsiTheme="minorHAnsi" w:cstheme="minorHAnsi"/>
          <w:b/>
          <w:i/>
          <w:spacing w:val="23"/>
          <w:sz w:val="22"/>
          <w:szCs w:val="22"/>
        </w:rPr>
        <w:t xml:space="preserve"> </w:t>
      </w:r>
      <w:r w:rsidRPr="00495C17">
        <w:rPr>
          <w:rFonts w:asciiTheme="minorHAnsi" w:hAnsiTheme="minorHAnsi" w:cstheme="minorHAnsi"/>
          <w:b/>
          <w:i/>
          <w:spacing w:val="-1"/>
          <w:sz w:val="22"/>
          <w:szCs w:val="22"/>
        </w:rPr>
        <w:t>kulturowo-przyrodniczym</w:t>
      </w:r>
      <w:r w:rsidRPr="00495C17">
        <w:rPr>
          <w:rFonts w:asciiTheme="minorHAnsi" w:hAnsiTheme="minorHAnsi" w:cstheme="minorHAnsi"/>
          <w:b/>
          <w:i/>
          <w:spacing w:val="29"/>
          <w:sz w:val="22"/>
          <w:szCs w:val="22"/>
        </w:rPr>
        <w:t xml:space="preserve"> </w:t>
      </w:r>
      <w:r w:rsidRPr="00495C17">
        <w:rPr>
          <w:rFonts w:asciiTheme="minorHAnsi" w:hAnsiTheme="minorHAnsi" w:cstheme="minorHAnsi"/>
          <w:b/>
          <w:i/>
          <w:spacing w:val="-1"/>
          <w:sz w:val="22"/>
          <w:szCs w:val="22"/>
        </w:rPr>
        <w:t>regionu</w:t>
      </w:r>
      <w:r w:rsidRPr="00495C17">
        <w:rPr>
          <w:rFonts w:asciiTheme="minorHAnsi" w:hAnsiTheme="minorHAnsi" w:cstheme="minorHAnsi"/>
          <w:b/>
          <w:i/>
          <w:spacing w:val="26"/>
          <w:sz w:val="22"/>
          <w:szCs w:val="22"/>
        </w:rPr>
        <w:t xml:space="preserve"> </w:t>
      </w:r>
      <w:r w:rsidRPr="00495C17">
        <w:rPr>
          <w:rFonts w:asciiTheme="minorHAnsi" w:hAnsiTheme="minorHAnsi" w:cstheme="minorHAnsi"/>
          <w:b/>
          <w:i/>
          <w:spacing w:val="-2"/>
          <w:sz w:val="22"/>
          <w:szCs w:val="22"/>
        </w:rPr>
        <w:t>Puszczy</w:t>
      </w:r>
      <w:r w:rsidRPr="00495C17">
        <w:rPr>
          <w:rFonts w:asciiTheme="minorHAnsi" w:hAnsiTheme="minorHAnsi" w:cstheme="minorHAnsi"/>
          <w:b/>
          <w:i/>
          <w:spacing w:val="57"/>
          <w:sz w:val="22"/>
          <w:szCs w:val="22"/>
        </w:rPr>
        <w:t xml:space="preserve"> </w:t>
      </w:r>
      <w:r w:rsidRPr="00495C17">
        <w:rPr>
          <w:rFonts w:asciiTheme="minorHAnsi" w:hAnsiTheme="minorHAnsi" w:cstheme="minorHAnsi"/>
          <w:b/>
          <w:i/>
          <w:spacing w:val="-1"/>
          <w:sz w:val="22"/>
          <w:szCs w:val="22"/>
        </w:rPr>
        <w:t>Białowieskiej,</w:t>
      </w:r>
      <w:r w:rsidRPr="00495C17">
        <w:rPr>
          <w:rFonts w:asciiTheme="minorHAnsi" w:hAnsiTheme="minorHAnsi" w:cstheme="minorHAnsi"/>
          <w:b/>
          <w:i/>
          <w:spacing w:val="43"/>
          <w:sz w:val="22"/>
          <w:szCs w:val="22"/>
        </w:rPr>
        <w:t xml:space="preserve"> </w:t>
      </w:r>
      <w:r w:rsidRPr="00495C17">
        <w:rPr>
          <w:rFonts w:asciiTheme="minorHAnsi" w:hAnsiTheme="minorHAnsi" w:cstheme="minorHAnsi"/>
          <w:b/>
          <w:i/>
          <w:spacing w:val="-1"/>
          <w:sz w:val="22"/>
          <w:szCs w:val="22"/>
        </w:rPr>
        <w:t>ukierunkowane</w:t>
      </w:r>
      <w:r w:rsidRPr="00495C17">
        <w:rPr>
          <w:rFonts w:asciiTheme="minorHAnsi" w:hAnsiTheme="minorHAnsi" w:cstheme="minorHAnsi"/>
          <w:b/>
          <w:i/>
          <w:spacing w:val="43"/>
          <w:sz w:val="22"/>
          <w:szCs w:val="22"/>
        </w:rPr>
        <w:t xml:space="preserve"> </w:t>
      </w:r>
      <w:r w:rsidRPr="00495C17">
        <w:rPr>
          <w:rFonts w:asciiTheme="minorHAnsi" w:hAnsiTheme="minorHAnsi" w:cstheme="minorHAnsi"/>
          <w:b/>
          <w:i/>
          <w:spacing w:val="-1"/>
          <w:sz w:val="22"/>
          <w:szCs w:val="22"/>
        </w:rPr>
        <w:t>na</w:t>
      </w:r>
      <w:r w:rsidRPr="00495C17">
        <w:rPr>
          <w:rFonts w:asciiTheme="minorHAnsi" w:hAnsiTheme="minorHAnsi" w:cstheme="minorHAnsi"/>
          <w:b/>
          <w:i/>
          <w:spacing w:val="43"/>
          <w:sz w:val="22"/>
          <w:szCs w:val="22"/>
        </w:rPr>
        <w:t xml:space="preserve"> </w:t>
      </w:r>
      <w:r w:rsidRPr="00495C17">
        <w:rPr>
          <w:rFonts w:asciiTheme="minorHAnsi" w:hAnsiTheme="minorHAnsi" w:cstheme="minorHAnsi"/>
          <w:b/>
          <w:i/>
          <w:spacing w:val="-1"/>
          <w:sz w:val="22"/>
          <w:szCs w:val="22"/>
        </w:rPr>
        <w:t>świadczenie</w:t>
      </w:r>
      <w:r w:rsidRPr="00495C17">
        <w:rPr>
          <w:rFonts w:asciiTheme="minorHAnsi" w:hAnsiTheme="minorHAnsi" w:cstheme="minorHAnsi"/>
          <w:b/>
          <w:i/>
          <w:spacing w:val="45"/>
          <w:sz w:val="22"/>
          <w:szCs w:val="22"/>
        </w:rPr>
        <w:t xml:space="preserve"> </w:t>
      </w:r>
      <w:r w:rsidRPr="00495C17">
        <w:rPr>
          <w:rFonts w:asciiTheme="minorHAnsi" w:hAnsiTheme="minorHAnsi" w:cstheme="minorHAnsi"/>
          <w:b/>
          <w:i/>
          <w:spacing w:val="-1"/>
          <w:sz w:val="22"/>
          <w:szCs w:val="22"/>
        </w:rPr>
        <w:t>usług</w:t>
      </w:r>
      <w:r w:rsidRPr="00495C17">
        <w:rPr>
          <w:rFonts w:asciiTheme="minorHAnsi" w:hAnsiTheme="minorHAnsi" w:cstheme="minorHAnsi"/>
          <w:b/>
          <w:i/>
          <w:spacing w:val="43"/>
          <w:sz w:val="22"/>
          <w:szCs w:val="22"/>
        </w:rPr>
        <w:t xml:space="preserve"> </w:t>
      </w:r>
      <w:r w:rsidRPr="00495C17">
        <w:rPr>
          <w:rFonts w:asciiTheme="minorHAnsi" w:hAnsiTheme="minorHAnsi" w:cstheme="minorHAnsi"/>
          <w:b/>
          <w:i/>
          <w:spacing w:val="-1"/>
          <w:sz w:val="22"/>
          <w:szCs w:val="22"/>
        </w:rPr>
        <w:t>turystycznych”</w:t>
      </w:r>
      <w:r w:rsidRPr="00495C17">
        <w:rPr>
          <w:rFonts w:asciiTheme="minorHAnsi" w:hAnsiTheme="minorHAnsi" w:cstheme="minorHAnsi"/>
          <w:i/>
          <w:spacing w:val="42"/>
          <w:sz w:val="22"/>
          <w:szCs w:val="22"/>
        </w:rPr>
        <w:t>.</w:t>
      </w:r>
      <w:r w:rsidRPr="00495C17">
        <w:rPr>
          <w:rFonts w:asciiTheme="minorHAnsi" w:hAnsiTheme="minorHAnsi" w:cstheme="minorHAnsi"/>
          <w:i/>
          <w:sz w:val="22"/>
          <w:szCs w:val="22"/>
        </w:rPr>
        <w:t xml:space="preserve"> W latach 2007-2015 LGD realizowała Lokalną Strategię Rozwoju w ramach osi 4 LEADER objętą Programem Rozwoju Obszarów Wiejskich na lata 2007-2013 łącznie wykorzystując budżet w </w:t>
      </w:r>
      <w:r w:rsidRPr="00495C17">
        <w:rPr>
          <w:rFonts w:asciiTheme="minorHAnsi" w:hAnsiTheme="minorHAnsi" w:cstheme="minorHAnsi"/>
          <w:b/>
          <w:i/>
          <w:sz w:val="22"/>
          <w:szCs w:val="22"/>
        </w:rPr>
        <w:t>82 %</w:t>
      </w:r>
      <w:r w:rsidRPr="00495C17">
        <w:rPr>
          <w:rFonts w:asciiTheme="minorHAnsi" w:hAnsiTheme="minorHAnsi" w:cstheme="minorHAnsi"/>
          <w:i/>
          <w:sz w:val="22"/>
          <w:szCs w:val="22"/>
        </w:rPr>
        <w:t xml:space="preserve"> </w:t>
      </w:r>
      <w:r w:rsidRPr="00495C17">
        <w:rPr>
          <w:rFonts w:asciiTheme="minorHAnsi" w:hAnsiTheme="minorHAnsi" w:cstheme="minorHAnsi"/>
          <w:i/>
          <w:sz w:val="22"/>
          <w:szCs w:val="22"/>
          <w:highlight w:val="yellow"/>
        </w:rPr>
        <w:t xml:space="preserve">oraz Strategię Rozwoju Lokalnego Kierowanego przez Społeczność realizowaną w ramach Regionalnego Programu Operacyjnego Województwa Podlaskiego na lata 2014-2020 łącznie wykorzystując budżet w </w:t>
      </w:r>
      <w:r w:rsidRPr="00495C17">
        <w:rPr>
          <w:rFonts w:asciiTheme="minorHAnsi" w:hAnsiTheme="minorHAnsi" w:cstheme="minorHAnsi"/>
          <w:b/>
          <w:i/>
          <w:color w:val="FF0000"/>
          <w:sz w:val="22"/>
          <w:szCs w:val="22"/>
          <w:highlight w:val="yellow"/>
        </w:rPr>
        <w:t>??? %</w:t>
      </w:r>
      <w:r w:rsidRPr="00495C17">
        <w:rPr>
          <w:rFonts w:asciiTheme="minorHAnsi" w:hAnsiTheme="minorHAnsi" w:cstheme="minorHAnsi"/>
          <w:b/>
          <w:i/>
          <w:sz w:val="22"/>
          <w:szCs w:val="22"/>
          <w:highlight w:val="yellow"/>
        </w:rPr>
        <w:t xml:space="preserve">. </w:t>
      </w:r>
      <w:r w:rsidRPr="00495C17">
        <w:rPr>
          <w:rFonts w:asciiTheme="minorHAnsi" w:hAnsiTheme="minorHAnsi" w:cstheme="minorHAnsi"/>
          <w:i/>
          <w:spacing w:val="-1"/>
          <w:sz w:val="22"/>
          <w:szCs w:val="22"/>
        </w:rPr>
        <w:t>LGD oraz jej członkowie nabyli też</w:t>
      </w:r>
      <w:r w:rsidRPr="00495C17">
        <w:rPr>
          <w:rFonts w:asciiTheme="minorHAnsi" w:hAnsiTheme="minorHAnsi" w:cstheme="minorHAnsi"/>
          <w:i/>
          <w:strike/>
          <w:spacing w:val="-1"/>
          <w:sz w:val="22"/>
          <w:szCs w:val="22"/>
        </w:rPr>
        <w:t xml:space="preserve"> </w:t>
      </w:r>
      <w:r w:rsidRPr="00495C17">
        <w:rPr>
          <w:rFonts w:asciiTheme="minorHAnsi" w:hAnsiTheme="minorHAnsi" w:cstheme="minorHAnsi"/>
          <w:i/>
          <w:spacing w:val="-1"/>
          <w:sz w:val="22"/>
          <w:szCs w:val="22"/>
        </w:rPr>
        <w:t xml:space="preserve">doświadczenie podczas realizacji </w:t>
      </w:r>
      <w:r w:rsidRPr="00495C17">
        <w:rPr>
          <w:rFonts w:asciiTheme="minorHAnsi" w:hAnsiTheme="minorHAnsi" w:cstheme="minorHAnsi"/>
          <w:i/>
          <w:strike/>
          <w:spacing w:val="-1"/>
          <w:sz w:val="22"/>
          <w:szCs w:val="22"/>
        </w:rPr>
        <w:t>projektów współpracy oraz ,</w:t>
      </w:r>
      <w:r w:rsidRPr="00495C17">
        <w:rPr>
          <w:rFonts w:asciiTheme="minorHAnsi" w:hAnsiTheme="minorHAnsi" w:cstheme="minorHAnsi"/>
          <w:i/>
          <w:spacing w:val="-1"/>
          <w:sz w:val="22"/>
          <w:szCs w:val="22"/>
        </w:rPr>
        <w:t>projektów współfinansowanych ze źródeł zewnętrznych oraz projektów realizowanych w partnerstwie, w tym projektów współpracy.</w:t>
      </w:r>
    </w:p>
    <w:p w14:paraId="2CD34965" w14:textId="77777777" w:rsidR="0051305F" w:rsidRPr="00495C17" w:rsidRDefault="0051305F" w:rsidP="00495C17">
      <w:pPr>
        <w:spacing w:after="0" w:line="276" w:lineRule="auto"/>
        <w:ind w:firstLine="851"/>
        <w:jc w:val="both"/>
        <w:rPr>
          <w:rFonts w:cstheme="minorHAnsi"/>
          <w:i/>
          <w:spacing w:val="-1"/>
        </w:rPr>
      </w:pPr>
    </w:p>
    <w:tbl>
      <w:tblPr>
        <w:tblW w:w="5000" w:type="pct"/>
        <w:tblLayout w:type="fixed"/>
        <w:tblCellMar>
          <w:left w:w="70" w:type="dxa"/>
          <w:right w:w="70" w:type="dxa"/>
        </w:tblCellMar>
        <w:tblLook w:val="00A0" w:firstRow="1" w:lastRow="0" w:firstColumn="1" w:lastColumn="0" w:noHBand="0" w:noVBand="0"/>
      </w:tblPr>
      <w:tblGrid>
        <w:gridCol w:w="538"/>
        <w:gridCol w:w="921"/>
        <w:gridCol w:w="1535"/>
        <w:gridCol w:w="4146"/>
        <w:gridCol w:w="1843"/>
        <w:gridCol w:w="1361"/>
      </w:tblGrid>
      <w:tr w:rsidR="00495C17" w:rsidRPr="005D5A96" w14:paraId="77FC9EC5" w14:textId="77777777" w:rsidTr="005D5A96">
        <w:trPr>
          <w:trHeight w:val="315"/>
        </w:trPr>
        <w:tc>
          <w:tcPr>
            <w:tcW w:w="260" w:type="pct"/>
            <w:tcBorders>
              <w:top w:val="single" w:sz="8" w:space="0" w:color="auto"/>
              <w:left w:val="single" w:sz="8" w:space="0" w:color="auto"/>
              <w:bottom w:val="single" w:sz="8" w:space="0" w:color="auto"/>
              <w:right w:val="single" w:sz="8" w:space="0" w:color="auto"/>
            </w:tcBorders>
            <w:shd w:val="clear" w:color="000000" w:fill="D8D8D8"/>
            <w:vAlign w:val="center"/>
          </w:tcPr>
          <w:p w14:paraId="40B379E3" w14:textId="77777777" w:rsidR="0051305F" w:rsidRPr="005D5A96" w:rsidRDefault="0051305F" w:rsidP="00495C17">
            <w:pPr>
              <w:spacing w:after="0" w:line="276" w:lineRule="auto"/>
              <w:jc w:val="center"/>
              <w:rPr>
                <w:rFonts w:cstheme="minorHAnsi"/>
                <w:bCs/>
                <w:i/>
                <w:color w:val="000000"/>
              </w:rPr>
            </w:pPr>
            <w:r w:rsidRPr="005D5A96">
              <w:rPr>
                <w:rFonts w:cstheme="minorHAnsi"/>
                <w:bCs/>
                <w:i/>
                <w:color w:val="000000"/>
              </w:rPr>
              <w:t>Lp.</w:t>
            </w:r>
          </w:p>
        </w:tc>
        <w:tc>
          <w:tcPr>
            <w:tcW w:w="445" w:type="pct"/>
            <w:tcBorders>
              <w:top w:val="single" w:sz="8" w:space="0" w:color="auto"/>
              <w:left w:val="nil"/>
              <w:bottom w:val="single" w:sz="8" w:space="0" w:color="auto"/>
              <w:right w:val="single" w:sz="8" w:space="0" w:color="auto"/>
            </w:tcBorders>
            <w:shd w:val="clear" w:color="000000" w:fill="D8D8D8"/>
          </w:tcPr>
          <w:p w14:paraId="4057DD45" w14:textId="77777777" w:rsidR="0051305F" w:rsidRPr="005D5A96" w:rsidRDefault="0051305F" w:rsidP="00495C17">
            <w:pPr>
              <w:spacing w:after="0" w:line="276" w:lineRule="auto"/>
              <w:jc w:val="center"/>
              <w:rPr>
                <w:rFonts w:cstheme="minorHAnsi"/>
                <w:bCs/>
                <w:i/>
                <w:color w:val="000000"/>
              </w:rPr>
            </w:pPr>
            <w:r w:rsidRPr="005D5A96">
              <w:rPr>
                <w:rFonts w:cstheme="minorHAnsi"/>
                <w:bCs/>
                <w:i/>
                <w:color w:val="000000"/>
              </w:rPr>
              <w:t>Realizator</w:t>
            </w:r>
          </w:p>
        </w:tc>
        <w:tc>
          <w:tcPr>
            <w:tcW w:w="742" w:type="pct"/>
            <w:tcBorders>
              <w:top w:val="single" w:sz="8" w:space="0" w:color="auto"/>
              <w:left w:val="single" w:sz="8" w:space="0" w:color="auto"/>
              <w:bottom w:val="single" w:sz="8" w:space="0" w:color="auto"/>
              <w:right w:val="single" w:sz="8" w:space="0" w:color="auto"/>
            </w:tcBorders>
            <w:shd w:val="clear" w:color="000000" w:fill="D8D8D8"/>
            <w:vAlign w:val="center"/>
          </w:tcPr>
          <w:p w14:paraId="05D077D0" w14:textId="77777777" w:rsidR="0051305F" w:rsidRPr="005D5A96" w:rsidRDefault="0051305F" w:rsidP="00495C17">
            <w:pPr>
              <w:spacing w:after="0" w:line="276" w:lineRule="auto"/>
              <w:jc w:val="center"/>
              <w:rPr>
                <w:rFonts w:cstheme="minorHAnsi"/>
                <w:bCs/>
                <w:i/>
                <w:color w:val="000000"/>
              </w:rPr>
            </w:pPr>
            <w:r w:rsidRPr="005D5A96">
              <w:rPr>
                <w:rFonts w:cstheme="minorHAnsi"/>
                <w:bCs/>
                <w:i/>
                <w:color w:val="000000"/>
              </w:rPr>
              <w:t>Źródło dotacji</w:t>
            </w:r>
          </w:p>
        </w:tc>
        <w:tc>
          <w:tcPr>
            <w:tcW w:w="2004" w:type="pct"/>
            <w:tcBorders>
              <w:top w:val="single" w:sz="8" w:space="0" w:color="auto"/>
              <w:left w:val="nil"/>
              <w:bottom w:val="single" w:sz="8" w:space="0" w:color="auto"/>
              <w:right w:val="single" w:sz="8" w:space="0" w:color="auto"/>
            </w:tcBorders>
            <w:shd w:val="clear" w:color="000000" w:fill="D8D8D8"/>
            <w:vAlign w:val="center"/>
          </w:tcPr>
          <w:p w14:paraId="29910E93" w14:textId="77777777" w:rsidR="0051305F" w:rsidRPr="005D5A96" w:rsidRDefault="0051305F" w:rsidP="00495C17">
            <w:pPr>
              <w:spacing w:after="0" w:line="276" w:lineRule="auto"/>
              <w:jc w:val="center"/>
              <w:rPr>
                <w:rFonts w:cstheme="minorHAnsi"/>
                <w:bCs/>
                <w:i/>
                <w:color w:val="000000"/>
              </w:rPr>
            </w:pPr>
            <w:r w:rsidRPr="005D5A96">
              <w:rPr>
                <w:rFonts w:cstheme="minorHAnsi"/>
                <w:bCs/>
                <w:i/>
                <w:color w:val="000000"/>
              </w:rPr>
              <w:t>Tytuł projektu</w:t>
            </w:r>
          </w:p>
        </w:tc>
        <w:tc>
          <w:tcPr>
            <w:tcW w:w="891" w:type="pct"/>
            <w:tcBorders>
              <w:top w:val="single" w:sz="8" w:space="0" w:color="auto"/>
              <w:left w:val="nil"/>
              <w:bottom w:val="single" w:sz="8" w:space="0" w:color="auto"/>
              <w:right w:val="single" w:sz="8" w:space="0" w:color="auto"/>
            </w:tcBorders>
            <w:shd w:val="clear" w:color="000000" w:fill="D8D8D8"/>
            <w:vAlign w:val="center"/>
          </w:tcPr>
          <w:p w14:paraId="3CE8F718" w14:textId="77777777" w:rsidR="0051305F" w:rsidRPr="005D5A96" w:rsidRDefault="0051305F" w:rsidP="00495C17">
            <w:pPr>
              <w:spacing w:after="0" w:line="276" w:lineRule="auto"/>
              <w:jc w:val="center"/>
              <w:rPr>
                <w:rFonts w:cstheme="minorHAnsi"/>
                <w:bCs/>
                <w:i/>
                <w:color w:val="000000"/>
              </w:rPr>
            </w:pPr>
            <w:r w:rsidRPr="005D5A96">
              <w:rPr>
                <w:rFonts w:cstheme="minorHAnsi"/>
                <w:bCs/>
                <w:i/>
                <w:color w:val="000000"/>
              </w:rPr>
              <w:t>Numer umowy</w:t>
            </w:r>
          </w:p>
        </w:tc>
        <w:tc>
          <w:tcPr>
            <w:tcW w:w="658" w:type="pct"/>
            <w:tcBorders>
              <w:top w:val="single" w:sz="8" w:space="0" w:color="auto"/>
              <w:left w:val="nil"/>
              <w:bottom w:val="single" w:sz="8" w:space="0" w:color="auto"/>
              <w:right w:val="single" w:sz="8" w:space="0" w:color="auto"/>
            </w:tcBorders>
            <w:shd w:val="clear" w:color="000000" w:fill="D8D8D8"/>
            <w:vAlign w:val="center"/>
          </w:tcPr>
          <w:p w14:paraId="505C1774" w14:textId="77777777" w:rsidR="0051305F" w:rsidRPr="005D5A96" w:rsidRDefault="0051305F" w:rsidP="00495C17">
            <w:pPr>
              <w:spacing w:after="0" w:line="276" w:lineRule="auto"/>
              <w:ind w:right="214"/>
              <w:jc w:val="center"/>
              <w:rPr>
                <w:rFonts w:cstheme="minorHAnsi"/>
                <w:bCs/>
                <w:i/>
                <w:color w:val="000000"/>
              </w:rPr>
            </w:pPr>
            <w:r w:rsidRPr="005D5A96">
              <w:rPr>
                <w:rFonts w:cstheme="minorHAnsi"/>
                <w:bCs/>
                <w:i/>
                <w:color w:val="000000"/>
              </w:rPr>
              <w:t>Wartość projektu</w:t>
            </w:r>
          </w:p>
        </w:tc>
      </w:tr>
      <w:tr w:rsidR="00495C17" w:rsidRPr="00495C17" w14:paraId="63EACACF" w14:textId="77777777" w:rsidTr="005D5A96">
        <w:trPr>
          <w:trHeight w:val="637"/>
        </w:trPr>
        <w:tc>
          <w:tcPr>
            <w:tcW w:w="260" w:type="pct"/>
            <w:tcBorders>
              <w:top w:val="nil"/>
              <w:left w:val="single" w:sz="8" w:space="0" w:color="auto"/>
              <w:bottom w:val="single" w:sz="4" w:space="0" w:color="auto"/>
              <w:right w:val="single" w:sz="8" w:space="0" w:color="auto"/>
            </w:tcBorders>
            <w:noWrap/>
            <w:vAlign w:val="center"/>
          </w:tcPr>
          <w:p w14:paraId="3163DF68" w14:textId="77777777" w:rsidR="0051305F" w:rsidRPr="00495C17" w:rsidRDefault="0051305F" w:rsidP="00495C17">
            <w:pPr>
              <w:spacing w:after="0" w:line="276" w:lineRule="auto"/>
              <w:rPr>
                <w:rFonts w:cstheme="minorHAnsi"/>
                <w:i/>
                <w:color w:val="000000"/>
              </w:rPr>
            </w:pPr>
            <w:r w:rsidRPr="00495C17">
              <w:rPr>
                <w:rFonts w:cstheme="minorHAnsi"/>
                <w:i/>
                <w:color w:val="000000"/>
              </w:rPr>
              <w:t>1.</w:t>
            </w:r>
          </w:p>
        </w:tc>
        <w:tc>
          <w:tcPr>
            <w:tcW w:w="445" w:type="pct"/>
            <w:tcBorders>
              <w:top w:val="single" w:sz="8" w:space="0" w:color="auto"/>
              <w:left w:val="single" w:sz="8" w:space="0" w:color="auto"/>
              <w:bottom w:val="single" w:sz="8" w:space="0" w:color="auto"/>
              <w:right w:val="single" w:sz="8" w:space="0" w:color="auto"/>
            </w:tcBorders>
            <w:vAlign w:val="center"/>
          </w:tcPr>
          <w:p w14:paraId="5F7E6BBA"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LGD "PB"</w:t>
            </w:r>
          </w:p>
        </w:tc>
        <w:tc>
          <w:tcPr>
            <w:tcW w:w="742" w:type="pct"/>
            <w:tcBorders>
              <w:top w:val="single" w:sz="8" w:space="0" w:color="auto"/>
              <w:left w:val="single" w:sz="8" w:space="0" w:color="auto"/>
              <w:bottom w:val="single" w:sz="8" w:space="0" w:color="auto"/>
              <w:right w:val="single" w:sz="8" w:space="0" w:color="auto"/>
            </w:tcBorders>
            <w:noWrap/>
            <w:vAlign w:val="center"/>
          </w:tcPr>
          <w:p w14:paraId="0FF79B56"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NCK</w:t>
            </w:r>
          </w:p>
        </w:tc>
        <w:tc>
          <w:tcPr>
            <w:tcW w:w="2004" w:type="pct"/>
            <w:tcBorders>
              <w:top w:val="nil"/>
              <w:left w:val="single" w:sz="8" w:space="0" w:color="auto"/>
              <w:bottom w:val="single" w:sz="4" w:space="0" w:color="auto"/>
              <w:right w:val="single" w:sz="4" w:space="0" w:color="auto"/>
            </w:tcBorders>
            <w:vAlign w:val="center"/>
          </w:tcPr>
          <w:p w14:paraId="290EE0C6" w14:textId="77777777" w:rsidR="0051305F" w:rsidRPr="00495C17" w:rsidRDefault="0051305F" w:rsidP="00495C17">
            <w:pPr>
              <w:spacing w:after="0" w:line="276" w:lineRule="auto"/>
              <w:jc w:val="center"/>
              <w:rPr>
                <w:rFonts w:cstheme="minorHAnsi"/>
                <w:color w:val="000000"/>
              </w:rPr>
            </w:pPr>
            <w:r w:rsidRPr="00495C17">
              <w:rPr>
                <w:rFonts w:cstheme="minorHAnsi"/>
                <w:color w:val="000000"/>
              </w:rPr>
              <w:t>NCK „Heca z pieca” – polsko – ukraińskie zduńskie warsztaty zapoznawcze”</w:t>
            </w:r>
          </w:p>
        </w:tc>
        <w:tc>
          <w:tcPr>
            <w:tcW w:w="891" w:type="pct"/>
            <w:tcBorders>
              <w:top w:val="nil"/>
              <w:left w:val="nil"/>
              <w:bottom w:val="single" w:sz="4" w:space="0" w:color="auto"/>
              <w:right w:val="single" w:sz="4" w:space="0" w:color="auto"/>
            </w:tcBorders>
            <w:noWrap/>
            <w:vAlign w:val="center"/>
          </w:tcPr>
          <w:p w14:paraId="3AD1DE0D" w14:textId="77777777" w:rsidR="0051305F" w:rsidRPr="00495C17" w:rsidRDefault="0051305F" w:rsidP="00495C17">
            <w:pPr>
              <w:spacing w:after="0" w:line="276" w:lineRule="auto"/>
              <w:jc w:val="center"/>
              <w:rPr>
                <w:rFonts w:cstheme="minorHAnsi"/>
                <w:color w:val="000000"/>
              </w:rPr>
            </w:pPr>
            <w:r w:rsidRPr="00495C17">
              <w:rPr>
                <w:rFonts w:cstheme="minorHAnsi"/>
                <w:color w:val="000000"/>
              </w:rPr>
              <w:t>10/2019/PUWM</w:t>
            </w:r>
          </w:p>
        </w:tc>
        <w:tc>
          <w:tcPr>
            <w:tcW w:w="659" w:type="pct"/>
            <w:tcBorders>
              <w:top w:val="nil"/>
              <w:left w:val="nil"/>
              <w:bottom w:val="single" w:sz="4" w:space="0" w:color="auto"/>
              <w:right w:val="single" w:sz="8" w:space="0" w:color="auto"/>
            </w:tcBorders>
            <w:noWrap/>
            <w:vAlign w:val="center"/>
          </w:tcPr>
          <w:p w14:paraId="20407590" w14:textId="77777777" w:rsidR="0051305F" w:rsidRPr="00495C17" w:rsidRDefault="0051305F" w:rsidP="00495C17">
            <w:pPr>
              <w:spacing w:after="0" w:line="276" w:lineRule="auto"/>
              <w:jc w:val="center"/>
              <w:rPr>
                <w:rFonts w:cstheme="minorHAnsi"/>
                <w:color w:val="000000"/>
              </w:rPr>
            </w:pPr>
            <w:r w:rsidRPr="00495C17">
              <w:rPr>
                <w:rFonts w:cstheme="minorHAnsi"/>
                <w:color w:val="000000"/>
              </w:rPr>
              <w:t>49 950 zł</w:t>
            </w:r>
          </w:p>
        </w:tc>
      </w:tr>
      <w:tr w:rsidR="00495C17" w:rsidRPr="00495C17" w14:paraId="42253675" w14:textId="77777777" w:rsidTr="005D5A96">
        <w:trPr>
          <w:trHeight w:val="315"/>
        </w:trPr>
        <w:tc>
          <w:tcPr>
            <w:tcW w:w="260" w:type="pct"/>
            <w:tcBorders>
              <w:top w:val="nil"/>
              <w:left w:val="single" w:sz="8" w:space="0" w:color="auto"/>
              <w:bottom w:val="single" w:sz="4" w:space="0" w:color="auto"/>
              <w:right w:val="single" w:sz="8" w:space="0" w:color="auto"/>
            </w:tcBorders>
            <w:noWrap/>
            <w:vAlign w:val="center"/>
          </w:tcPr>
          <w:p w14:paraId="41735B90" w14:textId="77777777" w:rsidR="0051305F" w:rsidRPr="00495C17" w:rsidRDefault="0051305F" w:rsidP="00495C17">
            <w:pPr>
              <w:spacing w:after="0" w:line="276" w:lineRule="auto"/>
              <w:rPr>
                <w:rFonts w:cstheme="minorHAnsi"/>
                <w:i/>
                <w:color w:val="000000"/>
              </w:rPr>
            </w:pPr>
            <w:r w:rsidRPr="00495C17">
              <w:rPr>
                <w:rFonts w:cstheme="minorHAnsi"/>
                <w:i/>
                <w:color w:val="000000"/>
              </w:rPr>
              <w:t>2.</w:t>
            </w:r>
          </w:p>
        </w:tc>
        <w:tc>
          <w:tcPr>
            <w:tcW w:w="445" w:type="pct"/>
            <w:tcBorders>
              <w:top w:val="single" w:sz="8" w:space="0" w:color="auto"/>
              <w:left w:val="single" w:sz="8" w:space="0" w:color="auto"/>
              <w:bottom w:val="single" w:sz="8" w:space="0" w:color="auto"/>
              <w:right w:val="single" w:sz="8" w:space="0" w:color="auto"/>
            </w:tcBorders>
            <w:vAlign w:val="center"/>
          </w:tcPr>
          <w:p w14:paraId="018C8087"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LGD "PB"</w:t>
            </w:r>
          </w:p>
        </w:tc>
        <w:tc>
          <w:tcPr>
            <w:tcW w:w="742" w:type="pct"/>
            <w:tcBorders>
              <w:top w:val="single" w:sz="8" w:space="0" w:color="auto"/>
              <w:left w:val="single" w:sz="8" w:space="0" w:color="auto"/>
              <w:bottom w:val="single" w:sz="8" w:space="0" w:color="auto"/>
              <w:right w:val="single" w:sz="8" w:space="0" w:color="auto"/>
            </w:tcBorders>
            <w:noWrap/>
            <w:vAlign w:val="center"/>
          </w:tcPr>
          <w:p w14:paraId="062B6D06"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 xml:space="preserve">Polsko- amerykańska Fundacja </w:t>
            </w:r>
            <w:r w:rsidRPr="00495C17">
              <w:rPr>
                <w:rFonts w:cstheme="minorHAnsi"/>
                <w:i/>
                <w:color w:val="000000"/>
              </w:rPr>
              <w:lastRenderedPageBreak/>
              <w:t>Wolności</w:t>
            </w:r>
          </w:p>
        </w:tc>
        <w:tc>
          <w:tcPr>
            <w:tcW w:w="2004" w:type="pct"/>
            <w:tcBorders>
              <w:top w:val="nil"/>
              <w:left w:val="single" w:sz="8" w:space="0" w:color="auto"/>
              <w:bottom w:val="single" w:sz="4" w:space="0" w:color="auto"/>
              <w:right w:val="single" w:sz="4" w:space="0" w:color="auto"/>
            </w:tcBorders>
            <w:vAlign w:val="center"/>
          </w:tcPr>
          <w:p w14:paraId="4B023893" w14:textId="77777777" w:rsidR="0051305F" w:rsidRPr="00495C17" w:rsidRDefault="0051305F" w:rsidP="00495C17">
            <w:pPr>
              <w:spacing w:after="0" w:line="276" w:lineRule="auto"/>
              <w:jc w:val="center"/>
              <w:rPr>
                <w:rFonts w:cstheme="minorHAnsi"/>
                <w:color w:val="000000"/>
              </w:rPr>
            </w:pPr>
            <w:r w:rsidRPr="00495C17">
              <w:rPr>
                <w:rFonts w:cstheme="minorHAnsi"/>
                <w:color w:val="000000"/>
              </w:rPr>
              <w:lastRenderedPageBreak/>
              <w:t>Polsko -amerykańska fundacja wolności program "English Teaching" "szkolny przewodnik regionu puszczy białowieskiej"</w:t>
            </w:r>
          </w:p>
        </w:tc>
        <w:tc>
          <w:tcPr>
            <w:tcW w:w="891" w:type="pct"/>
            <w:tcBorders>
              <w:top w:val="nil"/>
              <w:left w:val="nil"/>
              <w:bottom w:val="single" w:sz="4" w:space="0" w:color="auto"/>
              <w:right w:val="single" w:sz="4" w:space="0" w:color="auto"/>
            </w:tcBorders>
            <w:noWrap/>
            <w:vAlign w:val="center"/>
          </w:tcPr>
          <w:p w14:paraId="2F4149FC" w14:textId="77777777" w:rsidR="0051305F" w:rsidRPr="00495C17" w:rsidRDefault="0051305F" w:rsidP="00495C17">
            <w:pPr>
              <w:spacing w:after="0" w:line="276" w:lineRule="auto"/>
              <w:jc w:val="center"/>
              <w:rPr>
                <w:rFonts w:cstheme="minorHAnsi"/>
                <w:color w:val="000000"/>
              </w:rPr>
            </w:pPr>
            <w:r w:rsidRPr="00495C17">
              <w:rPr>
                <w:rFonts w:cstheme="minorHAnsi"/>
                <w:color w:val="000000"/>
              </w:rPr>
              <w:t>60/71/ETAs2016</w:t>
            </w:r>
          </w:p>
        </w:tc>
        <w:tc>
          <w:tcPr>
            <w:tcW w:w="659" w:type="pct"/>
            <w:tcBorders>
              <w:top w:val="nil"/>
              <w:left w:val="nil"/>
              <w:bottom w:val="single" w:sz="4" w:space="0" w:color="auto"/>
              <w:right w:val="single" w:sz="8" w:space="0" w:color="auto"/>
            </w:tcBorders>
            <w:noWrap/>
            <w:vAlign w:val="center"/>
          </w:tcPr>
          <w:p w14:paraId="76C01652" w14:textId="77777777" w:rsidR="0051305F" w:rsidRPr="00495C17" w:rsidRDefault="0051305F" w:rsidP="00495C17">
            <w:pPr>
              <w:spacing w:after="0" w:line="276" w:lineRule="auto"/>
              <w:jc w:val="center"/>
              <w:rPr>
                <w:rFonts w:cstheme="minorHAnsi"/>
                <w:color w:val="000000"/>
              </w:rPr>
            </w:pPr>
            <w:r w:rsidRPr="00495C17">
              <w:rPr>
                <w:rFonts w:cstheme="minorHAnsi"/>
                <w:color w:val="000000"/>
              </w:rPr>
              <w:t>15 341 zł</w:t>
            </w:r>
          </w:p>
        </w:tc>
      </w:tr>
      <w:tr w:rsidR="00495C17" w:rsidRPr="00495C17" w14:paraId="53F72764" w14:textId="77777777" w:rsidTr="005D5A96">
        <w:trPr>
          <w:trHeight w:val="630"/>
        </w:trPr>
        <w:tc>
          <w:tcPr>
            <w:tcW w:w="260" w:type="pct"/>
            <w:tcBorders>
              <w:top w:val="nil"/>
              <w:left w:val="single" w:sz="8" w:space="0" w:color="auto"/>
              <w:bottom w:val="single" w:sz="4" w:space="0" w:color="auto"/>
              <w:right w:val="single" w:sz="8" w:space="0" w:color="auto"/>
            </w:tcBorders>
            <w:noWrap/>
            <w:vAlign w:val="center"/>
          </w:tcPr>
          <w:p w14:paraId="28A70B49" w14:textId="77777777" w:rsidR="0051305F" w:rsidRPr="00495C17" w:rsidRDefault="0051305F" w:rsidP="00495C17">
            <w:pPr>
              <w:spacing w:after="0" w:line="276" w:lineRule="auto"/>
              <w:rPr>
                <w:rFonts w:cstheme="minorHAnsi"/>
                <w:i/>
                <w:color w:val="000000"/>
              </w:rPr>
            </w:pPr>
            <w:r w:rsidRPr="00495C17">
              <w:rPr>
                <w:rFonts w:cstheme="minorHAnsi"/>
                <w:i/>
                <w:color w:val="000000"/>
              </w:rPr>
              <w:lastRenderedPageBreak/>
              <w:t>3.</w:t>
            </w:r>
          </w:p>
        </w:tc>
        <w:tc>
          <w:tcPr>
            <w:tcW w:w="445" w:type="pct"/>
            <w:tcBorders>
              <w:top w:val="single" w:sz="8" w:space="0" w:color="auto"/>
              <w:left w:val="single" w:sz="8" w:space="0" w:color="auto"/>
              <w:bottom w:val="single" w:sz="8" w:space="0" w:color="auto"/>
              <w:right w:val="single" w:sz="8" w:space="0" w:color="auto"/>
            </w:tcBorders>
            <w:vAlign w:val="center"/>
          </w:tcPr>
          <w:p w14:paraId="2B68AEC3"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LGD "PB"</w:t>
            </w:r>
          </w:p>
        </w:tc>
        <w:tc>
          <w:tcPr>
            <w:tcW w:w="742" w:type="pct"/>
            <w:tcBorders>
              <w:top w:val="single" w:sz="8" w:space="0" w:color="auto"/>
              <w:left w:val="single" w:sz="8" w:space="0" w:color="auto"/>
              <w:bottom w:val="single" w:sz="8" w:space="0" w:color="auto"/>
              <w:right w:val="single" w:sz="8" w:space="0" w:color="auto"/>
            </w:tcBorders>
            <w:noWrap/>
            <w:vAlign w:val="center"/>
          </w:tcPr>
          <w:p w14:paraId="6A052E01"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NCK</w:t>
            </w:r>
          </w:p>
        </w:tc>
        <w:tc>
          <w:tcPr>
            <w:tcW w:w="2004" w:type="pct"/>
            <w:tcBorders>
              <w:top w:val="nil"/>
              <w:left w:val="single" w:sz="8" w:space="0" w:color="auto"/>
              <w:bottom w:val="single" w:sz="4" w:space="0" w:color="auto"/>
              <w:right w:val="single" w:sz="4" w:space="0" w:color="auto"/>
            </w:tcBorders>
            <w:vAlign w:val="center"/>
          </w:tcPr>
          <w:p w14:paraId="63C2BAEC" w14:textId="77777777" w:rsidR="0051305F" w:rsidRPr="00495C17" w:rsidRDefault="0051305F" w:rsidP="00495C17">
            <w:pPr>
              <w:spacing w:after="0" w:line="276" w:lineRule="auto"/>
              <w:jc w:val="center"/>
              <w:rPr>
                <w:rFonts w:cstheme="minorHAnsi"/>
                <w:color w:val="000000"/>
              </w:rPr>
            </w:pPr>
            <w:r w:rsidRPr="00495C17">
              <w:rPr>
                <w:rFonts w:cstheme="minorHAnsi"/>
                <w:color w:val="000000"/>
              </w:rPr>
              <w:t>"Polsko- Ukraińskie warsztaty chóralne na Podlasiu"</w:t>
            </w:r>
          </w:p>
        </w:tc>
        <w:tc>
          <w:tcPr>
            <w:tcW w:w="891" w:type="pct"/>
            <w:tcBorders>
              <w:top w:val="nil"/>
              <w:left w:val="nil"/>
              <w:bottom w:val="single" w:sz="4" w:space="0" w:color="auto"/>
              <w:right w:val="single" w:sz="4" w:space="0" w:color="auto"/>
            </w:tcBorders>
            <w:noWrap/>
            <w:vAlign w:val="center"/>
          </w:tcPr>
          <w:p w14:paraId="4089D26A" w14:textId="77777777" w:rsidR="0051305F" w:rsidRPr="00495C17" w:rsidRDefault="0051305F" w:rsidP="00495C17">
            <w:pPr>
              <w:spacing w:after="0" w:line="276" w:lineRule="auto"/>
              <w:jc w:val="center"/>
              <w:rPr>
                <w:rFonts w:cstheme="minorHAnsi"/>
                <w:color w:val="000000"/>
              </w:rPr>
            </w:pPr>
            <w:r w:rsidRPr="00495C17">
              <w:rPr>
                <w:rFonts w:cstheme="minorHAnsi"/>
                <w:color w:val="000000"/>
              </w:rPr>
              <w:t>05/2616/PUWM</w:t>
            </w:r>
          </w:p>
        </w:tc>
        <w:tc>
          <w:tcPr>
            <w:tcW w:w="659" w:type="pct"/>
            <w:tcBorders>
              <w:top w:val="nil"/>
              <w:left w:val="nil"/>
              <w:bottom w:val="single" w:sz="4" w:space="0" w:color="auto"/>
              <w:right w:val="single" w:sz="8" w:space="0" w:color="auto"/>
            </w:tcBorders>
            <w:noWrap/>
            <w:vAlign w:val="center"/>
          </w:tcPr>
          <w:p w14:paraId="025A0ED1" w14:textId="77777777" w:rsidR="0051305F" w:rsidRPr="00495C17" w:rsidRDefault="0051305F" w:rsidP="00495C17">
            <w:pPr>
              <w:spacing w:after="0" w:line="276" w:lineRule="auto"/>
              <w:jc w:val="center"/>
              <w:rPr>
                <w:rFonts w:cstheme="minorHAnsi"/>
                <w:color w:val="000000"/>
              </w:rPr>
            </w:pPr>
            <w:r w:rsidRPr="00495C17">
              <w:rPr>
                <w:rFonts w:cstheme="minorHAnsi"/>
                <w:color w:val="000000"/>
              </w:rPr>
              <w:t>48 935 zł</w:t>
            </w:r>
          </w:p>
        </w:tc>
      </w:tr>
      <w:tr w:rsidR="00495C17" w:rsidRPr="00495C17" w14:paraId="6D9885D4" w14:textId="77777777" w:rsidTr="005D5A96">
        <w:trPr>
          <w:trHeight w:val="630"/>
        </w:trPr>
        <w:tc>
          <w:tcPr>
            <w:tcW w:w="260" w:type="pct"/>
            <w:tcBorders>
              <w:top w:val="nil"/>
              <w:left w:val="single" w:sz="8" w:space="0" w:color="auto"/>
              <w:bottom w:val="single" w:sz="4" w:space="0" w:color="auto"/>
              <w:right w:val="single" w:sz="8" w:space="0" w:color="auto"/>
            </w:tcBorders>
            <w:noWrap/>
            <w:vAlign w:val="center"/>
          </w:tcPr>
          <w:p w14:paraId="4BAEFB66" w14:textId="77777777" w:rsidR="0051305F" w:rsidRPr="00495C17" w:rsidRDefault="0051305F" w:rsidP="00495C17">
            <w:pPr>
              <w:spacing w:after="0" w:line="276" w:lineRule="auto"/>
              <w:rPr>
                <w:rFonts w:cstheme="minorHAnsi"/>
                <w:i/>
                <w:color w:val="000000"/>
              </w:rPr>
            </w:pPr>
            <w:r w:rsidRPr="00495C17">
              <w:rPr>
                <w:rFonts w:cstheme="minorHAnsi"/>
                <w:i/>
                <w:color w:val="000000"/>
              </w:rPr>
              <w:t>4.</w:t>
            </w:r>
          </w:p>
        </w:tc>
        <w:tc>
          <w:tcPr>
            <w:tcW w:w="445" w:type="pct"/>
            <w:tcBorders>
              <w:top w:val="single" w:sz="8" w:space="0" w:color="auto"/>
              <w:left w:val="single" w:sz="8" w:space="0" w:color="auto"/>
              <w:bottom w:val="single" w:sz="8" w:space="0" w:color="auto"/>
              <w:right w:val="single" w:sz="8" w:space="0" w:color="auto"/>
            </w:tcBorders>
            <w:vAlign w:val="center"/>
          </w:tcPr>
          <w:p w14:paraId="12EF6142"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LGD "PB"</w:t>
            </w:r>
          </w:p>
        </w:tc>
        <w:tc>
          <w:tcPr>
            <w:tcW w:w="742" w:type="pct"/>
            <w:tcBorders>
              <w:top w:val="single" w:sz="8" w:space="0" w:color="auto"/>
              <w:left w:val="single" w:sz="8" w:space="0" w:color="auto"/>
              <w:bottom w:val="single" w:sz="8" w:space="0" w:color="auto"/>
              <w:right w:val="single" w:sz="8" w:space="0" w:color="auto"/>
            </w:tcBorders>
            <w:noWrap/>
            <w:vAlign w:val="center"/>
          </w:tcPr>
          <w:p w14:paraId="0472D55B" w14:textId="77777777" w:rsidR="0051305F" w:rsidRPr="00495C17" w:rsidRDefault="0051305F" w:rsidP="00495C17">
            <w:pPr>
              <w:spacing w:after="0" w:line="276" w:lineRule="auto"/>
              <w:jc w:val="center"/>
              <w:rPr>
                <w:rFonts w:cstheme="minorHAnsi"/>
                <w:i/>
                <w:color w:val="000000"/>
              </w:rPr>
            </w:pPr>
            <w:r w:rsidRPr="00495C17">
              <w:rPr>
                <w:rFonts w:cstheme="minorHAnsi"/>
                <w:color w:val="000000"/>
              </w:rPr>
              <w:t>Erasmus</w:t>
            </w:r>
          </w:p>
        </w:tc>
        <w:tc>
          <w:tcPr>
            <w:tcW w:w="2004" w:type="pct"/>
            <w:tcBorders>
              <w:top w:val="nil"/>
              <w:left w:val="single" w:sz="8" w:space="0" w:color="auto"/>
              <w:bottom w:val="single" w:sz="4" w:space="0" w:color="auto"/>
              <w:right w:val="single" w:sz="4" w:space="0" w:color="auto"/>
            </w:tcBorders>
            <w:vAlign w:val="center"/>
          </w:tcPr>
          <w:p w14:paraId="446FB643" w14:textId="77777777" w:rsidR="0051305F" w:rsidRPr="00495C17" w:rsidRDefault="0051305F" w:rsidP="00495C17">
            <w:pPr>
              <w:spacing w:after="0" w:line="276" w:lineRule="auto"/>
              <w:jc w:val="center"/>
              <w:rPr>
                <w:rFonts w:cstheme="minorHAnsi"/>
                <w:color w:val="000000"/>
              </w:rPr>
            </w:pPr>
            <w:r w:rsidRPr="00495C17">
              <w:rPr>
                <w:rFonts w:cstheme="minorHAnsi"/>
                <w:color w:val="000000"/>
              </w:rPr>
              <w:t>Rozwój zrównoważony oczami młodzieży”- polsko- litewsko- ukraińska wymiana filmowa</w:t>
            </w:r>
          </w:p>
        </w:tc>
        <w:tc>
          <w:tcPr>
            <w:tcW w:w="891" w:type="pct"/>
            <w:tcBorders>
              <w:top w:val="nil"/>
              <w:left w:val="nil"/>
              <w:bottom w:val="single" w:sz="4" w:space="0" w:color="auto"/>
              <w:right w:val="single" w:sz="4" w:space="0" w:color="auto"/>
            </w:tcBorders>
            <w:noWrap/>
            <w:vAlign w:val="center"/>
          </w:tcPr>
          <w:p w14:paraId="0CAFF6A5" w14:textId="77777777" w:rsidR="0051305F" w:rsidRPr="00495C17" w:rsidRDefault="0051305F" w:rsidP="00495C17">
            <w:pPr>
              <w:spacing w:after="0" w:line="276" w:lineRule="auto"/>
              <w:jc w:val="center"/>
              <w:rPr>
                <w:rFonts w:cstheme="minorHAnsi"/>
                <w:color w:val="FF0000"/>
              </w:rPr>
            </w:pPr>
            <w:r w:rsidRPr="00495C17">
              <w:rPr>
                <w:rFonts w:cstheme="minorHAnsi"/>
                <w:color w:val="FF0000"/>
              </w:rPr>
              <w:t>dopisać</w:t>
            </w:r>
          </w:p>
        </w:tc>
        <w:tc>
          <w:tcPr>
            <w:tcW w:w="659" w:type="pct"/>
            <w:tcBorders>
              <w:top w:val="nil"/>
              <w:left w:val="nil"/>
              <w:bottom w:val="single" w:sz="4" w:space="0" w:color="auto"/>
              <w:right w:val="single" w:sz="8" w:space="0" w:color="auto"/>
            </w:tcBorders>
            <w:noWrap/>
            <w:vAlign w:val="center"/>
          </w:tcPr>
          <w:p w14:paraId="5595C44C" w14:textId="77777777" w:rsidR="0051305F" w:rsidRPr="00495C17" w:rsidRDefault="0051305F" w:rsidP="00495C17">
            <w:pPr>
              <w:spacing w:after="0" w:line="276" w:lineRule="auto"/>
              <w:jc w:val="center"/>
              <w:rPr>
                <w:rFonts w:cstheme="minorHAnsi"/>
              </w:rPr>
            </w:pPr>
            <w:r w:rsidRPr="00495C17">
              <w:rPr>
                <w:rFonts w:cstheme="minorHAnsi"/>
                <w:color w:val="FF0000"/>
              </w:rPr>
              <w:t>dopisać</w:t>
            </w:r>
          </w:p>
        </w:tc>
      </w:tr>
      <w:tr w:rsidR="00495C17" w:rsidRPr="00495C17" w14:paraId="4D474408" w14:textId="77777777" w:rsidTr="005D5A96">
        <w:trPr>
          <w:trHeight w:val="630"/>
        </w:trPr>
        <w:tc>
          <w:tcPr>
            <w:tcW w:w="260" w:type="pct"/>
            <w:tcBorders>
              <w:top w:val="nil"/>
              <w:left w:val="single" w:sz="8" w:space="0" w:color="auto"/>
              <w:bottom w:val="single" w:sz="4" w:space="0" w:color="auto"/>
              <w:right w:val="single" w:sz="8" w:space="0" w:color="auto"/>
            </w:tcBorders>
            <w:noWrap/>
            <w:vAlign w:val="center"/>
          </w:tcPr>
          <w:p w14:paraId="0F52F747" w14:textId="77777777" w:rsidR="0051305F" w:rsidRPr="00495C17" w:rsidRDefault="0051305F" w:rsidP="00495C17">
            <w:pPr>
              <w:spacing w:after="0" w:line="276" w:lineRule="auto"/>
              <w:rPr>
                <w:rFonts w:cstheme="minorHAnsi"/>
                <w:i/>
                <w:color w:val="000000"/>
              </w:rPr>
            </w:pPr>
            <w:r w:rsidRPr="00495C17">
              <w:rPr>
                <w:rFonts w:cstheme="minorHAnsi"/>
                <w:i/>
                <w:color w:val="000000"/>
              </w:rPr>
              <w:t>5.</w:t>
            </w:r>
          </w:p>
        </w:tc>
        <w:tc>
          <w:tcPr>
            <w:tcW w:w="445" w:type="pct"/>
            <w:tcBorders>
              <w:top w:val="single" w:sz="8" w:space="0" w:color="auto"/>
              <w:left w:val="single" w:sz="8" w:space="0" w:color="auto"/>
              <w:bottom w:val="single" w:sz="8" w:space="0" w:color="auto"/>
              <w:right w:val="single" w:sz="8" w:space="0" w:color="auto"/>
            </w:tcBorders>
            <w:vAlign w:val="center"/>
          </w:tcPr>
          <w:p w14:paraId="7CE50993"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SSEPB</w:t>
            </w:r>
          </w:p>
        </w:tc>
        <w:tc>
          <w:tcPr>
            <w:tcW w:w="742" w:type="pct"/>
            <w:tcBorders>
              <w:top w:val="single" w:sz="8" w:space="0" w:color="auto"/>
              <w:left w:val="single" w:sz="8" w:space="0" w:color="auto"/>
              <w:bottom w:val="single" w:sz="8" w:space="0" w:color="auto"/>
              <w:right w:val="single" w:sz="8" w:space="0" w:color="auto"/>
            </w:tcBorders>
            <w:noWrap/>
            <w:vAlign w:val="center"/>
          </w:tcPr>
          <w:p w14:paraId="79AD41BD"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EFS</w:t>
            </w:r>
          </w:p>
        </w:tc>
        <w:tc>
          <w:tcPr>
            <w:tcW w:w="2004" w:type="pct"/>
            <w:tcBorders>
              <w:top w:val="nil"/>
              <w:left w:val="single" w:sz="8" w:space="0" w:color="auto"/>
              <w:bottom w:val="single" w:sz="4" w:space="0" w:color="auto"/>
              <w:right w:val="single" w:sz="4" w:space="0" w:color="auto"/>
            </w:tcBorders>
            <w:vAlign w:val="center"/>
          </w:tcPr>
          <w:p w14:paraId="06BFDAE3" w14:textId="77777777" w:rsidR="0051305F" w:rsidRPr="00495C17" w:rsidRDefault="0051305F" w:rsidP="005D5A96">
            <w:pPr>
              <w:spacing w:after="0" w:line="276" w:lineRule="auto"/>
              <w:jc w:val="center"/>
              <w:rPr>
                <w:rFonts w:cstheme="minorHAnsi"/>
                <w:color w:val="000000"/>
              </w:rPr>
            </w:pPr>
            <w:r w:rsidRPr="00495C17">
              <w:rPr>
                <w:rFonts w:cstheme="minorHAnsi"/>
                <w:color w:val="000000"/>
              </w:rPr>
              <w:t>„Żyć sprawniej”</w:t>
            </w:r>
          </w:p>
        </w:tc>
        <w:tc>
          <w:tcPr>
            <w:tcW w:w="891" w:type="pct"/>
            <w:tcBorders>
              <w:top w:val="nil"/>
              <w:left w:val="nil"/>
              <w:bottom w:val="single" w:sz="4" w:space="0" w:color="auto"/>
              <w:right w:val="single" w:sz="4" w:space="0" w:color="auto"/>
            </w:tcBorders>
            <w:noWrap/>
            <w:vAlign w:val="center"/>
          </w:tcPr>
          <w:p w14:paraId="093CE73F" w14:textId="77777777" w:rsidR="0051305F" w:rsidRPr="00495C17" w:rsidRDefault="0051305F" w:rsidP="00495C17">
            <w:pPr>
              <w:spacing w:after="0" w:line="276" w:lineRule="auto"/>
              <w:jc w:val="center"/>
              <w:rPr>
                <w:rFonts w:cstheme="minorHAnsi"/>
                <w:color w:val="000000"/>
              </w:rPr>
            </w:pPr>
            <w:r w:rsidRPr="00495C17">
              <w:rPr>
                <w:rFonts w:cstheme="minorHAnsi"/>
              </w:rPr>
              <w:t>UDA-RPPD.09.01.00-20-0109/17-00</w:t>
            </w:r>
          </w:p>
        </w:tc>
        <w:tc>
          <w:tcPr>
            <w:tcW w:w="659" w:type="pct"/>
            <w:tcBorders>
              <w:top w:val="nil"/>
              <w:left w:val="nil"/>
              <w:bottom w:val="single" w:sz="4" w:space="0" w:color="auto"/>
              <w:right w:val="single" w:sz="8" w:space="0" w:color="auto"/>
            </w:tcBorders>
            <w:noWrap/>
            <w:vAlign w:val="center"/>
          </w:tcPr>
          <w:p w14:paraId="008018E2" w14:textId="77777777" w:rsidR="0051305F" w:rsidRPr="00495C17" w:rsidRDefault="0051305F" w:rsidP="00495C17">
            <w:pPr>
              <w:spacing w:after="0" w:line="276" w:lineRule="auto"/>
              <w:jc w:val="center"/>
              <w:rPr>
                <w:rFonts w:cstheme="minorHAnsi"/>
                <w:color w:val="000000"/>
              </w:rPr>
            </w:pPr>
            <w:r w:rsidRPr="00495C17">
              <w:rPr>
                <w:rFonts w:cstheme="minorHAnsi"/>
              </w:rPr>
              <w:t>198 125,00 zł</w:t>
            </w:r>
          </w:p>
        </w:tc>
      </w:tr>
      <w:tr w:rsidR="00495C17" w:rsidRPr="00495C17" w14:paraId="4113E2EC" w14:textId="77777777" w:rsidTr="005D5A96">
        <w:trPr>
          <w:trHeight w:val="605"/>
        </w:trPr>
        <w:tc>
          <w:tcPr>
            <w:tcW w:w="260" w:type="pct"/>
            <w:tcBorders>
              <w:top w:val="nil"/>
              <w:left w:val="single" w:sz="8" w:space="0" w:color="auto"/>
              <w:bottom w:val="single" w:sz="4" w:space="0" w:color="auto"/>
              <w:right w:val="single" w:sz="8" w:space="0" w:color="auto"/>
            </w:tcBorders>
            <w:noWrap/>
            <w:vAlign w:val="center"/>
          </w:tcPr>
          <w:p w14:paraId="4209CE02" w14:textId="77777777" w:rsidR="0051305F" w:rsidRPr="00495C17" w:rsidRDefault="0051305F" w:rsidP="00495C17">
            <w:pPr>
              <w:spacing w:after="0" w:line="276" w:lineRule="auto"/>
              <w:rPr>
                <w:rFonts w:cstheme="minorHAnsi"/>
                <w:i/>
                <w:color w:val="000000"/>
              </w:rPr>
            </w:pPr>
            <w:r w:rsidRPr="00495C17">
              <w:rPr>
                <w:rFonts w:cstheme="minorHAnsi"/>
                <w:i/>
                <w:color w:val="000000"/>
              </w:rPr>
              <w:t>6.</w:t>
            </w:r>
          </w:p>
        </w:tc>
        <w:tc>
          <w:tcPr>
            <w:tcW w:w="445" w:type="pct"/>
            <w:tcBorders>
              <w:top w:val="single" w:sz="8" w:space="0" w:color="auto"/>
              <w:left w:val="single" w:sz="8" w:space="0" w:color="auto"/>
              <w:bottom w:val="single" w:sz="8" w:space="0" w:color="auto"/>
              <w:right w:val="single" w:sz="8" w:space="0" w:color="auto"/>
            </w:tcBorders>
            <w:vAlign w:val="center"/>
          </w:tcPr>
          <w:p w14:paraId="0D3105A3" w14:textId="77777777" w:rsidR="0051305F" w:rsidRPr="00495C17" w:rsidRDefault="0051305F" w:rsidP="00495C17">
            <w:pPr>
              <w:spacing w:after="0" w:line="276" w:lineRule="auto"/>
              <w:jc w:val="center"/>
              <w:rPr>
                <w:rFonts w:cstheme="minorHAnsi"/>
              </w:rPr>
            </w:pPr>
            <w:r w:rsidRPr="00495C17">
              <w:rPr>
                <w:rFonts w:cstheme="minorHAnsi"/>
                <w:i/>
                <w:color w:val="000000"/>
              </w:rPr>
              <w:t>SSEPB</w:t>
            </w:r>
          </w:p>
        </w:tc>
        <w:tc>
          <w:tcPr>
            <w:tcW w:w="742" w:type="pct"/>
            <w:tcBorders>
              <w:top w:val="single" w:sz="8" w:space="0" w:color="auto"/>
              <w:left w:val="single" w:sz="8" w:space="0" w:color="auto"/>
              <w:bottom w:val="single" w:sz="8" w:space="0" w:color="auto"/>
              <w:right w:val="single" w:sz="8" w:space="0" w:color="auto"/>
            </w:tcBorders>
            <w:vAlign w:val="center"/>
          </w:tcPr>
          <w:p w14:paraId="2CB1E8B3"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EFS</w:t>
            </w:r>
          </w:p>
        </w:tc>
        <w:tc>
          <w:tcPr>
            <w:tcW w:w="2004" w:type="pct"/>
            <w:tcBorders>
              <w:top w:val="nil"/>
              <w:left w:val="single" w:sz="8" w:space="0" w:color="auto"/>
              <w:bottom w:val="single" w:sz="4" w:space="0" w:color="auto"/>
              <w:right w:val="single" w:sz="4" w:space="0" w:color="auto"/>
            </w:tcBorders>
            <w:vAlign w:val="center"/>
          </w:tcPr>
          <w:p w14:paraId="4038F47E" w14:textId="77777777" w:rsidR="0051305F" w:rsidRPr="00495C17" w:rsidRDefault="0051305F" w:rsidP="005D5A96">
            <w:pPr>
              <w:spacing w:after="0" w:line="276" w:lineRule="auto"/>
              <w:jc w:val="center"/>
              <w:rPr>
                <w:rFonts w:cstheme="minorHAnsi"/>
                <w:color w:val="000000"/>
              </w:rPr>
            </w:pPr>
            <w:r w:rsidRPr="00495C17">
              <w:rPr>
                <w:rFonts w:cstheme="minorHAnsi"/>
                <w:color w:val="000000"/>
              </w:rPr>
              <w:t>,Aktywni na rynku pracy na obszarze LGD Puszcza Białowieska’’</w:t>
            </w:r>
          </w:p>
        </w:tc>
        <w:tc>
          <w:tcPr>
            <w:tcW w:w="891" w:type="pct"/>
            <w:tcBorders>
              <w:top w:val="nil"/>
              <w:left w:val="nil"/>
              <w:bottom w:val="single" w:sz="4" w:space="0" w:color="auto"/>
              <w:right w:val="single" w:sz="4" w:space="0" w:color="auto"/>
            </w:tcBorders>
            <w:noWrap/>
            <w:vAlign w:val="center"/>
          </w:tcPr>
          <w:p w14:paraId="64085AF7" w14:textId="77777777" w:rsidR="0051305F" w:rsidRPr="00495C17" w:rsidRDefault="0051305F" w:rsidP="00495C17">
            <w:pPr>
              <w:spacing w:after="0" w:line="276" w:lineRule="auto"/>
              <w:jc w:val="center"/>
              <w:rPr>
                <w:rFonts w:cstheme="minorHAnsi"/>
                <w:color w:val="000000"/>
              </w:rPr>
            </w:pPr>
            <w:r w:rsidRPr="00495C17">
              <w:rPr>
                <w:rFonts w:cstheme="minorHAnsi"/>
              </w:rPr>
              <w:t>UDA-RPPD.09.01.00-20-0285/18-00</w:t>
            </w:r>
          </w:p>
        </w:tc>
        <w:tc>
          <w:tcPr>
            <w:tcW w:w="659" w:type="pct"/>
            <w:tcBorders>
              <w:top w:val="nil"/>
              <w:left w:val="nil"/>
              <w:bottom w:val="single" w:sz="4" w:space="0" w:color="auto"/>
              <w:right w:val="single" w:sz="8" w:space="0" w:color="auto"/>
            </w:tcBorders>
            <w:noWrap/>
            <w:vAlign w:val="center"/>
          </w:tcPr>
          <w:p w14:paraId="2F96A3BA" w14:textId="77777777" w:rsidR="0051305F" w:rsidRPr="00495C17" w:rsidRDefault="0051305F" w:rsidP="00495C17">
            <w:pPr>
              <w:spacing w:after="0" w:line="276" w:lineRule="auto"/>
              <w:jc w:val="center"/>
              <w:rPr>
                <w:rFonts w:cstheme="minorHAnsi"/>
                <w:color w:val="000000"/>
              </w:rPr>
            </w:pPr>
            <w:r w:rsidRPr="00495C17">
              <w:rPr>
                <w:rFonts w:cstheme="minorHAnsi"/>
              </w:rPr>
              <w:t>377 791,25 zł</w:t>
            </w:r>
          </w:p>
        </w:tc>
      </w:tr>
      <w:tr w:rsidR="00495C17" w:rsidRPr="00495C17" w14:paraId="5BE94B0D" w14:textId="77777777" w:rsidTr="005D5A96">
        <w:trPr>
          <w:trHeight w:val="330"/>
        </w:trPr>
        <w:tc>
          <w:tcPr>
            <w:tcW w:w="260" w:type="pct"/>
            <w:tcBorders>
              <w:top w:val="nil"/>
              <w:left w:val="single" w:sz="8" w:space="0" w:color="auto"/>
              <w:bottom w:val="single" w:sz="8" w:space="0" w:color="auto"/>
              <w:right w:val="single" w:sz="8" w:space="0" w:color="auto"/>
            </w:tcBorders>
            <w:noWrap/>
            <w:vAlign w:val="center"/>
          </w:tcPr>
          <w:p w14:paraId="32F55519" w14:textId="77777777" w:rsidR="0051305F" w:rsidRPr="00495C17" w:rsidRDefault="0051305F" w:rsidP="00495C17">
            <w:pPr>
              <w:spacing w:after="0" w:line="276" w:lineRule="auto"/>
              <w:rPr>
                <w:rFonts w:cstheme="minorHAnsi"/>
                <w:i/>
                <w:color w:val="000000"/>
              </w:rPr>
            </w:pPr>
            <w:r w:rsidRPr="00495C17">
              <w:rPr>
                <w:rFonts w:cstheme="minorHAnsi"/>
                <w:i/>
                <w:color w:val="000000"/>
              </w:rPr>
              <w:t>7.</w:t>
            </w:r>
          </w:p>
        </w:tc>
        <w:tc>
          <w:tcPr>
            <w:tcW w:w="445" w:type="pct"/>
            <w:tcBorders>
              <w:top w:val="single" w:sz="8" w:space="0" w:color="auto"/>
              <w:left w:val="single" w:sz="8" w:space="0" w:color="auto"/>
              <w:bottom w:val="single" w:sz="8" w:space="0" w:color="auto"/>
              <w:right w:val="single" w:sz="8" w:space="0" w:color="auto"/>
            </w:tcBorders>
            <w:vAlign w:val="center"/>
          </w:tcPr>
          <w:p w14:paraId="08CE6000" w14:textId="77777777" w:rsidR="0051305F" w:rsidRPr="00495C17" w:rsidRDefault="0051305F" w:rsidP="00495C17">
            <w:pPr>
              <w:spacing w:after="0" w:line="276" w:lineRule="auto"/>
              <w:jc w:val="center"/>
              <w:rPr>
                <w:rFonts w:cstheme="minorHAnsi"/>
              </w:rPr>
            </w:pPr>
            <w:r w:rsidRPr="00495C17">
              <w:rPr>
                <w:rFonts w:cstheme="minorHAnsi"/>
                <w:i/>
                <w:color w:val="000000"/>
              </w:rPr>
              <w:t>SSEPB</w:t>
            </w:r>
          </w:p>
        </w:tc>
        <w:tc>
          <w:tcPr>
            <w:tcW w:w="742" w:type="pct"/>
            <w:tcBorders>
              <w:top w:val="single" w:sz="8" w:space="0" w:color="auto"/>
              <w:left w:val="single" w:sz="8" w:space="0" w:color="auto"/>
              <w:bottom w:val="single" w:sz="8" w:space="0" w:color="auto"/>
              <w:right w:val="single" w:sz="8" w:space="0" w:color="auto"/>
            </w:tcBorders>
            <w:noWrap/>
            <w:vAlign w:val="center"/>
          </w:tcPr>
          <w:p w14:paraId="70459126"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EFS</w:t>
            </w:r>
          </w:p>
        </w:tc>
        <w:tc>
          <w:tcPr>
            <w:tcW w:w="2004" w:type="pct"/>
            <w:tcBorders>
              <w:top w:val="nil"/>
              <w:left w:val="single" w:sz="8" w:space="0" w:color="auto"/>
              <w:bottom w:val="single" w:sz="8" w:space="0" w:color="auto"/>
              <w:right w:val="single" w:sz="4" w:space="0" w:color="auto"/>
            </w:tcBorders>
            <w:noWrap/>
            <w:vAlign w:val="center"/>
          </w:tcPr>
          <w:p w14:paraId="37DE6501" w14:textId="77777777" w:rsidR="0051305F" w:rsidRPr="00495C17" w:rsidRDefault="0051305F" w:rsidP="00495C17">
            <w:pPr>
              <w:spacing w:after="0" w:line="276" w:lineRule="auto"/>
              <w:jc w:val="center"/>
              <w:rPr>
                <w:rFonts w:cstheme="minorHAnsi"/>
                <w:color w:val="000000"/>
              </w:rPr>
            </w:pPr>
            <w:r w:rsidRPr="00495C17">
              <w:rPr>
                <w:rFonts w:cstheme="minorHAnsi"/>
              </w:rPr>
              <w:t>„Realizacja programu aktywizacji społeczno – zawodowej i zatrudnieniowej osób 25+ na obszarze działania LGD Puszcza Białowieska”</w:t>
            </w:r>
          </w:p>
        </w:tc>
        <w:tc>
          <w:tcPr>
            <w:tcW w:w="891" w:type="pct"/>
            <w:tcBorders>
              <w:top w:val="nil"/>
              <w:left w:val="nil"/>
              <w:bottom w:val="single" w:sz="8" w:space="0" w:color="auto"/>
              <w:right w:val="single" w:sz="4" w:space="0" w:color="auto"/>
            </w:tcBorders>
            <w:noWrap/>
            <w:vAlign w:val="center"/>
          </w:tcPr>
          <w:p w14:paraId="69D59720" w14:textId="77777777" w:rsidR="0051305F" w:rsidRPr="00495C17" w:rsidRDefault="0051305F" w:rsidP="00495C17">
            <w:pPr>
              <w:spacing w:after="0" w:line="276" w:lineRule="auto"/>
              <w:jc w:val="center"/>
              <w:rPr>
                <w:rFonts w:cstheme="minorHAnsi"/>
                <w:color w:val="000000"/>
              </w:rPr>
            </w:pPr>
            <w:r w:rsidRPr="00495C17">
              <w:rPr>
                <w:rFonts w:cstheme="minorHAnsi"/>
              </w:rPr>
              <w:t>UDA-RPPD.09.01.00-20-0284/18-00</w:t>
            </w:r>
          </w:p>
        </w:tc>
        <w:tc>
          <w:tcPr>
            <w:tcW w:w="659" w:type="pct"/>
            <w:tcBorders>
              <w:top w:val="nil"/>
              <w:left w:val="nil"/>
              <w:bottom w:val="single" w:sz="8" w:space="0" w:color="auto"/>
              <w:right w:val="single" w:sz="8" w:space="0" w:color="auto"/>
            </w:tcBorders>
            <w:noWrap/>
            <w:vAlign w:val="center"/>
          </w:tcPr>
          <w:p w14:paraId="42139691" w14:textId="77777777" w:rsidR="0051305F" w:rsidRPr="00495C17" w:rsidRDefault="0051305F" w:rsidP="00495C17">
            <w:pPr>
              <w:spacing w:after="0" w:line="276" w:lineRule="auto"/>
              <w:jc w:val="center"/>
              <w:rPr>
                <w:rFonts w:cstheme="minorHAnsi"/>
              </w:rPr>
            </w:pPr>
            <w:r w:rsidRPr="00495C17">
              <w:rPr>
                <w:rFonts w:cstheme="minorHAnsi"/>
              </w:rPr>
              <w:t>377 791,25 zł</w:t>
            </w:r>
          </w:p>
          <w:p w14:paraId="048420C1" w14:textId="77777777" w:rsidR="0051305F" w:rsidRPr="00495C17" w:rsidRDefault="0051305F" w:rsidP="00495C17">
            <w:pPr>
              <w:spacing w:after="0" w:line="276" w:lineRule="auto"/>
              <w:jc w:val="center"/>
              <w:rPr>
                <w:rFonts w:cstheme="minorHAnsi"/>
                <w:color w:val="000000"/>
              </w:rPr>
            </w:pPr>
          </w:p>
        </w:tc>
      </w:tr>
      <w:tr w:rsidR="00495C17" w:rsidRPr="00495C17" w14:paraId="1DA5A04D" w14:textId="77777777" w:rsidTr="005D5A96">
        <w:trPr>
          <w:trHeight w:val="330"/>
        </w:trPr>
        <w:tc>
          <w:tcPr>
            <w:tcW w:w="260" w:type="pct"/>
            <w:tcBorders>
              <w:top w:val="nil"/>
              <w:left w:val="single" w:sz="8" w:space="0" w:color="auto"/>
              <w:bottom w:val="single" w:sz="8" w:space="0" w:color="auto"/>
              <w:right w:val="single" w:sz="8" w:space="0" w:color="auto"/>
            </w:tcBorders>
            <w:noWrap/>
            <w:vAlign w:val="center"/>
          </w:tcPr>
          <w:p w14:paraId="1FF121BE" w14:textId="77777777" w:rsidR="0051305F" w:rsidRPr="00495C17" w:rsidRDefault="0051305F" w:rsidP="00495C17">
            <w:pPr>
              <w:spacing w:after="0" w:line="276" w:lineRule="auto"/>
              <w:rPr>
                <w:rFonts w:cstheme="minorHAnsi"/>
                <w:i/>
                <w:color w:val="000000"/>
              </w:rPr>
            </w:pPr>
            <w:r w:rsidRPr="00495C17">
              <w:rPr>
                <w:rFonts w:cstheme="minorHAnsi"/>
                <w:i/>
                <w:color w:val="000000"/>
              </w:rPr>
              <w:t>8.</w:t>
            </w:r>
          </w:p>
        </w:tc>
        <w:tc>
          <w:tcPr>
            <w:tcW w:w="445" w:type="pct"/>
            <w:tcBorders>
              <w:top w:val="single" w:sz="8" w:space="0" w:color="auto"/>
              <w:left w:val="single" w:sz="8" w:space="0" w:color="auto"/>
              <w:bottom w:val="single" w:sz="8" w:space="0" w:color="auto"/>
              <w:right w:val="single" w:sz="8" w:space="0" w:color="auto"/>
            </w:tcBorders>
            <w:vAlign w:val="center"/>
          </w:tcPr>
          <w:p w14:paraId="00A83EB5" w14:textId="77777777" w:rsidR="0051305F" w:rsidRPr="00495C17" w:rsidRDefault="0051305F" w:rsidP="00495C17">
            <w:pPr>
              <w:spacing w:after="0" w:line="276" w:lineRule="auto"/>
              <w:jc w:val="center"/>
              <w:rPr>
                <w:rFonts w:cstheme="minorHAnsi"/>
              </w:rPr>
            </w:pPr>
            <w:r w:rsidRPr="00495C17">
              <w:rPr>
                <w:rFonts w:cstheme="minorHAnsi"/>
                <w:i/>
                <w:color w:val="000000"/>
              </w:rPr>
              <w:t>SSEPB</w:t>
            </w:r>
          </w:p>
        </w:tc>
        <w:tc>
          <w:tcPr>
            <w:tcW w:w="742" w:type="pct"/>
            <w:tcBorders>
              <w:top w:val="single" w:sz="8" w:space="0" w:color="auto"/>
              <w:left w:val="single" w:sz="8" w:space="0" w:color="auto"/>
              <w:bottom w:val="single" w:sz="8" w:space="0" w:color="auto"/>
              <w:right w:val="single" w:sz="8" w:space="0" w:color="auto"/>
            </w:tcBorders>
            <w:noWrap/>
            <w:vAlign w:val="center"/>
          </w:tcPr>
          <w:p w14:paraId="517A6092"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EFS</w:t>
            </w:r>
          </w:p>
        </w:tc>
        <w:tc>
          <w:tcPr>
            <w:tcW w:w="2004" w:type="pct"/>
            <w:tcBorders>
              <w:top w:val="nil"/>
              <w:left w:val="single" w:sz="8" w:space="0" w:color="auto"/>
              <w:bottom w:val="single" w:sz="8" w:space="0" w:color="auto"/>
              <w:right w:val="single" w:sz="4" w:space="0" w:color="auto"/>
            </w:tcBorders>
            <w:noWrap/>
            <w:vAlign w:val="center"/>
          </w:tcPr>
          <w:p w14:paraId="5ED7B16E" w14:textId="77777777" w:rsidR="0051305F" w:rsidRPr="00495C17" w:rsidRDefault="0051305F" w:rsidP="00495C17">
            <w:pPr>
              <w:spacing w:after="0" w:line="276" w:lineRule="auto"/>
              <w:jc w:val="center"/>
              <w:rPr>
                <w:rFonts w:cstheme="minorHAnsi"/>
                <w:color w:val="000000"/>
              </w:rPr>
            </w:pPr>
            <w:r w:rsidRPr="00495C17">
              <w:rPr>
                <w:rFonts w:cstheme="minorHAnsi"/>
              </w:rPr>
              <w:t>„Usługi opiekuńcze w Gminie Narewka”</w:t>
            </w:r>
          </w:p>
        </w:tc>
        <w:tc>
          <w:tcPr>
            <w:tcW w:w="891" w:type="pct"/>
            <w:tcBorders>
              <w:top w:val="nil"/>
              <w:left w:val="nil"/>
              <w:bottom w:val="single" w:sz="8" w:space="0" w:color="auto"/>
              <w:right w:val="single" w:sz="4" w:space="0" w:color="auto"/>
            </w:tcBorders>
            <w:noWrap/>
            <w:vAlign w:val="center"/>
          </w:tcPr>
          <w:p w14:paraId="13BEBFF3" w14:textId="77777777" w:rsidR="0051305F" w:rsidRPr="00495C17" w:rsidRDefault="0051305F" w:rsidP="00495C17">
            <w:pPr>
              <w:spacing w:after="0" w:line="276" w:lineRule="auto"/>
              <w:jc w:val="center"/>
              <w:rPr>
                <w:rFonts w:cstheme="minorHAnsi"/>
                <w:color w:val="000000"/>
              </w:rPr>
            </w:pPr>
            <w:r w:rsidRPr="00495C17">
              <w:rPr>
                <w:rFonts w:cstheme="minorHAnsi"/>
              </w:rPr>
              <w:t>UDA-RPPD.09.01.00-20-0446/19-00</w:t>
            </w:r>
          </w:p>
        </w:tc>
        <w:tc>
          <w:tcPr>
            <w:tcW w:w="659" w:type="pct"/>
            <w:tcBorders>
              <w:top w:val="nil"/>
              <w:left w:val="nil"/>
              <w:bottom w:val="single" w:sz="8" w:space="0" w:color="auto"/>
              <w:right w:val="single" w:sz="8" w:space="0" w:color="auto"/>
            </w:tcBorders>
            <w:noWrap/>
            <w:vAlign w:val="center"/>
          </w:tcPr>
          <w:p w14:paraId="17D691D7" w14:textId="77777777" w:rsidR="0051305F" w:rsidRPr="00495C17" w:rsidRDefault="0051305F" w:rsidP="00495C17">
            <w:pPr>
              <w:spacing w:after="0" w:line="276" w:lineRule="auto"/>
              <w:jc w:val="center"/>
              <w:rPr>
                <w:rFonts w:cstheme="minorHAnsi"/>
                <w:color w:val="000000"/>
              </w:rPr>
            </w:pPr>
            <w:r w:rsidRPr="00495C17">
              <w:rPr>
                <w:rFonts w:cstheme="minorHAnsi"/>
              </w:rPr>
              <w:t>467 212,50 zł</w:t>
            </w:r>
          </w:p>
        </w:tc>
      </w:tr>
      <w:tr w:rsidR="00495C17" w:rsidRPr="00495C17" w14:paraId="40BC4FA7" w14:textId="77777777" w:rsidTr="005D5A96">
        <w:trPr>
          <w:trHeight w:val="330"/>
        </w:trPr>
        <w:tc>
          <w:tcPr>
            <w:tcW w:w="260" w:type="pct"/>
            <w:tcBorders>
              <w:top w:val="nil"/>
              <w:left w:val="single" w:sz="8" w:space="0" w:color="auto"/>
              <w:bottom w:val="single" w:sz="8" w:space="0" w:color="auto"/>
              <w:right w:val="single" w:sz="8" w:space="0" w:color="auto"/>
            </w:tcBorders>
            <w:noWrap/>
            <w:vAlign w:val="center"/>
          </w:tcPr>
          <w:p w14:paraId="7603707A" w14:textId="77777777" w:rsidR="0051305F" w:rsidRPr="00495C17" w:rsidRDefault="0051305F" w:rsidP="00495C17">
            <w:pPr>
              <w:spacing w:after="0" w:line="276" w:lineRule="auto"/>
              <w:rPr>
                <w:rFonts w:cstheme="minorHAnsi"/>
                <w:i/>
                <w:color w:val="000000"/>
              </w:rPr>
            </w:pPr>
            <w:r w:rsidRPr="00495C17">
              <w:rPr>
                <w:rFonts w:cstheme="minorHAnsi"/>
                <w:i/>
                <w:color w:val="000000"/>
              </w:rPr>
              <w:t>9.</w:t>
            </w:r>
          </w:p>
        </w:tc>
        <w:tc>
          <w:tcPr>
            <w:tcW w:w="445" w:type="pct"/>
            <w:tcBorders>
              <w:top w:val="single" w:sz="8" w:space="0" w:color="auto"/>
              <w:left w:val="single" w:sz="8" w:space="0" w:color="auto"/>
              <w:bottom w:val="single" w:sz="8" w:space="0" w:color="auto"/>
              <w:right w:val="single" w:sz="8" w:space="0" w:color="auto"/>
            </w:tcBorders>
            <w:vAlign w:val="center"/>
          </w:tcPr>
          <w:p w14:paraId="7CFEF599" w14:textId="77777777" w:rsidR="0051305F" w:rsidRPr="00495C17" w:rsidRDefault="0051305F" w:rsidP="00495C17">
            <w:pPr>
              <w:spacing w:after="0" w:line="276" w:lineRule="auto"/>
              <w:jc w:val="center"/>
              <w:rPr>
                <w:rFonts w:cstheme="minorHAnsi"/>
              </w:rPr>
            </w:pPr>
            <w:r w:rsidRPr="00495C17">
              <w:rPr>
                <w:rFonts w:cstheme="minorHAnsi"/>
                <w:i/>
                <w:color w:val="000000"/>
              </w:rPr>
              <w:t>SSEPB</w:t>
            </w:r>
          </w:p>
        </w:tc>
        <w:tc>
          <w:tcPr>
            <w:tcW w:w="742" w:type="pct"/>
            <w:tcBorders>
              <w:top w:val="single" w:sz="8" w:space="0" w:color="auto"/>
              <w:left w:val="single" w:sz="8" w:space="0" w:color="auto"/>
              <w:bottom w:val="single" w:sz="8" w:space="0" w:color="auto"/>
              <w:right w:val="single" w:sz="8" w:space="0" w:color="auto"/>
            </w:tcBorders>
            <w:noWrap/>
            <w:vAlign w:val="center"/>
          </w:tcPr>
          <w:p w14:paraId="5C20E365"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EFS</w:t>
            </w:r>
          </w:p>
        </w:tc>
        <w:tc>
          <w:tcPr>
            <w:tcW w:w="2004" w:type="pct"/>
            <w:tcBorders>
              <w:top w:val="nil"/>
              <w:left w:val="single" w:sz="8" w:space="0" w:color="auto"/>
              <w:bottom w:val="single" w:sz="8" w:space="0" w:color="auto"/>
              <w:right w:val="single" w:sz="4" w:space="0" w:color="auto"/>
            </w:tcBorders>
            <w:noWrap/>
            <w:vAlign w:val="center"/>
          </w:tcPr>
          <w:p w14:paraId="74C07A6C" w14:textId="77777777" w:rsidR="0051305F" w:rsidRPr="00495C17" w:rsidRDefault="0051305F" w:rsidP="005D5A96">
            <w:pPr>
              <w:spacing w:after="0" w:line="276" w:lineRule="auto"/>
              <w:jc w:val="center"/>
              <w:rPr>
                <w:rFonts w:cstheme="minorHAnsi"/>
                <w:color w:val="000000"/>
              </w:rPr>
            </w:pPr>
            <w:r w:rsidRPr="00495C17">
              <w:rPr>
                <w:rFonts w:cstheme="minorHAnsi"/>
                <w:color w:val="000000"/>
              </w:rPr>
              <w:t>"Nie jesteś sam!"</w:t>
            </w:r>
          </w:p>
        </w:tc>
        <w:tc>
          <w:tcPr>
            <w:tcW w:w="891" w:type="pct"/>
            <w:tcBorders>
              <w:top w:val="nil"/>
              <w:left w:val="nil"/>
              <w:bottom w:val="single" w:sz="8" w:space="0" w:color="auto"/>
              <w:right w:val="single" w:sz="4" w:space="0" w:color="auto"/>
            </w:tcBorders>
            <w:noWrap/>
            <w:vAlign w:val="center"/>
          </w:tcPr>
          <w:p w14:paraId="17256E2F" w14:textId="77777777" w:rsidR="0051305F" w:rsidRPr="00495C17" w:rsidRDefault="0051305F" w:rsidP="00495C17">
            <w:pPr>
              <w:spacing w:after="0" w:line="276" w:lineRule="auto"/>
              <w:jc w:val="center"/>
              <w:rPr>
                <w:rFonts w:cstheme="minorHAnsi"/>
                <w:color w:val="000000"/>
              </w:rPr>
            </w:pPr>
            <w:r w:rsidRPr="00495C17">
              <w:rPr>
                <w:rFonts w:cstheme="minorHAnsi"/>
              </w:rPr>
              <w:t>UDA-RPPD.09.01.00-20-0445/19-00</w:t>
            </w:r>
          </w:p>
        </w:tc>
        <w:tc>
          <w:tcPr>
            <w:tcW w:w="659" w:type="pct"/>
            <w:tcBorders>
              <w:top w:val="nil"/>
              <w:left w:val="nil"/>
              <w:bottom w:val="single" w:sz="8" w:space="0" w:color="auto"/>
              <w:right w:val="single" w:sz="8" w:space="0" w:color="auto"/>
            </w:tcBorders>
            <w:noWrap/>
            <w:vAlign w:val="center"/>
          </w:tcPr>
          <w:p w14:paraId="1200B8C0" w14:textId="77777777" w:rsidR="0051305F" w:rsidRPr="00495C17" w:rsidRDefault="0051305F" w:rsidP="00495C17">
            <w:pPr>
              <w:spacing w:after="0" w:line="276" w:lineRule="auto"/>
              <w:jc w:val="center"/>
              <w:rPr>
                <w:rFonts w:cstheme="minorHAnsi"/>
                <w:color w:val="000000"/>
              </w:rPr>
            </w:pPr>
            <w:r w:rsidRPr="00495C17">
              <w:rPr>
                <w:rFonts w:cstheme="minorHAnsi"/>
              </w:rPr>
              <w:t>428 070,00 zł</w:t>
            </w:r>
          </w:p>
        </w:tc>
      </w:tr>
      <w:tr w:rsidR="00495C17" w:rsidRPr="00495C17" w14:paraId="052A8DC8" w14:textId="77777777" w:rsidTr="005D5A96">
        <w:trPr>
          <w:trHeight w:val="330"/>
        </w:trPr>
        <w:tc>
          <w:tcPr>
            <w:tcW w:w="260" w:type="pct"/>
            <w:tcBorders>
              <w:top w:val="nil"/>
              <w:left w:val="single" w:sz="8" w:space="0" w:color="auto"/>
              <w:bottom w:val="single" w:sz="8" w:space="0" w:color="auto"/>
              <w:right w:val="single" w:sz="8" w:space="0" w:color="auto"/>
            </w:tcBorders>
            <w:noWrap/>
            <w:vAlign w:val="center"/>
          </w:tcPr>
          <w:p w14:paraId="13489276" w14:textId="77777777" w:rsidR="0051305F" w:rsidRPr="00495C17" w:rsidRDefault="0051305F" w:rsidP="00495C17">
            <w:pPr>
              <w:spacing w:after="0" w:line="276" w:lineRule="auto"/>
              <w:rPr>
                <w:rFonts w:cstheme="minorHAnsi"/>
                <w:i/>
                <w:color w:val="000000"/>
              </w:rPr>
            </w:pPr>
            <w:r w:rsidRPr="00495C17">
              <w:rPr>
                <w:rFonts w:cstheme="minorHAnsi"/>
                <w:i/>
                <w:color w:val="000000"/>
              </w:rPr>
              <w:t>10.</w:t>
            </w:r>
          </w:p>
        </w:tc>
        <w:tc>
          <w:tcPr>
            <w:tcW w:w="445" w:type="pct"/>
            <w:tcBorders>
              <w:top w:val="single" w:sz="8" w:space="0" w:color="auto"/>
              <w:left w:val="single" w:sz="8" w:space="0" w:color="auto"/>
              <w:bottom w:val="single" w:sz="8" w:space="0" w:color="auto"/>
              <w:right w:val="single" w:sz="8" w:space="0" w:color="auto"/>
            </w:tcBorders>
            <w:vAlign w:val="center"/>
          </w:tcPr>
          <w:p w14:paraId="622775B5"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SSEPB</w:t>
            </w:r>
          </w:p>
        </w:tc>
        <w:tc>
          <w:tcPr>
            <w:tcW w:w="742" w:type="pct"/>
            <w:tcBorders>
              <w:top w:val="single" w:sz="8" w:space="0" w:color="auto"/>
              <w:left w:val="single" w:sz="8" w:space="0" w:color="auto"/>
              <w:bottom w:val="single" w:sz="8" w:space="0" w:color="auto"/>
              <w:right w:val="single" w:sz="8" w:space="0" w:color="auto"/>
            </w:tcBorders>
            <w:noWrap/>
            <w:vAlign w:val="center"/>
          </w:tcPr>
          <w:p w14:paraId="1EDB8D7A"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EFS</w:t>
            </w:r>
          </w:p>
        </w:tc>
        <w:tc>
          <w:tcPr>
            <w:tcW w:w="2004" w:type="pct"/>
            <w:tcBorders>
              <w:top w:val="nil"/>
              <w:left w:val="single" w:sz="8" w:space="0" w:color="auto"/>
              <w:bottom w:val="single" w:sz="8" w:space="0" w:color="auto"/>
              <w:right w:val="single" w:sz="4" w:space="0" w:color="auto"/>
            </w:tcBorders>
            <w:noWrap/>
            <w:vAlign w:val="center"/>
          </w:tcPr>
          <w:p w14:paraId="67CF4A4C" w14:textId="77777777" w:rsidR="0051305F" w:rsidRPr="00495C17" w:rsidRDefault="0051305F" w:rsidP="005D5A96">
            <w:pPr>
              <w:spacing w:after="0" w:line="276" w:lineRule="auto"/>
              <w:jc w:val="center"/>
              <w:rPr>
                <w:rFonts w:cstheme="minorHAnsi"/>
                <w:color w:val="000000"/>
              </w:rPr>
            </w:pPr>
            <w:r w:rsidRPr="00495C17">
              <w:rPr>
                <w:rFonts w:cstheme="minorHAnsi"/>
                <w:color w:val="000000"/>
              </w:rPr>
              <w:t>„Wsparcie usługami społecznymi w miejscu zamieszkania – gmina Orla”</w:t>
            </w:r>
          </w:p>
        </w:tc>
        <w:tc>
          <w:tcPr>
            <w:tcW w:w="891" w:type="pct"/>
            <w:tcBorders>
              <w:top w:val="nil"/>
              <w:left w:val="nil"/>
              <w:bottom w:val="single" w:sz="8" w:space="0" w:color="auto"/>
              <w:right w:val="single" w:sz="4" w:space="0" w:color="auto"/>
            </w:tcBorders>
            <w:noWrap/>
            <w:vAlign w:val="center"/>
          </w:tcPr>
          <w:p w14:paraId="166242AB" w14:textId="77777777" w:rsidR="0051305F" w:rsidRPr="00495C17" w:rsidRDefault="0051305F" w:rsidP="00495C17">
            <w:pPr>
              <w:spacing w:after="0" w:line="276" w:lineRule="auto"/>
              <w:jc w:val="center"/>
              <w:rPr>
                <w:rFonts w:cstheme="minorHAnsi"/>
                <w:color w:val="000000"/>
              </w:rPr>
            </w:pPr>
            <w:r w:rsidRPr="00495C17">
              <w:rPr>
                <w:rFonts w:cstheme="minorHAnsi"/>
              </w:rPr>
              <w:t>UDA-RPPD.09.01.00-20-0581/20-00</w:t>
            </w:r>
          </w:p>
        </w:tc>
        <w:tc>
          <w:tcPr>
            <w:tcW w:w="659" w:type="pct"/>
            <w:tcBorders>
              <w:top w:val="nil"/>
              <w:left w:val="nil"/>
              <w:bottom w:val="single" w:sz="8" w:space="0" w:color="auto"/>
              <w:right w:val="single" w:sz="8" w:space="0" w:color="auto"/>
            </w:tcBorders>
            <w:noWrap/>
            <w:vAlign w:val="center"/>
          </w:tcPr>
          <w:p w14:paraId="52A453AA" w14:textId="77777777" w:rsidR="0051305F" w:rsidRPr="00495C17" w:rsidRDefault="0051305F" w:rsidP="00495C17">
            <w:pPr>
              <w:spacing w:after="0" w:line="276" w:lineRule="auto"/>
              <w:jc w:val="center"/>
              <w:rPr>
                <w:rFonts w:cstheme="minorHAnsi"/>
                <w:color w:val="000000"/>
              </w:rPr>
            </w:pPr>
            <w:r w:rsidRPr="00495C17">
              <w:rPr>
                <w:rFonts w:cstheme="minorHAnsi"/>
              </w:rPr>
              <w:t>268 112,50 zł</w:t>
            </w:r>
          </w:p>
        </w:tc>
      </w:tr>
      <w:tr w:rsidR="00495C17" w:rsidRPr="00495C17" w14:paraId="3F6E5F59" w14:textId="77777777" w:rsidTr="005D5A96">
        <w:trPr>
          <w:trHeight w:val="330"/>
        </w:trPr>
        <w:tc>
          <w:tcPr>
            <w:tcW w:w="260" w:type="pct"/>
            <w:tcBorders>
              <w:top w:val="nil"/>
              <w:left w:val="single" w:sz="8" w:space="0" w:color="auto"/>
              <w:bottom w:val="single" w:sz="8" w:space="0" w:color="auto"/>
              <w:right w:val="single" w:sz="8" w:space="0" w:color="auto"/>
            </w:tcBorders>
            <w:noWrap/>
            <w:vAlign w:val="center"/>
          </w:tcPr>
          <w:p w14:paraId="4C8DF025" w14:textId="77777777" w:rsidR="0051305F" w:rsidRPr="00495C17" w:rsidRDefault="0051305F" w:rsidP="00495C17">
            <w:pPr>
              <w:spacing w:after="0" w:line="276" w:lineRule="auto"/>
              <w:rPr>
                <w:rFonts w:cstheme="minorHAnsi"/>
                <w:i/>
                <w:color w:val="000000"/>
              </w:rPr>
            </w:pPr>
            <w:r w:rsidRPr="00495C17">
              <w:rPr>
                <w:rFonts w:cstheme="minorHAnsi"/>
                <w:i/>
                <w:color w:val="000000"/>
              </w:rPr>
              <w:t>11.</w:t>
            </w:r>
          </w:p>
        </w:tc>
        <w:tc>
          <w:tcPr>
            <w:tcW w:w="445" w:type="pct"/>
            <w:tcBorders>
              <w:top w:val="single" w:sz="8" w:space="0" w:color="auto"/>
              <w:left w:val="single" w:sz="8" w:space="0" w:color="auto"/>
              <w:bottom w:val="single" w:sz="8" w:space="0" w:color="auto"/>
              <w:right w:val="single" w:sz="8" w:space="0" w:color="auto"/>
            </w:tcBorders>
            <w:vAlign w:val="center"/>
          </w:tcPr>
          <w:p w14:paraId="7C42A802"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SSEPB</w:t>
            </w:r>
          </w:p>
        </w:tc>
        <w:tc>
          <w:tcPr>
            <w:tcW w:w="742" w:type="pct"/>
            <w:tcBorders>
              <w:top w:val="single" w:sz="8" w:space="0" w:color="auto"/>
              <w:left w:val="single" w:sz="8" w:space="0" w:color="auto"/>
              <w:bottom w:val="single" w:sz="8" w:space="0" w:color="auto"/>
              <w:right w:val="single" w:sz="8" w:space="0" w:color="auto"/>
            </w:tcBorders>
            <w:noWrap/>
            <w:vAlign w:val="center"/>
          </w:tcPr>
          <w:p w14:paraId="24345C80" w14:textId="77777777" w:rsidR="0051305F" w:rsidRPr="00495C17" w:rsidRDefault="0051305F" w:rsidP="00495C17">
            <w:pPr>
              <w:spacing w:after="0" w:line="276" w:lineRule="auto"/>
              <w:jc w:val="center"/>
              <w:rPr>
                <w:rFonts w:cstheme="minorHAnsi"/>
                <w:i/>
                <w:color w:val="000000"/>
              </w:rPr>
            </w:pPr>
            <w:r w:rsidRPr="00495C17">
              <w:rPr>
                <w:rFonts w:cstheme="minorHAnsi"/>
              </w:rPr>
              <w:t>Polska – Białoruś – Ukraina 2014-2020.</w:t>
            </w:r>
          </w:p>
        </w:tc>
        <w:tc>
          <w:tcPr>
            <w:tcW w:w="2004" w:type="pct"/>
            <w:tcBorders>
              <w:top w:val="nil"/>
              <w:left w:val="single" w:sz="8" w:space="0" w:color="auto"/>
              <w:bottom w:val="single" w:sz="8" w:space="0" w:color="auto"/>
              <w:right w:val="single" w:sz="4" w:space="0" w:color="auto"/>
            </w:tcBorders>
            <w:noWrap/>
            <w:vAlign w:val="center"/>
          </w:tcPr>
          <w:p w14:paraId="07CD5313" w14:textId="77777777" w:rsidR="0051305F" w:rsidRPr="00495C17" w:rsidRDefault="0051305F" w:rsidP="00495C17">
            <w:pPr>
              <w:spacing w:after="0" w:line="276" w:lineRule="auto"/>
              <w:jc w:val="center"/>
              <w:rPr>
                <w:rFonts w:cstheme="minorHAnsi"/>
              </w:rPr>
            </w:pPr>
            <w:r w:rsidRPr="00495C17">
              <w:rPr>
                <w:rFonts w:cstheme="minorHAnsi"/>
              </w:rPr>
              <w:t>„Kultura Regionu Puszczy Białowieskiej – Poprzez Wspólne Dziedzictwo Ku Współpracy Transgranicznej” Współfinansowany Ze Środków Unii Europejskiej W Ramach Programu Współpracy Transgranicznej Polska – Białoruś – Ukraina 2014-2020.</w:t>
            </w:r>
          </w:p>
        </w:tc>
        <w:tc>
          <w:tcPr>
            <w:tcW w:w="891" w:type="pct"/>
            <w:tcBorders>
              <w:top w:val="nil"/>
              <w:left w:val="nil"/>
              <w:bottom w:val="single" w:sz="8" w:space="0" w:color="auto"/>
              <w:right w:val="single" w:sz="4" w:space="0" w:color="auto"/>
            </w:tcBorders>
            <w:noWrap/>
            <w:vAlign w:val="center"/>
          </w:tcPr>
          <w:p w14:paraId="6AF8B8B2" w14:textId="77777777" w:rsidR="0051305F" w:rsidRPr="00495C17" w:rsidRDefault="0051305F" w:rsidP="00495C17">
            <w:pPr>
              <w:spacing w:after="0" w:line="276" w:lineRule="auto"/>
              <w:jc w:val="center"/>
              <w:rPr>
                <w:rFonts w:cstheme="minorHAnsi"/>
                <w:color w:val="000000"/>
              </w:rPr>
            </w:pPr>
            <w:r w:rsidRPr="00495C17">
              <w:rPr>
                <w:rFonts w:cstheme="minorHAnsi"/>
              </w:rPr>
              <w:t>PLBU.01.01.00-BY-1069/20-00</w:t>
            </w:r>
          </w:p>
        </w:tc>
        <w:tc>
          <w:tcPr>
            <w:tcW w:w="659" w:type="pct"/>
            <w:tcBorders>
              <w:top w:val="nil"/>
              <w:left w:val="nil"/>
              <w:bottom w:val="single" w:sz="8" w:space="0" w:color="auto"/>
              <w:right w:val="single" w:sz="8" w:space="0" w:color="auto"/>
            </w:tcBorders>
            <w:noWrap/>
            <w:vAlign w:val="center"/>
          </w:tcPr>
          <w:p w14:paraId="62D278BA" w14:textId="77777777" w:rsidR="0051305F" w:rsidRPr="00495C17" w:rsidRDefault="0051305F" w:rsidP="00495C17">
            <w:pPr>
              <w:spacing w:after="0" w:line="276" w:lineRule="auto"/>
              <w:jc w:val="center"/>
              <w:rPr>
                <w:rFonts w:cstheme="minorHAnsi"/>
                <w:color w:val="000000"/>
              </w:rPr>
            </w:pPr>
            <w:r w:rsidRPr="00495C17">
              <w:rPr>
                <w:rFonts w:cstheme="minorHAnsi"/>
              </w:rPr>
              <w:t>19 825,00 EUR</w:t>
            </w:r>
          </w:p>
        </w:tc>
      </w:tr>
      <w:tr w:rsidR="00495C17" w:rsidRPr="00495C17" w14:paraId="2E988620" w14:textId="77777777" w:rsidTr="005D5A96">
        <w:trPr>
          <w:trHeight w:val="330"/>
        </w:trPr>
        <w:tc>
          <w:tcPr>
            <w:tcW w:w="260" w:type="pct"/>
            <w:tcBorders>
              <w:top w:val="nil"/>
              <w:left w:val="single" w:sz="8" w:space="0" w:color="auto"/>
              <w:bottom w:val="single" w:sz="8" w:space="0" w:color="auto"/>
              <w:right w:val="single" w:sz="8" w:space="0" w:color="auto"/>
            </w:tcBorders>
            <w:noWrap/>
            <w:vAlign w:val="center"/>
          </w:tcPr>
          <w:p w14:paraId="084CA2C4" w14:textId="77777777" w:rsidR="0051305F" w:rsidRPr="00495C17" w:rsidRDefault="0051305F" w:rsidP="00495C17">
            <w:pPr>
              <w:spacing w:after="0" w:line="276" w:lineRule="auto"/>
              <w:rPr>
                <w:rFonts w:cstheme="minorHAnsi"/>
                <w:i/>
                <w:color w:val="000000"/>
              </w:rPr>
            </w:pPr>
            <w:r w:rsidRPr="00495C17">
              <w:rPr>
                <w:rFonts w:cstheme="minorHAnsi"/>
                <w:i/>
                <w:color w:val="000000"/>
              </w:rPr>
              <w:t>12.</w:t>
            </w:r>
          </w:p>
        </w:tc>
        <w:tc>
          <w:tcPr>
            <w:tcW w:w="445" w:type="pct"/>
            <w:tcBorders>
              <w:top w:val="single" w:sz="8" w:space="0" w:color="auto"/>
              <w:left w:val="single" w:sz="8" w:space="0" w:color="auto"/>
              <w:bottom w:val="single" w:sz="8" w:space="0" w:color="auto"/>
              <w:right w:val="single" w:sz="8" w:space="0" w:color="auto"/>
            </w:tcBorders>
            <w:vAlign w:val="center"/>
          </w:tcPr>
          <w:p w14:paraId="7F0CECFA"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Stowarzyszenie Krynica</w:t>
            </w:r>
          </w:p>
        </w:tc>
        <w:tc>
          <w:tcPr>
            <w:tcW w:w="742" w:type="pct"/>
            <w:tcBorders>
              <w:top w:val="single" w:sz="8" w:space="0" w:color="auto"/>
              <w:left w:val="single" w:sz="8" w:space="0" w:color="auto"/>
              <w:bottom w:val="single" w:sz="8" w:space="0" w:color="auto"/>
              <w:right w:val="single" w:sz="8" w:space="0" w:color="auto"/>
            </w:tcBorders>
            <w:noWrap/>
            <w:vAlign w:val="center"/>
          </w:tcPr>
          <w:p w14:paraId="2DEC205E"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NOWEFIO</w:t>
            </w:r>
          </w:p>
        </w:tc>
        <w:tc>
          <w:tcPr>
            <w:tcW w:w="2004" w:type="pct"/>
            <w:tcBorders>
              <w:top w:val="nil"/>
              <w:left w:val="single" w:sz="8" w:space="0" w:color="auto"/>
              <w:bottom w:val="single" w:sz="8" w:space="0" w:color="auto"/>
              <w:right w:val="single" w:sz="4" w:space="0" w:color="auto"/>
            </w:tcBorders>
            <w:noWrap/>
            <w:vAlign w:val="center"/>
          </w:tcPr>
          <w:p w14:paraId="56A27F34" w14:textId="77777777" w:rsidR="0051305F" w:rsidRPr="00495C17" w:rsidRDefault="0051305F" w:rsidP="00495C17">
            <w:pPr>
              <w:spacing w:after="0" w:line="276" w:lineRule="auto"/>
              <w:jc w:val="center"/>
              <w:rPr>
                <w:rFonts w:cstheme="minorHAnsi"/>
                <w:color w:val="000000"/>
              </w:rPr>
            </w:pPr>
            <w:r w:rsidRPr="00495C17">
              <w:rPr>
                <w:rFonts w:cstheme="minorHAnsi"/>
                <w:color w:val="050505"/>
                <w:shd w:val="clear" w:color="auto" w:fill="FFFFFF"/>
              </w:rPr>
              <w:t>,,Bezpieczna kobieta z klasą"</w:t>
            </w:r>
          </w:p>
        </w:tc>
        <w:tc>
          <w:tcPr>
            <w:tcW w:w="891" w:type="pct"/>
            <w:tcBorders>
              <w:top w:val="nil"/>
              <w:left w:val="nil"/>
              <w:bottom w:val="single" w:sz="8" w:space="0" w:color="auto"/>
              <w:right w:val="single" w:sz="4" w:space="0" w:color="auto"/>
            </w:tcBorders>
            <w:noWrap/>
            <w:vAlign w:val="center"/>
          </w:tcPr>
          <w:p w14:paraId="32F6CB8D" w14:textId="77777777" w:rsidR="0051305F" w:rsidRPr="00495C17" w:rsidRDefault="0051305F" w:rsidP="00495C17">
            <w:pPr>
              <w:spacing w:after="0" w:line="276" w:lineRule="auto"/>
              <w:jc w:val="center"/>
              <w:rPr>
                <w:rFonts w:cstheme="minorHAnsi"/>
                <w:color w:val="000000"/>
              </w:rPr>
            </w:pPr>
            <w:r w:rsidRPr="00495C17">
              <w:rPr>
                <w:rFonts w:cstheme="minorHAnsi"/>
              </w:rPr>
              <w:t>IL1/063/21/PL/2020</w:t>
            </w:r>
          </w:p>
        </w:tc>
        <w:tc>
          <w:tcPr>
            <w:tcW w:w="659" w:type="pct"/>
            <w:tcBorders>
              <w:top w:val="nil"/>
              <w:left w:val="nil"/>
              <w:bottom w:val="single" w:sz="8" w:space="0" w:color="auto"/>
              <w:right w:val="single" w:sz="8" w:space="0" w:color="auto"/>
            </w:tcBorders>
            <w:noWrap/>
            <w:vAlign w:val="center"/>
          </w:tcPr>
          <w:p w14:paraId="40EBBC03" w14:textId="77777777" w:rsidR="0051305F" w:rsidRPr="00495C17" w:rsidRDefault="0051305F" w:rsidP="00495C17">
            <w:pPr>
              <w:spacing w:after="0" w:line="276" w:lineRule="auto"/>
              <w:jc w:val="center"/>
              <w:rPr>
                <w:rFonts w:cstheme="minorHAnsi"/>
                <w:color w:val="000000"/>
              </w:rPr>
            </w:pPr>
            <w:r w:rsidRPr="00495C17">
              <w:rPr>
                <w:rFonts w:cstheme="minorHAnsi"/>
              </w:rPr>
              <w:t>4 650 zł</w:t>
            </w:r>
          </w:p>
        </w:tc>
      </w:tr>
      <w:tr w:rsidR="00495C17" w:rsidRPr="00495C17" w14:paraId="404A7F2D" w14:textId="77777777" w:rsidTr="005D5A96">
        <w:trPr>
          <w:trHeight w:val="330"/>
        </w:trPr>
        <w:tc>
          <w:tcPr>
            <w:tcW w:w="260" w:type="pct"/>
            <w:tcBorders>
              <w:top w:val="nil"/>
              <w:left w:val="single" w:sz="8" w:space="0" w:color="auto"/>
              <w:bottom w:val="single" w:sz="8" w:space="0" w:color="auto"/>
              <w:right w:val="single" w:sz="8" w:space="0" w:color="auto"/>
            </w:tcBorders>
            <w:noWrap/>
            <w:vAlign w:val="center"/>
          </w:tcPr>
          <w:p w14:paraId="2C5E3498" w14:textId="77777777" w:rsidR="0051305F" w:rsidRPr="00495C17" w:rsidRDefault="0051305F" w:rsidP="00495C17">
            <w:pPr>
              <w:spacing w:after="0" w:line="276" w:lineRule="auto"/>
              <w:rPr>
                <w:rFonts w:cstheme="minorHAnsi"/>
                <w:i/>
                <w:color w:val="000000"/>
              </w:rPr>
            </w:pPr>
            <w:r w:rsidRPr="00495C17">
              <w:rPr>
                <w:rFonts w:cstheme="minorHAnsi"/>
                <w:i/>
                <w:color w:val="000000"/>
              </w:rPr>
              <w:t>13.</w:t>
            </w:r>
          </w:p>
        </w:tc>
        <w:tc>
          <w:tcPr>
            <w:tcW w:w="445" w:type="pct"/>
            <w:tcBorders>
              <w:top w:val="single" w:sz="8" w:space="0" w:color="auto"/>
              <w:left w:val="single" w:sz="8" w:space="0" w:color="auto"/>
              <w:bottom w:val="single" w:sz="8" w:space="0" w:color="auto"/>
              <w:right w:val="single" w:sz="8" w:space="0" w:color="auto"/>
            </w:tcBorders>
            <w:vAlign w:val="center"/>
          </w:tcPr>
          <w:p w14:paraId="35148330"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Stowarzyszenie Krynica</w:t>
            </w:r>
          </w:p>
        </w:tc>
        <w:tc>
          <w:tcPr>
            <w:tcW w:w="742" w:type="pct"/>
            <w:tcBorders>
              <w:top w:val="single" w:sz="8" w:space="0" w:color="auto"/>
              <w:left w:val="single" w:sz="8" w:space="0" w:color="auto"/>
              <w:bottom w:val="single" w:sz="8" w:space="0" w:color="auto"/>
              <w:right w:val="single" w:sz="8" w:space="0" w:color="auto"/>
            </w:tcBorders>
            <w:noWrap/>
            <w:vAlign w:val="center"/>
          </w:tcPr>
          <w:p w14:paraId="6EF9855A"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DL</w:t>
            </w:r>
          </w:p>
        </w:tc>
        <w:tc>
          <w:tcPr>
            <w:tcW w:w="2004" w:type="pct"/>
            <w:tcBorders>
              <w:top w:val="nil"/>
              <w:left w:val="single" w:sz="8" w:space="0" w:color="auto"/>
              <w:bottom w:val="single" w:sz="8" w:space="0" w:color="auto"/>
              <w:right w:val="single" w:sz="4" w:space="0" w:color="auto"/>
            </w:tcBorders>
            <w:noWrap/>
            <w:vAlign w:val="center"/>
          </w:tcPr>
          <w:p w14:paraId="757DC162" w14:textId="77777777" w:rsidR="0051305F" w:rsidRPr="00495C17" w:rsidRDefault="0051305F" w:rsidP="00495C17">
            <w:pPr>
              <w:spacing w:after="0" w:line="276" w:lineRule="auto"/>
              <w:jc w:val="center"/>
              <w:rPr>
                <w:rFonts w:cstheme="minorHAnsi"/>
                <w:color w:val="000000"/>
              </w:rPr>
            </w:pPr>
            <w:r w:rsidRPr="00495C17">
              <w:rPr>
                <w:rFonts w:cstheme="minorHAnsi"/>
                <w:color w:val="000000"/>
              </w:rPr>
              <w:t>"Wieś Lipiny ziołami pachnąca"</w:t>
            </w:r>
          </w:p>
        </w:tc>
        <w:tc>
          <w:tcPr>
            <w:tcW w:w="891" w:type="pct"/>
            <w:tcBorders>
              <w:top w:val="nil"/>
              <w:left w:val="nil"/>
              <w:bottom w:val="single" w:sz="8" w:space="0" w:color="auto"/>
              <w:right w:val="single" w:sz="4" w:space="0" w:color="auto"/>
            </w:tcBorders>
            <w:noWrap/>
            <w:vAlign w:val="center"/>
          </w:tcPr>
          <w:p w14:paraId="7470B7D2" w14:textId="77777777" w:rsidR="0051305F" w:rsidRPr="00495C17" w:rsidRDefault="0051305F" w:rsidP="00495C17">
            <w:pPr>
              <w:spacing w:after="0" w:line="276" w:lineRule="auto"/>
              <w:jc w:val="center"/>
              <w:rPr>
                <w:rFonts w:cstheme="minorHAnsi"/>
                <w:color w:val="000000"/>
              </w:rPr>
            </w:pPr>
            <w:r w:rsidRPr="00495C17">
              <w:rPr>
                <w:rFonts w:cstheme="minorHAnsi"/>
                <w:color w:val="000000"/>
              </w:rPr>
              <w:t>4/26/DL9-ODL/2016</w:t>
            </w:r>
          </w:p>
        </w:tc>
        <w:tc>
          <w:tcPr>
            <w:tcW w:w="659" w:type="pct"/>
            <w:tcBorders>
              <w:top w:val="nil"/>
              <w:left w:val="nil"/>
              <w:bottom w:val="single" w:sz="8" w:space="0" w:color="auto"/>
              <w:right w:val="single" w:sz="8" w:space="0" w:color="auto"/>
            </w:tcBorders>
            <w:noWrap/>
            <w:vAlign w:val="center"/>
          </w:tcPr>
          <w:p w14:paraId="2348F0CC" w14:textId="77777777" w:rsidR="0051305F" w:rsidRPr="00495C17" w:rsidRDefault="0051305F" w:rsidP="00495C17">
            <w:pPr>
              <w:spacing w:after="0" w:line="276" w:lineRule="auto"/>
              <w:jc w:val="center"/>
              <w:rPr>
                <w:rFonts w:cstheme="minorHAnsi"/>
                <w:color w:val="000000"/>
              </w:rPr>
            </w:pPr>
            <w:r w:rsidRPr="00495C17">
              <w:rPr>
                <w:rFonts w:cstheme="minorHAnsi"/>
                <w:color w:val="000000"/>
              </w:rPr>
              <w:t>4 315 zł</w:t>
            </w:r>
          </w:p>
        </w:tc>
      </w:tr>
      <w:tr w:rsidR="005D5A96" w:rsidRPr="00495C17" w14:paraId="5C48D17C" w14:textId="77777777" w:rsidTr="00A105E5">
        <w:trPr>
          <w:trHeight w:val="285"/>
        </w:trPr>
        <w:tc>
          <w:tcPr>
            <w:tcW w:w="705" w:type="pct"/>
            <w:gridSpan w:val="2"/>
            <w:tcBorders>
              <w:top w:val="single" w:sz="8" w:space="0" w:color="auto"/>
              <w:left w:val="single" w:sz="8" w:space="0" w:color="auto"/>
              <w:bottom w:val="single" w:sz="8" w:space="0" w:color="auto"/>
              <w:right w:val="nil"/>
            </w:tcBorders>
            <w:shd w:val="clear" w:color="000000" w:fill="D8D8D8"/>
          </w:tcPr>
          <w:p w14:paraId="04FDBC9D" w14:textId="77777777" w:rsidR="005D5A96" w:rsidRPr="00495C17" w:rsidRDefault="005D5A96" w:rsidP="00495C17">
            <w:pPr>
              <w:spacing w:after="0" w:line="276" w:lineRule="auto"/>
              <w:jc w:val="center"/>
              <w:rPr>
                <w:rFonts w:cstheme="minorHAnsi"/>
                <w:b/>
                <w:bCs/>
                <w:i/>
                <w:color w:val="000000"/>
              </w:rPr>
            </w:pPr>
          </w:p>
        </w:tc>
        <w:tc>
          <w:tcPr>
            <w:tcW w:w="1" w:type="pct"/>
            <w:gridSpan w:val="4"/>
            <w:tcBorders>
              <w:top w:val="single" w:sz="8" w:space="0" w:color="auto"/>
              <w:left w:val="single" w:sz="8" w:space="0" w:color="auto"/>
              <w:bottom w:val="single" w:sz="8" w:space="0" w:color="auto"/>
              <w:right w:val="single" w:sz="8" w:space="0" w:color="auto"/>
            </w:tcBorders>
            <w:shd w:val="clear" w:color="000000" w:fill="D8D8D8"/>
            <w:noWrap/>
            <w:vAlign w:val="center"/>
          </w:tcPr>
          <w:p w14:paraId="15398FA8" w14:textId="77777777" w:rsidR="005D5A96" w:rsidRPr="00495C17" w:rsidRDefault="005D5A96" w:rsidP="005D5A96">
            <w:pPr>
              <w:spacing w:after="0" w:line="276" w:lineRule="auto"/>
              <w:jc w:val="right"/>
              <w:rPr>
                <w:rFonts w:cstheme="minorHAnsi"/>
                <w:b/>
                <w:bCs/>
                <w:i/>
                <w:color w:val="000000"/>
              </w:rPr>
            </w:pPr>
            <w:r w:rsidRPr="00495C17">
              <w:rPr>
                <w:rFonts w:cstheme="minorHAnsi"/>
                <w:b/>
                <w:bCs/>
                <w:i/>
                <w:color w:val="000000"/>
              </w:rPr>
              <w:t>SUMA</w:t>
            </w:r>
            <w:r>
              <w:rPr>
                <w:rFonts w:cstheme="minorHAnsi"/>
                <w:b/>
                <w:bCs/>
                <w:i/>
                <w:color w:val="000000"/>
              </w:rPr>
              <w:t xml:space="preserve">:            </w:t>
            </w:r>
            <w:r w:rsidRPr="00495C17">
              <w:rPr>
                <w:rFonts w:cstheme="minorHAnsi"/>
                <w:b/>
                <w:bCs/>
                <w:i/>
                <w:color w:val="000000"/>
              </w:rPr>
              <w:t>2 240 293,50 zł</w:t>
            </w:r>
            <w:r>
              <w:rPr>
                <w:rFonts w:cstheme="minorHAnsi"/>
                <w:b/>
                <w:bCs/>
                <w:i/>
                <w:color w:val="000000"/>
              </w:rPr>
              <w:t xml:space="preserve">.          </w:t>
            </w:r>
            <w:r w:rsidRPr="00495C17">
              <w:rPr>
                <w:rFonts w:cstheme="minorHAnsi"/>
                <w:b/>
                <w:bCs/>
                <w:i/>
                <w:color w:val="000000"/>
              </w:rPr>
              <w:t>19 825 EUR</w:t>
            </w:r>
          </w:p>
        </w:tc>
      </w:tr>
    </w:tbl>
    <w:p w14:paraId="70995763" w14:textId="77777777" w:rsidR="0051305F" w:rsidRPr="00495C17" w:rsidRDefault="0051305F" w:rsidP="00495C17">
      <w:pPr>
        <w:pStyle w:val="Akapitzlist"/>
        <w:spacing w:after="0"/>
        <w:ind w:left="0" w:firstLine="709"/>
        <w:jc w:val="both"/>
        <w:rPr>
          <w:rFonts w:asciiTheme="minorHAnsi" w:hAnsiTheme="minorHAnsi" w:cstheme="minorHAnsi"/>
          <w:i/>
          <w:sz w:val="22"/>
          <w:szCs w:val="22"/>
        </w:rPr>
      </w:pPr>
    </w:p>
    <w:p w14:paraId="45BA6CE5" w14:textId="77777777" w:rsidR="0051305F" w:rsidRPr="00495C17" w:rsidRDefault="0051305F" w:rsidP="00495C17">
      <w:pPr>
        <w:pStyle w:val="Akapitzlist"/>
        <w:spacing w:after="0"/>
        <w:ind w:left="0" w:firstLine="284"/>
        <w:jc w:val="both"/>
        <w:rPr>
          <w:rFonts w:asciiTheme="minorHAnsi" w:hAnsiTheme="minorHAnsi" w:cstheme="minorHAnsi"/>
          <w:b/>
          <w:i/>
          <w:sz w:val="22"/>
          <w:szCs w:val="22"/>
        </w:rPr>
      </w:pPr>
      <w:r w:rsidRPr="00495C17">
        <w:rPr>
          <w:rFonts w:asciiTheme="minorHAnsi" w:hAnsiTheme="minorHAnsi" w:cstheme="minorHAnsi"/>
          <w:b/>
          <w:i/>
          <w:sz w:val="22"/>
          <w:szCs w:val="22"/>
        </w:rPr>
        <w:t>Tabela 1. Doświadczenie w pozyskiwaniu środków</w:t>
      </w:r>
    </w:p>
    <w:p w14:paraId="1BF077D1" w14:textId="77777777" w:rsidR="0051305F" w:rsidRPr="00495C17" w:rsidRDefault="0051305F" w:rsidP="00495C17">
      <w:pPr>
        <w:pStyle w:val="Akapitzlist"/>
        <w:spacing w:after="0"/>
        <w:ind w:left="0" w:firstLine="709"/>
        <w:jc w:val="both"/>
        <w:rPr>
          <w:rFonts w:asciiTheme="minorHAnsi" w:hAnsiTheme="minorHAnsi" w:cstheme="minorHAnsi"/>
          <w:i/>
          <w:sz w:val="22"/>
          <w:szCs w:val="22"/>
        </w:rPr>
      </w:pPr>
    </w:p>
    <w:tbl>
      <w:tblPr>
        <w:tblW w:w="5000" w:type="pct"/>
        <w:tblLayout w:type="fixed"/>
        <w:tblCellMar>
          <w:left w:w="70" w:type="dxa"/>
          <w:right w:w="70" w:type="dxa"/>
        </w:tblCellMar>
        <w:tblLook w:val="00A0" w:firstRow="1" w:lastRow="0" w:firstColumn="1" w:lastColumn="0" w:noHBand="0" w:noVBand="0"/>
      </w:tblPr>
      <w:tblGrid>
        <w:gridCol w:w="407"/>
        <w:gridCol w:w="1070"/>
        <w:gridCol w:w="2278"/>
        <w:gridCol w:w="2867"/>
        <w:gridCol w:w="1388"/>
        <w:gridCol w:w="2334"/>
      </w:tblGrid>
      <w:tr w:rsidR="0051305F" w:rsidRPr="00495C17" w14:paraId="3AA1A614" w14:textId="77777777" w:rsidTr="008953A1">
        <w:trPr>
          <w:trHeight w:val="615"/>
        </w:trPr>
        <w:tc>
          <w:tcPr>
            <w:tcW w:w="197" w:type="pct"/>
            <w:tcBorders>
              <w:top w:val="single" w:sz="8" w:space="0" w:color="auto"/>
              <w:left w:val="single" w:sz="8" w:space="0" w:color="auto"/>
              <w:bottom w:val="single" w:sz="8" w:space="0" w:color="auto"/>
              <w:right w:val="single" w:sz="8" w:space="0" w:color="auto"/>
            </w:tcBorders>
            <w:shd w:val="clear" w:color="000000" w:fill="D8D8D8"/>
            <w:vAlign w:val="center"/>
          </w:tcPr>
          <w:p w14:paraId="7331529B" w14:textId="77777777" w:rsidR="0051305F" w:rsidRPr="00495C17" w:rsidRDefault="0051305F" w:rsidP="008953A1">
            <w:pPr>
              <w:spacing w:after="0" w:line="276" w:lineRule="auto"/>
              <w:jc w:val="center"/>
              <w:rPr>
                <w:rFonts w:cstheme="minorHAnsi"/>
                <w:b/>
                <w:bCs/>
                <w:i/>
                <w:color w:val="000000"/>
              </w:rPr>
            </w:pPr>
            <w:r w:rsidRPr="00495C17">
              <w:rPr>
                <w:rFonts w:cstheme="minorHAnsi"/>
                <w:b/>
                <w:bCs/>
                <w:i/>
                <w:color w:val="000000"/>
              </w:rPr>
              <w:t>Lp.</w:t>
            </w:r>
          </w:p>
        </w:tc>
        <w:tc>
          <w:tcPr>
            <w:tcW w:w="517" w:type="pct"/>
            <w:tcBorders>
              <w:top w:val="single" w:sz="8" w:space="0" w:color="auto"/>
              <w:left w:val="nil"/>
              <w:bottom w:val="single" w:sz="8" w:space="0" w:color="auto"/>
              <w:right w:val="single" w:sz="8" w:space="0" w:color="auto"/>
            </w:tcBorders>
            <w:shd w:val="clear" w:color="000000" w:fill="D8D8D8"/>
            <w:vAlign w:val="center"/>
          </w:tcPr>
          <w:p w14:paraId="463B01AA" w14:textId="77777777" w:rsidR="0051305F" w:rsidRPr="00495C17" w:rsidRDefault="0051305F" w:rsidP="008953A1">
            <w:pPr>
              <w:spacing w:after="0" w:line="276" w:lineRule="auto"/>
              <w:jc w:val="center"/>
              <w:rPr>
                <w:rFonts w:cstheme="minorHAnsi"/>
                <w:b/>
                <w:bCs/>
                <w:i/>
                <w:color w:val="000000"/>
              </w:rPr>
            </w:pPr>
            <w:r w:rsidRPr="00495C17">
              <w:rPr>
                <w:rFonts w:cstheme="minorHAnsi"/>
                <w:b/>
                <w:bCs/>
                <w:i/>
                <w:color w:val="000000"/>
              </w:rPr>
              <w:t>Realizator</w:t>
            </w:r>
          </w:p>
        </w:tc>
        <w:tc>
          <w:tcPr>
            <w:tcW w:w="1101" w:type="pct"/>
            <w:tcBorders>
              <w:top w:val="single" w:sz="8" w:space="0" w:color="auto"/>
              <w:left w:val="single" w:sz="8" w:space="0" w:color="auto"/>
              <w:bottom w:val="single" w:sz="8" w:space="0" w:color="auto"/>
              <w:right w:val="single" w:sz="8" w:space="0" w:color="auto"/>
            </w:tcBorders>
            <w:shd w:val="clear" w:color="000000" w:fill="D8D8D8"/>
            <w:vAlign w:val="center"/>
          </w:tcPr>
          <w:p w14:paraId="60BBAC40" w14:textId="77777777" w:rsidR="0051305F" w:rsidRPr="00495C17" w:rsidRDefault="0051305F" w:rsidP="008953A1">
            <w:pPr>
              <w:spacing w:after="0" w:line="276" w:lineRule="auto"/>
              <w:jc w:val="center"/>
              <w:rPr>
                <w:rFonts w:cstheme="minorHAnsi"/>
                <w:b/>
                <w:bCs/>
                <w:i/>
                <w:color w:val="000000"/>
              </w:rPr>
            </w:pPr>
            <w:r w:rsidRPr="00495C17">
              <w:rPr>
                <w:rFonts w:cstheme="minorHAnsi"/>
                <w:b/>
                <w:bCs/>
                <w:i/>
                <w:color w:val="000000"/>
              </w:rPr>
              <w:t>Tytuł projektu</w:t>
            </w:r>
          </w:p>
        </w:tc>
        <w:tc>
          <w:tcPr>
            <w:tcW w:w="1386" w:type="pct"/>
            <w:tcBorders>
              <w:top w:val="single" w:sz="8" w:space="0" w:color="auto"/>
              <w:left w:val="single" w:sz="8" w:space="0" w:color="auto"/>
              <w:bottom w:val="single" w:sz="8" w:space="0" w:color="auto"/>
              <w:right w:val="single" w:sz="8" w:space="0" w:color="auto"/>
            </w:tcBorders>
            <w:shd w:val="clear" w:color="000000" w:fill="D8D8D8"/>
            <w:vAlign w:val="center"/>
          </w:tcPr>
          <w:p w14:paraId="1ACBF6C2" w14:textId="77777777" w:rsidR="0051305F" w:rsidRPr="00495C17" w:rsidRDefault="0051305F" w:rsidP="008953A1">
            <w:pPr>
              <w:spacing w:after="0" w:line="276" w:lineRule="auto"/>
              <w:jc w:val="center"/>
              <w:rPr>
                <w:rFonts w:cstheme="minorHAnsi"/>
                <w:b/>
                <w:bCs/>
                <w:i/>
                <w:color w:val="000000"/>
              </w:rPr>
            </w:pPr>
            <w:r w:rsidRPr="00495C17">
              <w:rPr>
                <w:rFonts w:cstheme="minorHAnsi"/>
                <w:b/>
                <w:bCs/>
                <w:i/>
                <w:color w:val="000000"/>
              </w:rPr>
              <w:t>Numer umowy</w:t>
            </w:r>
          </w:p>
        </w:tc>
        <w:tc>
          <w:tcPr>
            <w:tcW w:w="671" w:type="pct"/>
            <w:tcBorders>
              <w:top w:val="single" w:sz="8" w:space="0" w:color="auto"/>
              <w:left w:val="nil"/>
              <w:bottom w:val="single" w:sz="8" w:space="0" w:color="auto"/>
              <w:right w:val="single" w:sz="8" w:space="0" w:color="auto"/>
            </w:tcBorders>
            <w:shd w:val="clear" w:color="000000" w:fill="D8D8D8"/>
            <w:vAlign w:val="center"/>
          </w:tcPr>
          <w:p w14:paraId="1DC62C59" w14:textId="77777777" w:rsidR="0051305F" w:rsidRPr="00495C17" w:rsidRDefault="0051305F" w:rsidP="008953A1">
            <w:pPr>
              <w:spacing w:after="0" w:line="276" w:lineRule="auto"/>
              <w:jc w:val="center"/>
              <w:rPr>
                <w:rFonts w:cstheme="minorHAnsi"/>
                <w:b/>
                <w:bCs/>
                <w:i/>
                <w:color w:val="000000"/>
              </w:rPr>
            </w:pPr>
            <w:r w:rsidRPr="00495C17">
              <w:rPr>
                <w:rFonts w:cstheme="minorHAnsi"/>
                <w:b/>
                <w:bCs/>
                <w:i/>
                <w:color w:val="000000"/>
              </w:rPr>
              <w:t>Wartość</w:t>
            </w:r>
          </w:p>
          <w:p w14:paraId="56A00AD4" w14:textId="77777777" w:rsidR="0051305F" w:rsidRPr="00495C17" w:rsidRDefault="0051305F" w:rsidP="008953A1">
            <w:pPr>
              <w:spacing w:after="0" w:line="276" w:lineRule="auto"/>
              <w:jc w:val="center"/>
              <w:rPr>
                <w:rFonts w:cstheme="minorHAnsi"/>
                <w:b/>
                <w:bCs/>
                <w:i/>
                <w:color w:val="000000"/>
              </w:rPr>
            </w:pPr>
            <w:r w:rsidRPr="00495C17">
              <w:rPr>
                <w:rFonts w:cstheme="minorHAnsi"/>
                <w:b/>
                <w:bCs/>
                <w:i/>
                <w:color w:val="000000"/>
              </w:rPr>
              <w:t>projektu</w:t>
            </w:r>
          </w:p>
        </w:tc>
        <w:tc>
          <w:tcPr>
            <w:tcW w:w="1127" w:type="pct"/>
            <w:tcBorders>
              <w:top w:val="single" w:sz="8" w:space="0" w:color="auto"/>
              <w:left w:val="nil"/>
              <w:bottom w:val="single" w:sz="8" w:space="0" w:color="auto"/>
              <w:right w:val="single" w:sz="8" w:space="0" w:color="auto"/>
            </w:tcBorders>
            <w:shd w:val="clear" w:color="000000" w:fill="D8D8D8"/>
            <w:vAlign w:val="center"/>
          </w:tcPr>
          <w:p w14:paraId="54CC3F35" w14:textId="77777777" w:rsidR="0051305F" w:rsidRPr="00495C17" w:rsidRDefault="0051305F" w:rsidP="008953A1">
            <w:pPr>
              <w:spacing w:after="0" w:line="276" w:lineRule="auto"/>
              <w:jc w:val="center"/>
              <w:rPr>
                <w:rFonts w:cstheme="minorHAnsi"/>
                <w:b/>
                <w:bCs/>
                <w:i/>
                <w:color w:val="000000"/>
              </w:rPr>
            </w:pPr>
            <w:r w:rsidRPr="00495C17">
              <w:rPr>
                <w:rFonts w:cstheme="minorHAnsi"/>
                <w:b/>
                <w:bCs/>
                <w:i/>
                <w:color w:val="000000"/>
              </w:rPr>
              <w:t>Krótka charakterystyka</w:t>
            </w:r>
          </w:p>
        </w:tc>
      </w:tr>
      <w:tr w:rsidR="0051305F" w:rsidRPr="00495C17" w14:paraId="6986C138" w14:textId="77777777" w:rsidTr="008953A1">
        <w:trPr>
          <w:trHeight w:val="673"/>
        </w:trPr>
        <w:tc>
          <w:tcPr>
            <w:tcW w:w="197" w:type="pct"/>
            <w:tcBorders>
              <w:top w:val="nil"/>
              <w:left w:val="single" w:sz="8" w:space="0" w:color="auto"/>
              <w:bottom w:val="single" w:sz="4" w:space="0" w:color="auto"/>
              <w:right w:val="single" w:sz="8" w:space="0" w:color="auto"/>
            </w:tcBorders>
            <w:noWrap/>
            <w:vAlign w:val="center"/>
          </w:tcPr>
          <w:p w14:paraId="666D0E3A"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1.</w:t>
            </w:r>
          </w:p>
        </w:tc>
        <w:tc>
          <w:tcPr>
            <w:tcW w:w="517" w:type="pct"/>
            <w:tcBorders>
              <w:top w:val="single" w:sz="8" w:space="0" w:color="auto"/>
              <w:left w:val="single" w:sz="8" w:space="0" w:color="auto"/>
              <w:bottom w:val="single" w:sz="8" w:space="0" w:color="auto"/>
              <w:right w:val="single" w:sz="8" w:space="0" w:color="auto"/>
            </w:tcBorders>
            <w:vAlign w:val="center"/>
          </w:tcPr>
          <w:p w14:paraId="00C7B36C"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LGD PB</w:t>
            </w:r>
          </w:p>
        </w:tc>
        <w:tc>
          <w:tcPr>
            <w:tcW w:w="1101" w:type="pct"/>
            <w:tcBorders>
              <w:top w:val="single" w:sz="8" w:space="0" w:color="auto"/>
              <w:left w:val="single" w:sz="8" w:space="0" w:color="auto"/>
              <w:bottom w:val="single" w:sz="8" w:space="0" w:color="auto"/>
              <w:right w:val="single" w:sz="8" w:space="0" w:color="auto"/>
            </w:tcBorders>
            <w:vAlign w:val="center"/>
          </w:tcPr>
          <w:p w14:paraId="083ADC60" w14:textId="77777777" w:rsidR="0051305F" w:rsidRPr="00495C17" w:rsidRDefault="0051305F" w:rsidP="008953A1">
            <w:pPr>
              <w:spacing w:after="0" w:line="276" w:lineRule="auto"/>
              <w:jc w:val="center"/>
              <w:rPr>
                <w:rFonts w:cstheme="minorHAnsi"/>
                <w:bCs/>
                <w:i/>
                <w:color w:val="000000"/>
              </w:rPr>
            </w:pPr>
            <w:r w:rsidRPr="00495C17">
              <w:rPr>
                <w:rFonts w:cstheme="minorHAnsi"/>
                <w:i/>
                <w:color w:val="000000"/>
              </w:rPr>
              <w:t>"</w:t>
            </w:r>
            <w:r w:rsidRPr="00495C17">
              <w:rPr>
                <w:rFonts w:cstheme="minorHAnsi"/>
                <w:bCs/>
                <w:color w:val="0A0A0A"/>
              </w:rPr>
              <w:t xml:space="preserve"> </w:t>
            </w:r>
            <w:r w:rsidRPr="00495C17">
              <w:rPr>
                <w:rFonts w:cstheme="minorHAnsi"/>
                <w:bCs/>
                <w:i/>
                <w:color w:val="000000"/>
              </w:rPr>
              <w:t>Samochodowo –</w:t>
            </w:r>
          </w:p>
          <w:p w14:paraId="552513CF" w14:textId="77777777" w:rsidR="0051305F" w:rsidRPr="00495C17" w:rsidRDefault="0051305F" w:rsidP="008953A1">
            <w:pPr>
              <w:spacing w:after="0" w:line="276" w:lineRule="auto"/>
              <w:jc w:val="center"/>
              <w:rPr>
                <w:rFonts w:cstheme="minorHAnsi"/>
                <w:i/>
                <w:color w:val="000000"/>
              </w:rPr>
            </w:pPr>
            <w:r w:rsidRPr="00495C17">
              <w:rPr>
                <w:rFonts w:cstheme="minorHAnsi"/>
                <w:bCs/>
                <w:i/>
                <w:color w:val="000000"/>
              </w:rPr>
              <w:t>Motocyklowy Podlaski Szlak Sakralny"</w:t>
            </w:r>
          </w:p>
        </w:tc>
        <w:tc>
          <w:tcPr>
            <w:tcW w:w="1386" w:type="pct"/>
            <w:tcBorders>
              <w:top w:val="single" w:sz="8" w:space="0" w:color="auto"/>
              <w:left w:val="single" w:sz="8" w:space="0" w:color="auto"/>
              <w:bottom w:val="single" w:sz="8" w:space="0" w:color="auto"/>
              <w:right w:val="single" w:sz="8" w:space="0" w:color="auto"/>
            </w:tcBorders>
            <w:vAlign w:val="center"/>
          </w:tcPr>
          <w:p w14:paraId="0A75D5BD"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00002-6936-UM1020002/17</w:t>
            </w:r>
          </w:p>
        </w:tc>
        <w:tc>
          <w:tcPr>
            <w:tcW w:w="671" w:type="pct"/>
            <w:tcBorders>
              <w:top w:val="nil"/>
              <w:left w:val="single" w:sz="8" w:space="0" w:color="auto"/>
              <w:bottom w:val="single" w:sz="4" w:space="0" w:color="auto"/>
              <w:right w:val="single" w:sz="4" w:space="0" w:color="auto"/>
            </w:tcBorders>
            <w:noWrap/>
            <w:vAlign w:val="center"/>
          </w:tcPr>
          <w:p w14:paraId="6595743F"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234 224 zł</w:t>
            </w:r>
          </w:p>
        </w:tc>
        <w:tc>
          <w:tcPr>
            <w:tcW w:w="1127" w:type="pct"/>
            <w:tcBorders>
              <w:top w:val="nil"/>
              <w:left w:val="nil"/>
              <w:bottom w:val="single" w:sz="4" w:space="0" w:color="auto"/>
              <w:right w:val="single" w:sz="8" w:space="0" w:color="auto"/>
            </w:tcBorders>
            <w:vAlign w:val="center"/>
          </w:tcPr>
          <w:p w14:paraId="319984C2"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Projekt realizowany w partnerstwie 2 partnerów</w:t>
            </w:r>
          </w:p>
        </w:tc>
      </w:tr>
      <w:tr w:rsidR="0051305F" w:rsidRPr="00495C17" w14:paraId="24DE3EE8" w14:textId="77777777" w:rsidTr="008953A1">
        <w:trPr>
          <w:trHeight w:val="1162"/>
        </w:trPr>
        <w:tc>
          <w:tcPr>
            <w:tcW w:w="197" w:type="pct"/>
            <w:tcBorders>
              <w:top w:val="nil"/>
              <w:left w:val="single" w:sz="8" w:space="0" w:color="auto"/>
              <w:bottom w:val="single" w:sz="8" w:space="0" w:color="auto"/>
              <w:right w:val="single" w:sz="8" w:space="0" w:color="auto"/>
            </w:tcBorders>
            <w:noWrap/>
            <w:vAlign w:val="center"/>
          </w:tcPr>
          <w:p w14:paraId="71AF6AC4"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lastRenderedPageBreak/>
              <w:t>2.</w:t>
            </w:r>
          </w:p>
        </w:tc>
        <w:tc>
          <w:tcPr>
            <w:tcW w:w="517" w:type="pct"/>
            <w:tcBorders>
              <w:top w:val="single" w:sz="8" w:space="0" w:color="auto"/>
              <w:left w:val="single" w:sz="8" w:space="0" w:color="auto"/>
              <w:bottom w:val="single" w:sz="8" w:space="0" w:color="auto"/>
              <w:right w:val="single" w:sz="8" w:space="0" w:color="auto"/>
            </w:tcBorders>
            <w:vAlign w:val="center"/>
          </w:tcPr>
          <w:p w14:paraId="719FD0D8"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LGD PB</w:t>
            </w:r>
          </w:p>
        </w:tc>
        <w:tc>
          <w:tcPr>
            <w:tcW w:w="1101" w:type="pct"/>
            <w:tcBorders>
              <w:top w:val="single" w:sz="8" w:space="0" w:color="auto"/>
              <w:left w:val="single" w:sz="8" w:space="0" w:color="auto"/>
              <w:bottom w:val="single" w:sz="8" w:space="0" w:color="auto"/>
              <w:right w:val="single" w:sz="8" w:space="0" w:color="auto"/>
            </w:tcBorders>
            <w:vAlign w:val="center"/>
          </w:tcPr>
          <w:p w14:paraId="1B1BE130"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w:t>
            </w:r>
            <w:r w:rsidRPr="00495C17">
              <w:rPr>
                <w:rFonts w:cstheme="minorHAnsi"/>
              </w:rPr>
              <w:t>CULT IN TOUR”</w:t>
            </w:r>
          </w:p>
        </w:tc>
        <w:tc>
          <w:tcPr>
            <w:tcW w:w="1386" w:type="pct"/>
            <w:tcBorders>
              <w:top w:val="single" w:sz="8" w:space="0" w:color="auto"/>
              <w:left w:val="single" w:sz="8" w:space="0" w:color="auto"/>
              <w:bottom w:val="single" w:sz="8" w:space="0" w:color="auto"/>
              <w:right w:val="single" w:sz="8" w:space="0" w:color="auto"/>
            </w:tcBorders>
            <w:noWrap/>
            <w:vAlign w:val="center"/>
          </w:tcPr>
          <w:p w14:paraId="179AA583"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00017-6936-UM1020018/21</w:t>
            </w:r>
          </w:p>
        </w:tc>
        <w:tc>
          <w:tcPr>
            <w:tcW w:w="671" w:type="pct"/>
            <w:tcBorders>
              <w:top w:val="nil"/>
              <w:left w:val="single" w:sz="8" w:space="0" w:color="auto"/>
              <w:bottom w:val="single" w:sz="8" w:space="0" w:color="auto"/>
              <w:right w:val="single" w:sz="4" w:space="0" w:color="auto"/>
            </w:tcBorders>
            <w:noWrap/>
            <w:vAlign w:val="center"/>
          </w:tcPr>
          <w:p w14:paraId="22CC5979"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429 874 zł</w:t>
            </w:r>
          </w:p>
        </w:tc>
        <w:tc>
          <w:tcPr>
            <w:tcW w:w="1127" w:type="pct"/>
            <w:tcBorders>
              <w:top w:val="nil"/>
              <w:left w:val="nil"/>
              <w:bottom w:val="single" w:sz="8" w:space="0" w:color="auto"/>
              <w:right w:val="single" w:sz="8" w:space="0" w:color="auto"/>
            </w:tcBorders>
            <w:vAlign w:val="center"/>
          </w:tcPr>
          <w:p w14:paraId="14914A5B"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Projekt realizowany w partnerstwie 2 partnerów</w:t>
            </w:r>
          </w:p>
        </w:tc>
      </w:tr>
      <w:tr w:rsidR="0051305F" w:rsidRPr="00495C17" w14:paraId="03C5BD37" w14:textId="77777777" w:rsidTr="008953A1">
        <w:trPr>
          <w:trHeight w:val="1162"/>
        </w:trPr>
        <w:tc>
          <w:tcPr>
            <w:tcW w:w="197" w:type="pct"/>
            <w:tcBorders>
              <w:top w:val="nil"/>
              <w:left w:val="single" w:sz="8" w:space="0" w:color="auto"/>
              <w:bottom w:val="single" w:sz="8" w:space="0" w:color="auto"/>
              <w:right w:val="single" w:sz="8" w:space="0" w:color="auto"/>
            </w:tcBorders>
            <w:noWrap/>
            <w:vAlign w:val="center"/>
          </w:tcPr>
          <w:p w14:paraId="7D200672"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3.</w:t>
            </w:r>
          </w:p>
        </w:tc>
        <w:tc>
          <w:tcPr>
            <w:tcW w:w="517" w:type="pct"/>
            <w:tcBorders>
              <w:top w:val="single" w:sz="8" w:space="0" w:color="auto"/>
              <w:left w:val="single" w:sz="8" w:space="0" w:color="auto"/>
              <w:bottom w:val="single" w:sz="8" w:space="0" w:color="auto"/>
              <w:right w:val="single" w:sz="8" w:space="0" w:color="auto"/>
            </w:tcBorders>
            <w:vAlign w:val="center"/>
          </w:tcPr>
          <w:p w14:paraId="50A43E25" w14:textId="77777777" w:rsidR="0051305F" w:rsidRPr="00495C17" w:rsidRDefault="0051305F" w:rsidP="008953A1">
            <w:pPr>
              <w:spacing w:after="0" w:line="276" w:lineRule="auto"/>
              <w:jc w:val="center"/>
              <w:rPr>
                <w:rFonts w:cstheme="minorHAnsi"/>
              </w:rPr>
            </w:pPr>
            <w:r w:rsidRPr="00495C17">
              <w:rPr>
                <w:rFonts w:cstheme="minorHAnsi"/>
                <w:i/>
                <w:color w:val="000000"/>
              </w:rPr>
              <w:t>SSEPB</w:t>
            </w:r>
          </w:p>
        </w:tc>
        <w:tc>
          <w:tcPr>
            <w:tcW w:w="1101" w:type="pct"/>
            <w:tcBorders>
              <w:top w:val="single" w:sz="8" w:space="0" w:color="auto"/>
              <w:left w:val="single" w:sz="8" w:space="0" w:color="auto"/>
              <w:bottom w:val="single" w:sz="8" w:space="0" w:color="auto"/>
              <w:right w:val="single" w:sz="8" w:space="0" w:color="auto"/>
            </w:tcBorders>
            <w:vAlign w:val="center"/>
          </w:tcPr>
          <w:p w14:paraId="47F0FFA9" w14:textId="77777777" w:rsidR="0051305F" w:rsidRPr="00495C17" w:rsidRDefault="0051305F" w:rsidP="008953A1">
            <w:pPr>
              <w:spacing w:after="0" w:line="276" w:lineRule="auto"/>
              <w:jc w:val="center"/>
              <w:rPr>
                <w:rFonts w:cstheme="minorHAnsi"/>
                <w:color w:val="000000"/>
              </w:rPr>
            </w:pPr>
            <w:r w:rsidRPr="00495C17">
              <w:rPr>
                <w:rFonts w:cstheme="minorHAnsi"/>
                <w:color w:val="000000"/>
              </w:rPr>
              <w:t>„Żyć sprawniej”</w:t>
            </w:r>
          </w:p>
          <w:p w14:paraId="038CD7A8" w14:textId="77777777" w:rsidR="0051305F" w:rsidRPr="00495C17" w:rsidRDefault="0051305F" w:rsidP="008953A1">
            <w:pPr>
              <w:spacing w:after="0" w:line="276" w:lineRule="auto"/>
              <w:jc w:val="center"/>
              <w:rPr>
                <w:rFonts w:cstheme="minorHAnsi"/>
                <w:color w:val="000000"/>
              </w:rPr>
            </w:pPr>
          </w:p>
        </w:tc>
        <w:tc>
          <w:tcPr>
            <w:tcW w:w="1386" w:type="pct"/>
            <w:tcBorders>
              <w:top w:val="single" w:sz="8" w:space="0" w:color="auto"/>
              <w:left w:val="single" w:sz="8" w:space="0" w:color="auto"/>
              <w:bottom w:val="single" w:sz="8" w:space="0" w:color="auto"/>
              <w:right w:val="single" w:sz="8" w:space="0" w:color="auto"/>
            </w:tcBorders>
            <w:noWrap/>
            <w:vAlign w:val="center"/>
          </w:tcPr>
          <w:p w14:paraId="4D39F2AA" w14:textId="77777777" w:rsidR="0051305F" w:rsidRPr="00495C17" w:rsidRDefault="0051305F" w:rsidP="008953A1">
            <w:pPr>
              <w:spacing w:after="0" w:line="276" w:lineRule="auto"/>
              <w:jc w:val="center"/>
              <w:rPr>
                <w:rFonts w:cstheme="minorHAnsi"/>
                <w:color w:val="000000"/>
              </w:rPr>
            </w:pPr>
            <w:r w:rsidRPr="00495C17">
              <w:rPr>
                <w:rFonts w:cstheme="minorHAnsi"/>
              </w:rPr>
              <w:t>UDA-RPPD.09.01.00-20-0109/17-00</w:t>
            </w:r>
          </w:p>
        </w:tc>
        <w:tc>
          <w:tcPr>
            <w:tcW w:w="671" w:type="pct"/>
            <w:tcBorders>
              <w:top w:val="nil"/>
              <w:left w:val="single" w:sz="8" w:space="0" w:color="auto"/>
              <w:bottom w:val="single" w:sz="8" w:space="0" w:color="auto"/>
              <w:right w:val="single" w:sz="4" w:space="0" w:color="auto"/>
            </w:tcBorders>
            <w:noWrap/>
            <w:vAlign w:val="center"/>
          </w:tcPr>
          <w:p w14:paraId="431F4B29" w14:textId="77777777" w:rsidR="0051305F" w:rsidRPr="00495C17" w:rsidRDefault="0051305F" w:rsidP="008953A1">
            <w:pPr>
              <w:spacing w:after="0" w:line="276" w:lineRule="auto"/>
              <w:jc w:val="center"/>
              <w:rPr>
                <w:rFonts w:cstheme="minorHAnsi"/>
                <w:color w:val="000000"/>
              </w:rPr>
            </w:pPr>
            <w:r w:rsidRPr="00495C17">
              <w:rPr>
                <w:rFonts w:cstheme="minorHAnsi"/>
              </w:rPr>
              <w:t>198 125,00 zł</w:t>
            </w:r>
          </w:p>
        </w:tc>
        <w:tc>
          <w:tcPr>
            <w:tcW w:w="1127" w:type="pct"/>
            <w:tcBorders>
              <w:top w:val="nil"/>
              <w:left w:val="nil"/>
              <w:bottom w:val="single" w:sz="8" w:space="0" w:color="auto"/>
              <w:right w:val="single" w:sz="8" w:space="0" w:color="auto"/>
            </w:tcBorders>
            <w:vAlign w:val="center"/>
          </w:tcPr>
          <w:p w14:paraId="229330D9"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Projekt realizowany w partnerstwie 2 partnerów</w:t>
            </w:r>
          </w:p>
        </w:tc>
      </w:tr>
      <w:tr w:rsidR="0051305F" w:rsidRPr="00495C17" w14:paraId="3511B7B4" w14:textId="77777777" w:rsidTr="008953A1">
        <w:trPr>
          <w:trHeight w:val="1162"/>
        </w:trPr>
        <w:tc>
          <w:tcPr>
            <w:tcW w:w="197" w:type="pct"/>
            <w:tcBorders>
              <w:top w:val="nil"/>
              <w:left w:val="single" w:sz="8" w:space="0" w:color="auto"/>
              <w:bottom w:val="single" w:sz="8" w:space="0" w:color="auto"/>
              <w:right w:val="single" w:sz="8" w:space="0" w:color="auto"/>
            </w:tcBorders>
            <w:noWrap/>
            <w:vAlign w:val="center"/>
          </w:tcPr>
          <w:p w14:paraId="53F8AC4A"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4.</w:t>
            </w:r>
          </w:p>
        </w:tc>
        <w:tc>
          <w:tcPr>
            <w:tcW w:w="517" w:type="pct"/>
            <w:tcBorders>
              <w:top w:val="single" w:sz="8" w:space="0" w:color="auto"/>
              <w:left w:val="single" w:sz="8" w:space="0" w:color="auto"/>
              <w:bottom w:val="single" w:sz="8" w:space="0" w:color="auto"/>
              <w:right w:val="single" w:sz="8" w:space="0" w:color="auto"/>
            </w:tcBorders>
            <w:vAlign w:val="center"/>
          </w:tcPr>
          <w:p w14:paraId="05F66D66" w14:textId="77777777" w:rsidR="0051305F" w:rsidRPr="00495C17" w:rsidRDefault="0051305F" w:rsidP="008953A1">
            <w:pPr>
              <w:spacing w:after="0" w:line="276" w:lineRule="auto"/>
              <w:jc w:val="center"/>
              <w:rPr>
                <w:rFonts w:cstheme="minorHAnsi"/>
              </w:rPr>
            </w:pPr>
            <w:r w:rsidRPr="00495C17">
              <w:rPr>
                <w:rFonts w:cstheme="minorHAnsi"/>
                <w:i/>
                <w:color w:val="000000"/>
              </w:rPr>
              <w:t>SSEPB</w:t>
            </w:r>
          </w:p>
        </w:tc>
        <w:tc>
          <w:tcPr>
            <w:tcW w:w="1101" w:type="pct"/>
            <w:tcBorders>
              <w:top w:val="single" w:sz="8" w:space="0" w:color="auto"/>
              <w:left w:val="single" w:sz="8" w:space="0" w:color="auto"/>
              <w:bottom w:val="single" w:sz="8" w:space="0" w:color="auto"/>
              <w:right w:val="single" w:sz="8" w:space="0" w:color="auto"/>
            </w:tcBorders>
            <w:vAlign w:val="center"/>
          </w:tcPr>
          <w:p w14:paraId="59CFA5B7" w14:textId="77777777" w:rsidR="0051305F" w:rsidRPr="00495C17" w:rsidRDefault="0051305F" w:rsidP="008953A1">
            <w:pPr>
              <w:spacing w:after="0" w:line="276" w:lineRule="auto"/>
              <w:jc w:val="center"/>
              <w:rPr>
                <w:rFonts w:cstheme="minorHAnsi"/>
                <w:color w:val="000000"/>
              </w:rPr>
            </w:pPr>
            <w:r w:rsidRPr="00495C17">
              <w:rPr>
                <w:rFonts w:cstheme="minorHAnsi"/>
                <w:color w:val="000000"/>
              </w:rPr>
              <w:t>,Aktywni na rynku pracy na obszarze LGD Puszcza Białowieska’’</w:t>
            </w:r>
          </w:p>
          <w:p w14:paraId="0E153826" w14:textId="77777777" w:rsidR="0051305F" w:rsidRPr="00495C17" w:rsidRDefault="0051305F" w:rsidP="008953A1">
            <w:pPr>
              <w:spacing w:after="0" w:line="276" w:lineRule="auto"/>
              <w:jc w:val="center"/>
              <w:rPr>
                <w:rFonts w:cstheme="minorHAnsi"/>
                <w:color w:val="000000"/>
              </w:rPr>
            </w:pPr>
          </w:p>
        </w:tc>
        <w:tc>
          <w:tcPr>
            <w:tcW w:w="1386" w:type="pct"/>
            <w:tcBorders>
              <w:top w:val="single" w:sz="8" w:space="0" w:color="auto"/>
              <w:left w:val="single" w:sz="8" w:space="0" w:color="auto"/>
              <w:bottom w:val="single" w:sz="8" w:space="0" w:color="auto"/>
              <w:right w:val="single" w:sz="8" w:space="0" w:color="auto"/>
            </w:tcBorders>
            <w:noWrap/>
            <w:vAlign w:val="center"/>
          </w:tcPr>
          <w:p w14:paraId="5F17B509" w14:textId="77777777" w:rsidR="0051305F" w:rsidRPr="00495C17" w:rsidRDefault="0051305F" w:rsidP="008953A1">
            <w:pPr>
              <w:spacing w:after="0" w:line="276" w:lineRule="auto"/>
              <w:jc w:val="center"/>
              <w:rPr>
                <w:rFonts w:cstheme="minorHAnsi"/>
                <w:color w:val="000000"/>
              </w:rPr>
            </w:pPr>
            <w:r w:rsidRPr="00495C17">
              <w:rPr>
                <w:rFonts w:cstheme="minorHAnsi"/>
              </w:rPr>
              <w:t>UDA-RPPD.09.01.00-20-0285/18-00</w:t>
            </w:r>
          </w:p>
        </w:tc>
        <w:tc>
          <w:tcPr>
            <w:tcW w:w="671" w:type="pct"/>
            <w:tcBorders>
              <w:top w:val="nil"/>
              <w:left w:val="single" w:sz="8" w:space="0" w:color="auto"/>
              <w:bottom w:val="single" w:sz="8" w:space="0" w:color="auto"/>
              <w:right w:val="single" w:sz="4" w:space="0" w:color="auto"/>
            </w:tcBorders>
            <w:noWrap/>
            <w:vAlign w:val="center"/>
          </w:tcPr>
          <w:p w14:paraId="2B89130E" w14:textId="77777777" w:rsidR="0051305F" w:rsidRPr="00495C17" w:rsidRDefault="0051305F" w:rsidP="008953A1">
            <w:pPr>
              <w:spacing w:after="0" w:line="276" w:lineRule="auto"/>
              <w:jc w:val="center"/>
              <w:rPr>
                <w:rFonts w:cstheme="minorHAnsi"/>
                <w:color w:val="000000"/>
              </w:rPr>
            </w:pPr>
            <w:r w:rsidRPr="00495C17">
              <w:rPr>
                <w:rFonts w:cstheme="minorHAnsi"/>
              </w:rPr>
              <w:t>377 791,25 zł</w:t>
            </w:r>
          </w:p>
        </w:tc>
        <w:tc>
          <w:tcPr>
            <w:tcW w:w="1127" w:type="pct"/>
            <w:tcBorders>
              <w:top w:val="nil"/>
              <w:left w:val="nil"/>
              <w:bottom w:val="single" w:sz="8" w:space="0" w:color="auto"/>
              <w:right w:val="single" w:sz="8" w:space="0" w:color="auto"/>
            </w:tcBorders>
            <w:vAlign w:val="center"/>
          </w:tcPr>
          <w:p w14:paraId="44ACD26F"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Projekt realizowany w partnerstwie 5 partnerów</w:t>
            </w:r>
          </w:p>
        </w:tc>
      </w:tr>
      <w:tr w:rsidR="0051305F" w:rsidRPr="00495C17" w14:paraId="69FC95EE" w14:textId="77777777" w:rsidTr="008953A1">
        <w:trPr>
          <w:trHeight w:val="1162"/>
        </w:trPr>
        <w:tc>
          <w:tcPr>
            <w:tcW w:w="197" w:type="pct"/>
            <w:tcBorders>
              <w:top w:val="nil"/>
              <w:left w:val="single" w:sz="8" w:space="0" w:color="auto"/>
              <w:bottom w:val="single" w:sz="8" w:space="0" w:color="auto"/>
              <w:right w:val="single" w:sz="8" w:space="0" w:color="auto"/>
            </w:tcBorders>
            <w:noWrap/>
            <w:vAlign w:val="center"/>
          </w:tcPr>
          <w:p w14:paraId="03C143E5"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5.</w:t>
            </w:r>
          </w:p>
        </w:tc>
        <w:tc>
          <w:tcPr>
            <w:tcW w:w="517" w:type="pct"/>
            <w:tcBorders>
              <w:top w:val="single" w:sz="8" w:space="0" w:color="auto"/>
              <w:left w:val="single" w:sz="8" w:space="0" w:color="auto"/>
              <w:bottom w:val="single" w:sz="8" w:space="0" w:color="auto"/>
              <w:right w:val="single" w:sz="8" w:space="0" w:color="auto"/>
            </w:tcBorders>
            <w:vAlign w:val="center"/>
          </w:tcPr>
          <w:p w14:paraId="285650F4" w14:textId="77777777" w:rsidR="0051305F" w:rsidRPr="00495C17" w:rsidRDefault="0051305F" w:rsidP="008953A1">
            <w:pPr>
              <w:spacing w:after="0" w:line="276" w:lineRule="auto"/>
              <w:jc w:val="center"/>
              <w:rPr>
                <w:rFonts w:cstheme="minorHAnsi"/>
              </w:rPr>
            </w:pPr>
            <w:r w:rsidRPr="00495C17">
              <w:rPr>
                <w:rFonts w:cstheme="minorHAnsi"/>
                <w:i/>
                <w:color w:val="000000"/>
              </w:rPr>
              <w:t>SSEPB</w:t>
            </w:r>
          </w:p>
        </w:tc>
        <w:tc>
          <w:tcPr>
            <w:tcW w:w="1101" w:type="pct"/>
            <w:tcBorders>
              <w:top w:val="single" w:sz="8" w:space="0" w:color="auto"/>
              <w:left w:val="single" w:sz="8" w:space="0" w:color="auto"/>
              <w:bottom w:val="single" w:sz="8" w:space="0" w:color="auto"/>
              <w:right w:val="single" w:sz="8" w:space="0" w:color="auto"/>
            </w:tcBorders>
            <w:vAlign w:val="center"/>
          </w:tcPr>
          <w:p w14:paraId="126C734A" w14:textId="77777777" w:rsidR="0051305F" w:rsidRPr="00495C17" w:rsidRDefault="0051305F" w:rsidP="008953A1">
            <w:pPr>
              <w:spacing w:after="0" w:line="276" w:lineRule="auto"/>
              <w:jc w:val="center"/>
              <w:rPr>
                <w:rFonts w:cstheme="minorHAnsi"/>
                <w:color w:val="000000"/>
              </w:rPr>
            </w:pPr>
            <w:r w:rsidRPr="00495C17">
              <w:rPr>
                <w:rFonts w:cstheme="minorHAnsi"/>
              </w:rPr>
              <w:t>„Realizacja programu aktywizacji społeczno – zawodowej i zatrudnieniowej osób 25+ na obszarze działania LGD Puszcza Białowieska”</w:t>
            </w:r>
          </w:p>
        </w:tc>
        <w:tc>
          <w:tcPr>
            <w:tcW w:w="1386" w:type="pct"/>
            <w:tcBorders>
              <w:top w:val="single" w:sz="8" w:space="0" w:color="auto"/>
              <w:left w:val="single" w:sz="8" w:space="0" w:color="auto"/>
              <w:bottom w:val="single" w:sz="8" w:space="0" w:color="auto"/>
              <w:right w:val="single" w:sz="8" w:space="0" w:color="auto"/>
            </w:tcBorders>
            <w:noWrap/>
            <w:vAlign w:val="center"/>
          </w:tcPr>
          <w:p w14:paraId="658F9EC5" w14:textId="77777777" w:rsidR="0051305F" w:rsidRPr="00495C17" w:rsidRDefault="0051305F" w:rsidP="008953A1">
            <w:pPr>
              <w:spacing w:after="0" w:line="276" w:lineRule="auto"/>
              <w:jc w:val="center"/>
              <w:rPr>
                <w:rFonts w:cstheme="minorHAnsi"/>
                <w:color w:val="000000"/>
              </w:rPr>
            </w:pPr>
            <w:r w:rsidRPr="00495C17">
              <w:rPr>
                <w:rFonts w:cstheme="minorHAnsi"/>
              </w:rPr>
              <w:t>UDA-RPPD.09.01.00-20-0284/18-00</w:t>
            </w:r>
          </w:p>
        </w:tc>
        <w:tc>
          <w:tcPr>
            <w:tcW w:w="671" w:type="pct"/>
            <w:tcBorders>
              <w:top w:val="nil"/>
              <w:left w:val="single" w:sz="8" w:space="0" w:color="auto"/>
              <w:bottom w:val="single" w:sz="8" w:space="0" w:color="auto"/>
              <w:right w:val="single" w:sz="4" w:space="0" w:color="auto"/>
            </w:tcBorders>
            <w:noWrap/>
            <w:vAlign w:val="center"/>
          </w:tcPr>
          <w:p w14:paraId="51CAD0F2" w14:textId="77777777" w:rsidR="0051305F" w:rsidRPr="00495C17" w:rsidRDefault="0051305F" w:rsidP="008953A1">
            <w:pPr>
              <w:spacing w:after="0" w:line="276" w:lineRule="auto"/>
              <w:jc w:val="center"/>
              <w:rPr>
                <w:rFonts w:cstheme="minorHAnsi"/>
              </w:rPr>
            </w:pPr>
            <w:r w:rsidRPr="00495C17">
              <w:rPr>
                <w:rFonts w:cstheme="minorHAnsi"/>
              </w:rPr>
              <w:t>377 791,25 zł</w:t>
            </w:r>
          </w:p>
          <w:p w14:paraId="6CBEA489" w14:textId="77777777" w:rsidR="0051305F" w:rsidRPr="00495C17" w:rsidRDefault="0051305F" w:rsidP="008953A1">
            <w:pPr>
              <w:spacing w:after="0" w:line="276" w:lineRule="auto"/>
              <w:jc w:val="center"/>
              <w:rPr>
                <w:rFonts w:cstheme="minorHAnsi"/>
                <w:color w:val="000000"/>
              </w:rPr>
            </w:pPr>
          </w:p>
        </w:tc>
        <w:tc>
          <w:tcPr>
            <w:tcW w:w="1127" w:type="pct"/>
            <w:tcBorders>
              <w:top w:val="nil"/>
              <w:left w:val="nil"/>
              <w:bottom w:val="single" w:sz="8" w:space="0" w:color="auto"/>
              <w:right w:val="single" w:sz="8" w:space="0" w:color="auto"/>
            </w:tcBorders>
            <w:vAlign w:val="center"/>
          </w:tcPr>
          <w:p w14:paraId="68BB06B1"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Projekt realizowany w partnerstwie 6 partnerów</w:t>
            </w:r>
          </w:p>
        </w:tc>
      </w:tr>
      <w:tr w:rsidR="0051305F" w:rsidRPr="00495C17" w14:paraId="4FE3325C" w14:textId="77777777" w:rsidTr="008953A1">
        <w:trPr>
          <w:trHeight w:val="1162"/>
        </w:trPr>
        <w:tc>
          <w:tcPr>
            <w:tcW w:w="197" w:type="pct"/>
            <w:tcBorders>
              <w:top w:val="nil"/>
              <w:left w:val="single" w:sz="8" w:space="0" w:color="auto"/>
              <w:bottom w:val="single" w:sz="8" w:space="0" w:color="auto"/>
              <w:right w:val="single" w:sz="8" w:space="0" w:color="auto"/>
            </w:tcBorders>
            <w:noWrap/>
            <w:vAlign w:val="center"/>
          </w:tcPr>
          <w:p w14:paraId="1A10BF4D"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6.</w:t>
            </w:r>
          </w:p>
        </w:tc>
        <w:tc>
          <w:tcPr>
            <w:tcW w:w="517" w:type="pct"/>
            <w:tcBorders>
              <w:top w:val="single" w:sz="8" w:space="0" w:color="auto"/>
              <w:left w:val="single" w:sz="8" w:space="0" w:color="auto"/>
              <w:bottom w:val="single" w:sz="8" w:space="0" w:color="auto"/>
              <w:right w:val="single" w:sz="8" w:space="0" w:color="auto"/>
            </w:tcBorders>
            <w:vAlign w:val="center"/>
          </w:tcPr>
          <w:p w14:paraId="0F87BFC6" w14:textId="77777777" w:rsidR="0051305F" w:rsidRPr="00495C17" w:rsidRDefault="0051305F" w:rsidP="008953A1">
            <w:pPr>
              <w:spacing w:after="0" w:line="276" w:lineRule="auto"/>
              <w:jc w:val="center"/>
              <w:rPr>
                <w:rFonts w:cstheme="minorHAnsi"/>
              </w:rPr>
            </w:pPr>
            <w:r w:rsidRPr="00495C17">
              <w:rPr>
                <w:rFonts w:cstheme="minorHAnsi"/>
                <w:i/>
                <w:color w:val="000000"/>
              </w:rPr>
              <w:t>SSEPB</w:t>
            </w:r>
          </w:p>
        </w:tc>
        <w:tc>
          <w:tcPr>
            <w:tcW w:w="1101" w:type="pct"/>
            <w:tcBorders>
              <w:top w:val="single" w:sz="8" w:space="0" w:color="auto"/>
              <w:left w:val="single" w:sz="8" w:space="0" w:color="auto"/>
              <w:bottom w:val="single" w:sz="8" w:space="0" w:color="auto"/>
              <w:right w:val="single" w:sz="8" w:space="0" w:color="auto"/>
            </w:tcBorders>
            <w:vAlign w:val="center"/>
          </w:tcPr>
          <w:p w14:paraId="65D4B764" w14:textId="77777777" w:rsidR="0051305F" w:rsidRPr="00495C17" w:rsidRDefault="0051305F" w:rsidP="008953A1">
            <w:pPr>
              <w:spacing w:after="0" w:line="276" w:lineRule="auto"/>
              <w:jc w:val="center"/>
              <w:rPr>
                <w:rFonts w:cstheme="minorHAnsi"/>
                <w:color w:val="000000"/>
              </w:rPr>
            </w:pPr>
            <w:r w:rsidRPr="00495C17">
              <w:rPr>
                <w:rFonts w:cstheme="minorHAnsi"/>
              </w:rPr>
              <w:t>„Usługi opiekuńcze w Gminie Narewka”</w:t>
            </w:r>
          </w:p>
        </w:tc>
        <w:tc>
          <w:tcPr>
            <w:tcW w:w="1386" w:type="pct"/>
            <w:tcBorders>
              <w:top w:val="single" w:sz="8" w:space="0" w:color="auto"/>
              <w:left w:val="single" w:sz="8" w:space="0" w:color="auto"/>
              <w:bottom w:val="single" w:sz="8" w:space="0" w:color="auto"/>
              <w:right w:val="single" w:sz="8" w:space="0" w:color="auto"/>
            </w:tcBorders>
            <w:noWrap/>
            <w:vAlign w:val="center"/>
          </w:tcPr>
          <w:p w14:paraId="2C8C5477" w14:textId="77777777" w:rsidR="0051305F" w:rsidRPr="00495C17" w:rsidRDefault="0051305F" w:rsidP="008953A1">
            <w:pPr>
              <w:spacing w:after="0" w:line="276" w:lineRule="auto"/>
              <w:jc w:val="center"/>
              <w:rPr>
                <w:rFonts w:cstheme="minorHAnsi"/>
                <w:color w:val="000000"/>
              </w:rPr>
            </w:pPr>
            <w:r w:rsidRPr="00495C17">
              <w:rPr>
                <w:rFonts w:cstheme="minorHAnsi"/>
              </w:rPr>
              <w:t>UDA-RPPD.09.01.00-20-0446/19-00</w:t>
            </w:r>
          </w:p>
        </w:tc>
        <w:tc>
          <w:tcPr>
            <w:tcW w:w="671" w:type="pct"/>
            <w:tcBorders>
              <w:top w:val="nil"/>
              <w:left w:val="single" w:sz="8" w:space="0" w:color="auto"/>
              <w:bottom w:val="single" w:sz="8" w:space="0" w:color="auto"/>
              <w:right w:val="single" w:sz="4" w:space="0" w:color="auto"/>
            </w:tcBorders>
            <w:noWrap/>
            <w:vAlign w:val="center"/>
          </w:tcPr>
          <w:p w14:paraId="1E912A9B" w14:textId="77777777" w:rsidR="0051305F" w:rsidRPr="00495C17" w:rsidRDefault="0051305F" w:rsidP="008953A1">
            <w:pPr>
              <w:spacing w:after="0" w:line="276" w:lineRule="auto"/>
              <w:jc w:val="center"/>
              <w:rPr>
                <w:rFonts w:cstheme="minorHAnsi"/>
                <w:color w:val="000000"/>
              </w:rPr>
            </w:pPr>
            <w:r w:rsidRPr="00495C17">
              <w:rPr>
                <w:rFonts w:cstheme="minorHAnsi"/>
              </w:rPr>
              <w:t>467 212,50 zł</w:t>
            </w:r>
          </w:p>
        </w:tc>
        <w:tc>
          <w:tcPr>
            <w:tcW w:w="1127" w:type="pct"/>
            <w:tcBorders>
              <w:top w:val="nil"/>
              <w:left w:val="nil"/>
              <w:bottom w:val="single" w:sz="8" w:space="0" w:color="auto"/>
              <w:right w:val="single" w:sz="8" w:space="0" w:color="auto"/>
            </w:tcBorders>
            <w:vAlign w:val="center"/>
          </w:tcPr>
          <w:p w14:paraId="421C39D3"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Projekt realizowany w partnerstwie 2 partnerów</w:t>
            </w:r>
          </w:p>
        </w:tc>
      </w:tr>
      <w:tr w:rsidR="0051305F" w:rsidRPr="00495C17" w14:paraId="1CB6C945" w14:textId="77777777" w:rsidTr="008953A1">
        <w:trPr>
          <w:trHeight w:val="1162"/>
        </w:trPr>
        <w:tc>
          <w:tcPr>
            <w:tcW w:w="197" w:type="pct"/>
            <w:tcBorders>
              <w:top w:val="nil"/>
              <w:left w:val="single" w:sz="8" w:space="0" w:color="auto"/>
              <w:bottom w:val="single" w:sz="8" w:space="0" w:color="auto"/>
              <w:right w:val="single" w:sz="8" w:space="0" w:color="auto"/>
            </w:tcBorders>
            <w:noWrap/>
            <w:vAlign w:val="center"/>
          </w:tcPr>
          <w:p w14:paraId="5A0FE40A"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7.</w:t>
            </w:r>
          </w:p>
        </w:tc>
        <w:tc>
          <w:tcPr>
            <w:tcW w:w="517" w:type="pct"/>
            <w:tcBorders>
              <w:top w:val="single" w:sz="8" w:space="0" w:color="auto"/>
              <w:left w:val="single" w:sz="8" w:space="0" w:color="auto"/>
              <w:bottom w:val="single" w:sz="8" w:space="0" w:color="auto"/>
              <w:right w:val="single" w:sz="8" w:space="0" w:color="auto"/>
            </w:tcBorders>
            <w:vAlign w:val="center"/>
          </w:tcPr>
          <w:p w14:paraId="2EAC2DB3" w14:textId="77777777" w:rsidR="0051305F" w:rsidRPr="00495C17" w:rsidRDefault="0051305F" w:rsidP="008953A1">
            <w:pPr>
              <w:spacing w:after="0" w:line="276" w:lineRule="auto"/>
              <w:jc w:val="center"/>
              <w:rPr>
                <w:rFonts w:cstheme="minorHAnsi"/>
                <w:color w:val="000000"/>
              </w:rPr>
            </w:pPr>
            <w:r w:rsidRPr="00495C17">
              <w:rPr>
                <w:rFonts w:cstheme="minorHAnsi"/>
                <w:i/>
                <w:color w:val="000000"/>
              </w:rPr>
              <w:t>SSEPB</w:t>
            </w:r>
          </w:p>
        </w:tc>
        <w:tc>
          <w:tcPr>
            <w:tcW w:w="1101" w:type="pct"/>
            <w:tcBorders>
              <w:top w:val="single" w:sz="8" w:space="0" w:color="auto"/>
              <w:left w:val="single" w:sz="8" w:space="0" w:color="auto"/>
              <w:bottom w:val="single" w:sz="8" w:space="0" w:color="auto"/>
              <w:right w:val="single" w:sz="8" w:space="0" w:color="auto"/>
            </w:tcBorders>
            <w:vAlign w:val="center"/>
          </w:tcPr>
          <w:p w14:paraId="1E61EC3E" w14:textId="77777777" w:rsidR="0051305F" w:rsidRPr="00495C17" w:rsidRDefault="0051305F" w:rsidP="008953A1">
            <w:pPr>
              <w:spacing w:after="0" w:line="276" w:lineRule="auto"/>
              <w:jc w:val="center"/>
              <w:rPr>
                <w:rFonts w:cstheme="minorHAnsi"/>
                <w:color w:val="000000"/>
              </w:rPr>
            </w:pPr>
            <w:r w:rsidRPr="00495C17">
              <w:rPr>
                <w:rFonts w:cstheme="minorHAnsi"/>
                <w:color w:val="000000"/>
              </w:rPr>
              <w:t>"Nie jesteś sam!"</w:t>
            </w:r>
          </w:p>
          <w:p w14:paraId="2DB0D38D" w14:textId="77777777" w:rsidR="0051305F" w:rsidRPr="00495C17" w:rsidRDefault="0051305F" w:rsidP="008953A1">
            <w:pPr>
              <w:spacing w:after="0" w:line="276" w:lineRule="auto"/>
              <w:jc w:val="center"/>
              <w:rPr>
                <w:rFonts w:cstheme="minorHAnsi"/>
                <w:color w:val="000000"/>
              </w:rPr>
            </w:pPr>
          </w:p>
        </w:tc>
        <w:tc>
          <w:tcPr>
            <w:tcW w:w="1386" w:type="pct"/>
            <w:tcBorders>
              <w:top w:val="single" w:sz="8" w:space="0" w:color="auto"/>
              <w:left w:val="single" w:sz="8" w:space="0" w:color="auto"/>
              <w:bottom w:val="single" w:sz="8" w:space="0" w:color="auto"/>
              <w:right w:val="single" w:sz="8" w:space="0" w:color="auto"/>
            </w:tcBorders>
            <w:noWrap/>
            <w:vAlign w:val="center"/>
          </w:tcPr>
          <w:p w14:paraId="73B09792" w14:textId="77777777" w:rsidR="0051305F" w:rsidRPr="00495C17" w:rsidRDefault="0051305F" w:rsidP="008953A1">
            <w:pPr>
              <w:spacing w:after="0" w:line="276" w:lineRule="auto"/>
              <w:jc w:val="center"/>
              <w:rPr>
                <w:rFonts w:cstheme="minorHAnsi"/>
                <w:color w:val="000000"/>
              </w:rPr>
            </w:pPr>
            <w:r w:rsidRPr="00495C17">
              <w:rPr>
                <w:rFonts w:cstheme="minorHAnsi"/>
              </w:rPr>
              <w:t>UDA-RPPD.09.01.00-20-0445/19-00</w:t>
            </w:r>
          </w:p>
        </w:tc>
        <w:tc>
          <w:tcPr>
            <w:tcW w:w="671" w:type="pct"/>
            <w:tcBorders>
              <w:top w:val="nil"/>
              <w:left w:val="single" w:sz="8" w:space="0" w:color="auto"/>
              <w:bottom w:val="single" w:sz="8" w:space="0" w:color="auto"/>
              <w:right w:val="single" w:sz="4" w:space="0" w:color="auto"/>
            </w:tcBorders>
            <w:noWrap/>
            <w:vAlign w:val="center"/>
          </w:tcPr>
          <w:p w14:paraId="58B3A397" w14:textId="77777777" w:rsidR="0051305F" w:rsidRPr="00495C17" w:rsidRDefault="0051305F" w:rsidP="008953A1">
            <w:pPr>
              <w:spacing w:after="0" w:line="276" w:lineRule="auto"/>
              <w:jc w:val="center"/>
              <w:rPr>
                <w:rFonts w:cstheme="minorHAnsi"/>
                <w:color w:val="000000"/>
              </w:rPr>
            </w:pPr>
            <w:r w:rsidRPr="00495C17">
              <w:rPr>
                <w:rFonts w:cstheme="minorHAnsi"/>
              </w:rPr>
              <w:t>428 070,00 zł</w:t>
            </w:r>
          </w:p>
        </w:tc>
        <w:tc>
          <w:tcPr>
            <w:tcW w:w="1127" w:type="pct"/>
            <w:tcBorders>
              <w:top w:val="nil"/>
              <w:left w:val="nil"/>
              <w:bottom w:val="single" w:sz="8" w:space="0" w:color="auto"/>
              <w:right w:val="single" w:sz="8" w:space="0" w:color="auto"/>
            </w:tcBorders>
            <w:vAlign w:val="center"/>
          </w:tcPr>
          <w:p w14:paraId="7E97B2E4"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Projekt realizowany w partnerstwie 2 partnerów</w:t>
            </w:r>
          </w:p>
        </w:tc>
      </w:tr>
      <w:tr w:rsidR="0051305F" w:rsidRPr="00495C17" w14:paraId="5BFA53EF" w14:textId="77777777" w:rsidTr="008953A1">
        <w:trPr>
          <w:trHeight w:val="1162"/>
        </w:trPr>
        <w:tc>
          <w:tcPr>
            <w:tcW w:w="197" w:type="pct"/>
            <w:tcBorders>
              <w:top w:val="nil"/>
              <w:left w:val="single" w:sz="8" w:space="0" w:color="auto"/>
              <w:bottom w:val="single" w:sz="8" w:space="0" w:color="auto"/>
              <w:right w:val="single" w:sz="8" w:space="0" w:color="auto"/>
            </w:tcBorders>
            <w:noWrap/>
            <w:vAlign w:val="center"/>
          </w:tcPr>
          <w:p w14:paraId="2B541A09"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8.</w:t>
            </w:r>
          </w:p>
        </w:tc>
        <w:tc>
          <w:tcPr>
            <w:tcW w:w="517" w:type="pct"/>
            <w:tcBorders>
              <w:top w:val="single" w:sz="8" w:space="0" w:color="auto"/>
              <w:left w:val="single" w:sz="8" w:space="0" w:color="auto"/>
              <w:bottom w:val="single" w:sz="8" w:space="0" w:color="auto"/>
              <w:right w:val="single" w:sz="8" w:space="0" w:color="auto"/>
            </w:tcBorders>
            <w:vAlign w:val="center"/>
          </w:tcPr>
          <w:p w14:paraId="54778710" w14:textId="77777777" w:rsidR="0051305F" w:rsidRPr="00495C17" w:rsidRDefault="0051305F" w:rsidP="008953A1">
            <w:pPr>
              <w:spacing w:after="0" w:line="276" w:lineRule="auto"/>
              <w:jc w:val="center"/>
              <w:rPr>
                <w:rFonts w:cstheme="minorHAnsi"/>
                <w:color w:val="000000"/>
              </w:rPr>
            </w:pPr>
            <w:r w:rsidRPr="00495C17">
              <w:rPr>
                <w:rFonts w:cstheme="minorHAnsi"/>
                <w:i/>
                <w:color w:val="000000"/>
              </w:rPr>
              <w:t>SSEPB</w:t>
            </w:r>
          </w:p>
        </w:tc>
        <w:tc>
          <w:tcPr>
            <w:tcW w:w="1101" w:type="pct"/>
            <w:tcBorders>
              <w:top w:val="single" w:sz="8" w:space="0" w:color="auto"/>
              <w:left w:val="single" w:sz="8" w:space="0" w:color="auto"/>
              <w:bottom w:val="single" w:sz="8" w:space="0" w:color="auto"/>
              <w:right w:val="single" w:sz="8" w:space="0" w:color="auto"/>
            </w:tcBorders>
            <w:vAlign w:val="center"/>
          </w:tcPr>
          <w:p w14:paraId="088548B5" w14:textId="77777777" w:rsidR="0051305F" w:rsidRPr="00495C17" w:rsidRDefault="0051305F" w:rsidP="008953A1">
            <w:pPr>
              <w:spacing w:after="0" w:line="276" w:lineRule="auto"/>
              <w:jc w:val="center"/>
              <w:rPr>
                <w:rFonts w:cstheme="minorHAnsi"/>
                <w:color w:val="000000"/>
              </w:rPr>
            </w:pPr>
            <w:r w:rsidRPr="00495C17">
              <w:rPr>
                <w:rFonts w:cstheme="minorHAnsi"/>
                <w:color w:val="000000"/>
              </w:rPr>
              <w:t>„Wsparcie usługami społecznymi w miejscu zamieszkania – gmina Orla”</w:t>
            </w:r>
          </w:p>
          <w:p w14:paraId="7C42FDB3" w14:textId="77777777" w:rsidR="0051305F" w:rsidRPr="00495C17" w:rsidRDefault="0051305F" w:rsidP="008953A1">
            <w:pPr>
              <w:spacing w:after="0" w:line="276" w:lineRule="auto"/>
              <w:jc w:val="center"/>
              <w:rPr>
                <w:rFonts w:cstheme="minorHAnsi"/>
                <w:color w:val="000000"/>
              </w:rPr>
            </w:pPr>
          </w:p>
        </w:tc>
        <w:tc>
          <w:tcPr>
            <w:tcW w:w="1386" w:type="pct"/>
            <w:tcBorders>
              <w:top w:val="single" w:sz="8" w:space="0" w:color="auto"/>
              <w:left w:val="single" w:sz="8" w:space="0" w:color="auto"/>
              <w:bottom w:val="single" w:sz="8" w:space="0" w:color="auto"/>
              <w:right w:val="single" w:sz="8" w:space="0" w:color="auto"/>
            </w:tcBorders>
            <w:noWrap/>
            <w:vAlign w:val="center"/>
          </w:tcPr>
          <w:p w14:paraId="310BB3D7" w14:textId="77777777" w:rsidR="0051305F" w:rsidRPr="00495C17" w:rsidRDefault="0051305F" w:rsidP="008953A1">
            <w:pPr>
              <w:spacing w:after="0" w:line="276" w:lineRule="auto"/>
              <w:jc w:val="center"/>
              <w:rPr>
                <w:rFonts w:cstheme="minorHAnsi"/>
                <w:color w:val="000000"/>
              </w:rPr>
            </w:pPr>
            <w:r w:rsidRPr="00495C17">
              <w:rPr>
                <w:rFonts w:cstheme="minorHAnsi"/>
              </w:rPr>
              <w:t>UDA-RPPD.09.01.00-20-0581/20-00</w:t>
            </w:r>
          </w:p>
        </w:tc>
        <w:tc>
          <w:tcPr>
            <w:tcW w:w="671" w:type="pct"/>
            <w:tcBorders>
              <w:top w:val="nil"/>
              <w:left w:val="single" w:sz="8" w:space="0" w:color="auto"/>
              <w:bottom w:val="single" w:sz="8" w:space="0" w:color="auto"/>
              <w:right w:val="single" w:sz="4" w:space="0" w:color="auto"/>
            </w:tcBorders>
            <w:noWrap/>
            <w:vAlign w:val="center"/>
          </w:tcPr>
          <w:p w14:paraId="28FF03AB" w14:textId="77777777" w:rsidR="0051305F" w:rsidRPr="00495C17" w:rsidRDefault="0051305F" w:rsidP="008953A1">
            <w:pPr>
              <w:spacing w:after="0" w:line="276" w:lineRule="auto"/>
              <w:jc w:val="center"/>
              <w:rPr>
                <w:rFonts w:cstheme="minorHAnsi"/>
                <w:color w:val="000000"/>
              </w:rPr>
            </w:pPr>
            <w:r w:rsidRPr="00495C17">
              <w:rPr>
                <w:rFonts w:cstheme="minorHAnsi"/>
              </w:rPr>
              <w:t>268 112,50 zł</w:t>
            </w:r>
          </w:p>
        </w:tc>
        <w:tc>
          <w:tcPr>
            <w:tcW w:w="1127" w:type="pct"/>
            <w:tcBorders>
              <w:top w:val="nil"/>
              <w:left w:val="nil"/>
              <w:bottom w:val="single" w:sz="8" w:space="0" w:color="auto"/>
              <w:right w:val="single" w:sz="8" w:space="0" w:color="auto"/>
            </w:tcBorders>
            <w:vAlign w:val="center"/>
          </w:tcPr>
          <w:p w14:paraId="5A3C7250" w14:textId="77777777" w:rsidR="0051305F" w:rsidRPr="00495C17" w:rsidRDefault="0051305F" w:rsidP="008953A1">
            <w:pPr>
              <w:spacing w:after="0" w:line="276" w:lineRule="auto"/>
              <w:jc w:val="center"/>
              <w:rPr>
                <w:rFonts w:cstheme="minorHAnsi"/>
                <w:i/>
                <w:color w:val="000000"/>
              </w:rPr>
            </w:pPr>
            <w:r w:rsidRPr="00495C17">
              <w:rPr>
                <w:rFonts w:cstheme="minorHAnsi"/>
                <w:i/>
                <w:color w:val="000000"/>
              </w:rPr>
              <w:t>Projekt realizowany w partnerstwie 2 partnerów</w:t>
            </w:r>
          </w:p>
        </w:tc>
      </w:tr>
      <w:tr w:rsidR="005D5A96" w:rsidRPr="005D5A96" w14:paraId="28721D7A" w14:textId="77777777" w:rsidTr="008953A1">
        <w:trPr>
          <w:trHeight w:val="330"/>
        </w:trPr>
        <w:tc>
          <w:tcPr>
            <w:tcW w:w="5000" w:type="pct"/>
            <w:gridSpan w:val="6"/>
            <w:tcBorders>
              <w:top w:val="single" w:sz="8" w:space="0" w:color="auto"/>
              <w:left w:val="single" w:sz="8" w:space="0" w:color="auto"/>
              <w:bottom w:val="single" w:sz="8" w:space="0" w:color="auto"/>
              <w:right w:val="single" w:sz="8" w:space="0" w:color="auto"/>
            </w:tcBorders>
            <w:shd w:val="clear" w:color="000000" w:fill="D8D8D8"/>
            <w:vAlign w:val="center"/>
          </w:tcPr>
          <w:p w14:paraId="2D72CEBE" w14:textId="77777777" w:rsidR="005D5A96" w:rsidRPr="005D5A96" w:rsidRDefault="005D5A96" w:rsidP="008953A1">
            <w:pPr>
              <w:spacing w:after="0" w:line="276" w:lineRule="auto"/>
              <w:jc w:val="center"/>
              <w:rPr>
                <w:rFonts w:cstheme="minorHAnsi"/>
                <w:bCs/>
                <w:i/>
                <w:color w:val="000000"/>
              </w:rPr>
            </w:pPr>
            <w:r w:rsidRPr="005D5A96">
              <w:rPr>
                <w:rFonts w:cstheme="minorHAnsi"/>
                <w:bCs/>
                <w:i/>
                <w:color w:val="000000"/>
              </w:rPr>
              <w:t>SUMA</w:t>
            </w:r>
            <w:r>
              <w:rPr>
                <w:rFonts w:cstheme="minorHAnsi"/>
                <w:bCs/>
                <w:i/>
                <w:color w:val="000000"/>
              </w:rPr>
              <w:t xml:space="preserve"> :  </w:t>
            </w:r>
            <w:r w:rsidRPr="005D5A96">
              <w:rPr>
                <w:rFonts w:cstheme="minorHAnsi"/>
                <w:bCs/>
                <w:i/>
                <w:color w:val="000000"/>
              </w:rPr>
              <w:t>2 403 409,25 zł</w:t>
            </w:r>
          </w:p>
        </w:tc>
      </w:tr>
    </w:tbl>
    <w:p w14:paraId="3CE18B9D" w14:textId="77777777" w:rsidR="0051305F" w:rsidRPr="00495C17" w:rsidRDefault="0051305F" w:rsidP="00495C17">
      <w:pPr>
        <w:pStyle w:val="Akapitzlist"/>
        <w:spacing w:after="0"/>
        <w:ind w:left="0" w:firstLine="709"/>
        <w:jc w:val="both"/>
        <w:rPr>
          <w:rFonts w:asciiTheme="minorHAnsi" w:hAnsiTheme="minorHAnsi" w:cstheme="minorHAnsi"/>
          <w:i/>
          <w:sz w:val="22"/>
          <w:szCs w:val="22"/>
        </w:rPr>
      </w:pPr>
    </w:p>
    <w:p w14:paraId="33B5EC03" w14:textId="77777777" w:rsidR="0051305F" w:rsidRPr="00495C17" w:rsidRDefault="0051305F" w:rsidP="00495C17">
      <w:pPr>
        <w:pStyle w:val="Akapitzlist"/>
        <w:spacing w:after="0"/>
        <w:ind w:left="0" w:firstLine="284"/>
        <w:jc w:val="both"/>
        <w:rPr>
          <w:rFonts w:asciiTheme="minorHAnsi" w:hAnsiTheme="minorHAnsi" w:cstheme="minorHAnsi"/>
          <w:b/>
          <w:i/>
          <w:sz w:val="22"/>
          <w:szCs w:val="22"/>
        </w:rPr>
      </w:pPr>
      <w:r w:rsidRPr="00495C17">
        <w:rPr>
          <w:rFonts w:asciiTheme="minorHAnsi" w:hAnsiTheme="minorHAnsi" w:cstheme="minorHAnsi"/>
          <w:b/>
          <w:i/>
          <w:sz w:val="22"/>
          <w:szCs w:val="22"/>
        </w:rPr>
        <w:t xml:space="preserve">Tabela 2. Projekty zrealizowane </w:t>
      </w:r>
      <w:r w:rsidRPr="00495C17">
        <w:rPr>
          <w:rFonts w:asciiTheme="minorHAnsi" w:hAnsiTheme="minorHAnsi" w:cstheme="minorHAnsi"/>
          <w:b/>
          <w:i/>
          <w:sz w:val="22"/>
          <w:szCs w:val="22"/>
          <w:highlight w:val="yellow"/>
        </w:rPr>
        <w:t>w partnerstwie</w:t>
      </w:r>
      <w:r w:rsidRPr="00495C17">
        <w:rPr>
          <w:rFonts w:asciiTheme="minorHAnsi" w:hAnsiTheme="minorHAnsi" w:cstheme="minorHAnsi"/>
          <w:b/>
          <w:i/>
          <w:sz w:val="22"/>
          <w:szCs w:val="22"/>
        </w:rPr>
        <w:t xml:space="preserve"> przez LGD </w:t>
      </w:r>
      <w:r w:rsidRPr="00495C17">
        <w:rPr>
          <w:rFonts w:asciiTheme="minorHAnsi" w:hAnsiTheme="minorHAnsi" w:cstheme="minorHAnsi"/>
          <w:b/>
          <w:i/>
          <w:sz w:val="22"/>
          <w:szCs w:val="22"/>
          <w:highlight w:val="yellow"/>
        </w:rPr>
        <w:t>oraz jej członków</w:t>
      </w:r>
      <w:r w:rsidRPr="00495C17">
        <w:rPr>
          <w:rFonts w:asciiTheme="minorHAnsi" w:hAnsiTheme="minorHAnsi" w:cstheme="minorHAnsi"/>
          <w:b/>
          <w:i/>
          <w:sz w:val="22"/>
          <w:szCs w:val="22"/>
        </w:rPr>
        <w:t xml:space="preserve"> </w:t>
      </w:r>
    </w:p>
    <w:p w14:paraId="652C1118" w14:textId="77777777" w:rsidR="0051305F" w:rsidRPr="00495C17" w:rsidRDefault="0051305F" w:rsidP="00495C17">
      <w:pPr>
        <w:pStyle w:val="Akapitzlist"/>
        <w:spacing w:after="0"/>
        <w:ind w:left="0" w:firstLine="284"/>
        <w:jc w:val="both"/>
        <w:rPr>
          <w:rFonts w:asciiTheme="minorHAnsi" w:hAnsiTheme="minorHAnsi" w:cstheme="minorHAnsi"/>
          <w:b/>
          <w:i/>
          <w:sz w:val="22"/>
          <w:szCs w:val="22"/>
        </w:rPr>
      </w:pPr>
    </w:p>
    <w:p w14:paraId="6698B609" w14:textId="77777777" w:rsidR="0051305F" w:rsidRPr="00495C17" w:rsidRDefault="0051305F" w:rsidP="00495C17">
      <w:pPr>
        <w:autoSpaceDE w:val="0"/>
        <w:autoSpaceDN w:val="0"/>
        <w:adjustRightInd w:val="0"/>
        <w:spacing w:after="0" w:line="276" w:lineRule="auto"/>
        <w:ind w:firstLine="284"/>
        <w:jc w:val="both"/>
        <w:rPr>
          <w:rFonts w:cstheme="minorHAnsi"/>
          <w:b/>
          <w:i/>
        </w:rPr>
      </w:pPr>
      <w:r w:rsidRPr="00495C17">
        <w:rPr>
          <w:rFonts w:cstheme="minorHAnsi"/>
          <w:b/>
          <w:i/>
        </w:rPr>
        <w:t>Wiedza i doświadczenie osób zaangażowanych w opracowanie i realizację LSR</w:t>
      </w:r>
    </w:p>
    <w:p w14:paraId="0B8C5BD4" w14:textId="77777777" w:rsidR="0051305F" w:rsidRPr="00495C17" w:rsidRDefault="0051305F" w:rsidP="00495C17">
      <w:pPr>
        <w:autoSpaceDE w:val="0"/>
        <w:autoSpaceDN w:val="0"/>
        <w:adjustRightInd w:val="0"/>
        <w:spacing w:after="0" w:line="276" w:lineRule="auto"/>
        <w:ind w:firstLine="284"/>
        <w:jc w:val="both"/>
        <w:rPr>
          <w:rFonts w:cstheme="minorHAnsi"/>
          <w:i/>
        </w:rPr>
      </w:pPr>
      <w:r w:rsidRPr="00495C17">
        <w:rPr>
          <w:rFonts w:cstheme="minorHAnsi"/>
          <w:i/>
        </w:rPr>
        <w:t xml:space="preserve">Na doświadczenie LGD w wysokim stopniu składa się doświadczenie pracowników  biura oraz członków LGD, zdobyte podczas realizacji </w:t>
      </w:r>
      <w:r w:rsidRPr="00495C17">
        <w:rPr>
          <w:rFonts w:cstheme="minorHAnsi"/>
          <w:i/>
          <w:spacing w:val="11"/>
        </w:rPr>
        <w:t xml:space="preserve">Schematu I i </w:t>
      </w:r>
      <w:r w:rsidRPr="00495C17">
        <w:rPr>
          <w:rFonts w:cstheme="minorHAnsi"/>
          <w:i/>
        </w:rPr>
        <w:t>II</w:t>
      </w:r>
      <w:r w:rsidRPr="00495C17">
        <w:rPr>
          <w:rFonts w:cstheme="minorHAnsi"/>
          <w:i/>
          <w:spacing w:val="60"/>
        </w:rPr>
        <w:t xml:space="preserve"> </w:t>
      </w:r>
      <w:r w:rsidRPr="00495C17">
        <w:rPr>
          <w:rFonts w:cstheme="minorHAnsi"/>
          <w:i/>
          <w:spacing w:val="-1"/>
        </w:rPr>
        <w:t>Pilota</w:t>
      </w:r>
      <w:r w:rsidRPr="00495C17">
        <w:rPr>
          <w:rFonts w:cstheme="minorHAnsi"/>
          <w:i/>
        </w:rPr>
        <w:t>ż</w:t>
      </w:r>
      <w:r w:rsidRPr="00495C17">
        <w:rPr>
          <w:rFonts w:cstheme="minorHAnsi"/>
          <w:i/>
          <w:spacing w:val="-1"/>
        </w:rPr>
        <w:t>owego</w:t>
      </w:r>
      <w:r w:rsidRPr="00495C17">
        <w:rPr>
          <w:rFonts w:cstheme="minorHAnsi"/>
          <w:i/>
          <w:spacing w:val="59"/>
        </w:rPr>
        <w:t xml:space="preserve"> </w:t>
      </w:r>
      <w:r w:rsidRPr="00495C17">
        <w:rPr>
          <w:rFonts w:cstheme="minorHAnsi"/>
          <w:i/>
        </w:rPr>
        <w:t>Programu</w:t>
      </w:r>
      <w:r w:rsidRPr="00495C17">
        <w:rPr>
          <w:rFonts w:cstheme="minorHAnsi"/>
          <w:i/>
          <w:spacing w:val="58"/>
        </w:rPr>
        <w:t xml:space="preserve"> </w:t>
      </w:r>
      <w:r w:rsidRPr="00495C17">
        <w:rPr>
          <w:rFonts w:cstheme="minorHAnsi"/>
          <w:i/>
          <w:spacing w:val="-1"/>
        </w:rPr>
        <w:t>LEADER+</w:t>
      </w:r>
      <w:r w:rsidRPr="00495C17">
        <w:rPr>
          <w:rFonts w:cstheme="minorHAnsi"/>
          <w:i/>
        </w:rPr>
        <w:t xml:space="preserve">, programu LEADER 2007-2013, </w:t>
      </w:r>
      <w:r w:rsidRPr="00495C17">
        <w:rPr>
          <w:rFonts w:cstheme="minorHAnsi"/>
          <w:i/>
          <w:highlight w:val="yellow"/>
        </w:rPr>
        <w:t>Lokalnej Strategii Rozwoju  na lata 2014-2020</w:t>
      </w:r>
      <w:r w:rsidRPr="00495C17">
        <w:rPr>
          <w:rFonts w:cstheme="minorHAnsi"/>
          <w:i/>
        </w:rPr>
        <w:t xml:space="preserve"> oraz ww. projektów. Wszystkie osoby zatrudnione w biurze LGD „PB” posiadają doświadczenie oraz niezbędną wiedzę istotną dla wdrażania LSR oraz aktualizacji dokumentów strategicznych o zasięgu regionalnym/lokalnym. Pracownicy Biura uczestnicząc w szkoleniach, konferencjach podnoszą swoje kwalifikacje, dzięki czemu Biuro funkcjonuje sprawnie m.in. świadcząc efektywnie doradztwo dla Beneficjentów. </w:t>
      </w:r>
    </w:p>
    <w:p w14:paraId="22AB7E5A" w14:textId="77777777" w:rsidR="0051305F" w:rsidRPr="00495C17" w:rsidRDefault="0051305F" w:rsidP="00495C17">
      <w:pPr>
        <w:autoSpaceDE w:val="0"/>
        <w:autoSpaceDN w:val="0"/>
        <w:adjustRightInd w:val="0"/>
        <w:spacing w:after="0" w:line="276" w:lineRule="auto"/>
        <w:ind w:firstLine="284"/>
        <w:jc w:val="both"/>
        <w:rPr>
          <w:rFonts w:cstheme="minorHAnsi"/>
          <w:i/>
        </w:rPr>
      </w:pPr>
      <w:r w:rsidRPr="00495C17">
        <w:rPr>
          <w:rFonts w:cstheme="minorHAnsi"/>
          <w:i/>
        </w:rPr>
        <w:t xml:space="preserve">Właściwe funkcjonowanie biura LGD zapewnią osoby zatrudnione na stanowiskach: dyrektor biura/koordynator EFRR, koordynator EFS, koordynator PROW, specjalista ds. realizacji zadań z zakresu funkcjonowania LGD oraz księgowości i płac,  członków  Organu Decyzyjnego oraz okresowo zatrudniani eksperci  i koordynatorzy do wykonania konkretnych zadań. </w:t>
      </w:r>
      <w:r w:rsidRPr="00495C17">
        <w:rPr>
          <w:rFonts w:cstheme="minorHAnsi"/>
          <w:i/>
          <w:strike/>
        </w:rPr>
        <w:t>Zakres wiedzy i doświadczenia został zamieszczony w załączniku nr 16 dołączonym do wniosku o wybór LSR.</w:t>
      </w:r>
      <w:r w:rsidRPr="00495C17">
        <w:rPr>
          <w:rFonts w:cstheme="minorHAnsi"/>
          <w:i/>
        </w:rPr>
        <w:t xml:space="preserve"> Każdy pracownik posiada szczegółowy zakres obowiązków na danym </w:t>
      </w:r>
      <w:r w:rsidRPr="00495C17">
        <w:rPr>
          <w:rFonts w:cstheme="minorHAnsi"/>
          <w:i/>
        </w:rPr>
        <w:lastRenderedPageBreak/>
        <w:t>stanowisku pracy, a wymagania są adekwatne do przewidzianych obowiązków (</w:t>
      </w:r>
      <w:r w:rsidRPr="00495C17">
        <w:rPr>
          <w:rFonts w:cstheme="minorHAnsi"/>
          <w:i/>
          <w:color w:val="FF0000"/>
        </w:rPr>
        <w:t>szczegółowy opis stanowisk wraz z zakresem obowiązków określa załącznik dołączony do wniosku o wybór LSR</w:t>
      </w:r>
      <w:r w:rsidRPr="00495C17">
        <w:rPr>
          <w:rFonts w:cstheme="minorHAnsi"/>
          <w:i/>
        </w:rPr>
        <w:t xml:space="preserve">). Na stanowiskach związanych z udzielaniem doradztwa określono sposób jakości jego pomiaru (szczegółową metodę oceny efektywności świadczonego doradztwa opisano w Regulaminie Biura dołączonym do wniosku o wybór LSR). Dla jeszcze większego  usprawnienia realizacji zadań wynikających z realizacji LSR określono plan szkoleń dla członków organu decyzyjnego i pracowników biura. </w:t>
      </w:r>
    </w:p>
    <w:p w14:paraId="281B0E3A" w14:textId="77777777" w:rsidR="0051305F" w:rsidRPr="00495C17" w:rsidRDefault="0051305F" w:rsidP="00495C17">
      <w:pPr>
        <w:autoSpaceDE w:val="0"/>
        <w:autoSpaceDN w:val="0"/>
        <w:adjustRightInd w:val="0"/>
        <w:spacing w:after="0" w:line="276" w:lineRule="auto"/>
        <w:ind w:firstLine="284"/>
        <w:jc w:val="both"/>
        <w:rPr>
          <w:rFonts w:cstheme="minorHAnsi"/>
          <w:i/>
        </w:rPr>
      </w:pPr>
      <w:r w:rsidRPr="00495C17">
        <w:rPr>
          <w:rFonts w:cstheme="minorHAnsi"/>
          <w:i/>
        </w:rPr>
        <w:t xml:space="preserve">Do obowiązków  pracowników  biura należy udzielanie bezpłatnego doradztwa oraz jego  rejestr za pomocą kart doradztwa. Doradztwo świadczone obejmuje usługi konsultacyjne  w zakresie  ogłaszanych naborów w ramach LSR. Usługi te dotyczą wsparcia z zakresu zasad wypełniania wniosków o przyznanie pomocy, uzupełnień do w/w wniosku, zasad  wypełniania/nanoszenia poprawek do  wniosku o płatność. Ponadto Biuro świadczy usługi w zakresie informacyjnym, m.in. w  zakresie marketingu, finansów, doboru właściwego źródła finansowania dla przedsięwzięć, które nie kwalifikują się do wsparcia w ramach LSR. </w:t>
      </w:r>
    </w:p>
    <w:p w14:paraId="30FD7E25" w14:textId="77777777" w:rsidR="0051305F" w:rsidRPr="00495C17" w:rsidRDefault="0051305F" w:rsidP="00495C17">
      <w:pPr>
        <w:autoSpaceDE w:val="0"/>
        <w:autoSpaceDN w:val="0"/>
        <w:adjustRightInd w:val="0"/>
        <w:spacing w:after="0" w:line="276" w:lineRule="auto"/>
        <w:ind w:firstLine="284"/>
        <w:jc w:val="both"/>
        <w:rPr>
          <w:rFonts w:cstheme="minorHAnsi"/>
          <w:color w:val="000000"/>
        </w:rPr>
      </w:pPr>
      <w:r w:rsidRPr="00495C17">
        <w:rPr>
          <w:rFonts w:cstheme="minorHAnsi"/>
          <w:i/>
        </w:rPr>
        <w:t>Zostały wyznaczone zadania w zakresie animacji lokalnej i współpracy oraz przewidziano metody ich pomiaru, a jedną z tych metod  będą ankiety.</w:t>
      </w:r>
      <w:r w:rsidRPr="00495C17">
        <w:rPr>
          <w:rFonts w:cstheme="minorHAnsi"/>
          <w:color w:val="000000"/>
        </w:rPr>
        <w:t xml:space="preserve"> Zadania te obejmują działania opisane w planie komunikacji</w:t>
      </w:r>
      <w:r w:rsidRPr="00495C17">
        <w:rPr>
          <w:rStyle w:val="Odwoanieprzypisudolnego"/>
          <w:rFonts w:cstheme="minorHAnsi"/>
          <w:color w:val="000000"/>
        </w:rPr>
        <w:footnoteReference w:id="1"/>
      </w:r>
      <w:r w:rsidRPr="00495C17">
        <w:rPr>
          <w:rFonts w:cstheme="minorHAnsi"/>
          <w:color w:val="000000"/>
        </w:rPr>
        <w:t>.</w:t>
      </w:r>
    </w:p>
    <w:p w14:paraId="07DD1854" w14:textId="77777777" w:rsidR="0051305F" w:rsidRPr="00495C17" w:rsidRDefault="0051305F" w:rsidP="00495C17">
      <w:pPr>
        <w:autoSpaceDE w:val="0"/>
        <w:autoSpaceDN w:val="0"/>
        <w:adjustRightInd w:val="0"/>
        <w:spacing w:after="0" w:line="276" w:lineRule="auto"/>
        <w:ind w:firstLine="284"/>
        <w:jc w:val="both"/>
        <w:rPr>
          <w:rFonts w:cstheme="minorHAnsi"/>
          <w:i/>
          <w:color w:val="000000"/>
        </w:rPr>
      </w:pPr>
      <w:r w:rsidRPr="00495C17">
        <w:rPr>
          <w:rFonts w:cstheme="minorHAnsi"/>
          <w:i/>
          <w:color w:val="000000"/>
        </w:rPr>
        <w:t>Metodą pomiaru efektywności realizowanych zadań z zakresu animacji lokalnej i współpracy są ankiety wypełnione przez mieszkańców bezpośrednio po uczestnictwie w danym zadaniu, oceniające zadowolenie z organizowanych szkoleń, spotkań, warsztatów itp. Miernikiem efektywności prowadzonych działań będzie również badanie ewaluacyjne LSR prowadzone zgodnie z procedurą ewaluacji i monitoringu LSR.</w:t>
      </w:r>
      <w:r w:rsidRPr="00495C17">
        <w:rPr>
          <w:rStyle w:val="Odwoanieprzypisudolnego"/>
          <w:rFonts w:cstheme="minorHAnsi"/>
          <w:i/>
          <w:color w:val="000000"/>
        </w:rPr>
        <w:footnoteReference w:id="2"/>
      </w:r>
    </w:p>
    <w:p w14:paraId="47FAFB8C" w14:textId="77777777" w:rsidR="0051305F" w:rsidRPr="00495C17" w:rsidRDefault="0051305F" w:rsidP="00495C17">
      <w:pPr>
        <w:autoSpaceDE w:val="0"/>
        <w:autoSpaceDN w:val="0"/>
        <w:adjustRightInd w:val="0"/>
        <w:spacing w:after="0" w:line="276" w:lineRule="auto"/>
        <w:ind w:firstLine="284"/>
        <w:jc w:val="both"/>
        <w:rPr>
          <w:rFonts w:cstheme="minorHAnsi"/>
          <w:i/>
          <w:color w:val="000000"/>
        </w:rPr>
      </w:pPr>
    </w:p>
    <w:p w14:paraId="02910A12" w14:textId="77777777" w:rsidR="0051305F" w:rsidRPr="00495C17" w:rsidRDefault="0051305F" w:rsidP="005D5A96">
      <w:pPr>
        <w:pStyle w:val="Nagwek12"/>
      </w:pPr>
      <w:bookmarkStart w:id="4" w:name="_Toc439234045"/>
      <w:r w:rsidRPr="00495C17">
        <w:t xml:space="preserve">3. </w:t>
      </w:r>
      <w:bookmarkEnd w:id="4"/>
      <w:r w:rsidRPr="00495C17">
        <w:t>Charakterystyka członków</w:t>
      </w:r>
    </w:p>
    <w:p w14:paraId="113C10B6" w14:textId="77777777" w:rsidR="0051305F" w:rsidRPr="00495C17" w:rsidRDefault="0051305F" w:rsidP="00495C17">
      <w:pPr>
        <w:autoSpaceDE w:val="0"/>
        <w:autoSpaceDN w:val="0"/>
        <w:adjustRightInd w:val="0"/>
        <w:spacing w:after="0" w:line="276" w:lineRule="auto"/>
        <w:rPr>
          <w:rFonts w:cstheme="minorHAnsi"/>
          <w:b/>
          <w:bCs/>
          <w:i/>
        </w:rPr>
      </w:pPr>
    </w:p>
    <w:p w14:paraId="4859C420" w14:textId="77777777" w:rsidR="0051305F" w:rsidRPr="00495C17" w:rsidRDefault="0051305F" w:rsidP="00495C17">
      <w:pPr>
        <w:autoSpaceDE w:val="0"/>
        <w:autoSpaceDN w:val="0"/>
        <w:adjustRightInd w:val="0"/>
        <w:spacing w:after="0" w:line="276" w:lineRule="auto"/>
        <w:ind w:firstLine="284"/>
        <w:jc w:val="both"/>
        <w:rPr>
          <w:rFonts w:cstheme="minorHAnsi"/>
          <w:i/>
        </w:rPr>
      </w:pPr>
      <w:r w:rsidRPr="00495C17">
        <w:rPr>
          <w:rFonts w:cstheme="minorHAnsi"/>
          <w:i/>
        </w:rPr>
        <w:t xml:space="preserve">Według stanu na dzień 28 grudnia 2015 r. Stowarzyszenie Lokalna Grupa Działania „Puszcza Białowieska” liczy </w:t>
      </w:r>
      <w:r w:rsidRPr="00495C17">
        <w:rPr>
          <w:rFonts w:cstheme="minorHAnsi"/>
          <w:i/>
          <w:strike/>
        </w:rPr>
        <w:t>120</w:t>
      </w:r>
      <w:r w:rsidRPr="00495C17">
        <w:rPr>
          <w:rFonts w:cstheme="minorHAnsi"/>
          <w:i/>
        </w:rPr>
        <w:t xml:space="preserve"> </w:t>
      </w:r>
      <w:r w:rsidRPr="00495C17">
        <w:rPr>
          <w:rFonts w:cstheme="minorHAnsi"/>
          <w:i/>
          <w:highlight w:val="yellow"/>
        </w:rPr>
        <w:t>96</w:t>
      </w:r>
      <w:r w:rsidRPr="00495C17">
        <w:rPr>
          <w:rFonts w:cstheme="minorHAnsi"/>
          <w:i/>
        </w:rPr>
        <w:t xml:space="preserve"> członków, którzy reprezentują między innymi lokalne samorządy i ich jednostki, stowarzyszenia, prywatne firmy i gospodarstwa agroturystyczne. Lokalna Grupa Działania jest partnerstwem trójsektorowym. Członkowie Stowarzyszenia reprezentują 3 sektory, w tym: </w:t>
      </w:r>
      <w:r w:rsidRPr="00495C17">
        <w:rPr>
          <w:rFonts w:cstheme="minorHAnsi"/>
          <w:b/>
          <w:i/>
        </w:rPr>
        <w:t xml:space="preserve">sektor  publiczny – </w:t>
      </w:r>
      <w:r w:rsidRPr="00495C17">
        <w:rPr>
          <w:rFonts w:cstheme="minorHAnsi"/>
          <w:b/>
          <w:i/>
          <w:strike/>
        </w:rPr>
        <w:t xml:space="preserve">19 </w:t>
      </w:r>
      <w:r w:rsidRPr="00495C17">
        <w:rPr>
          <w:rFonts w:cstheme="minorHAnsi"/>
          <w:b/>
          <w:i/>
          <w:highlight w:val="yellow"/>
        </w:rPr>
        <w:t>18</w:t>
      </w:r>
      <w:r w:rsidRPr="00495C17">
        <w:rPr>
          <w:rFonts w:cstheme="minorHAnsi"/>
          <w:b/>
          <w:i/>
        </w:rPr>
        <w:t xml:space="preserve">  członków, sektor społeczny – </w:t>
      </w:r>
      <w:r w:rsidRPr="00495C17">
        <w:rPr>
          <w:rFonts w:cstheme="minorHAnsi"/>
          <w:b/>
          <w:i/>
          <w:strike/>
        </w:rPr>
        <w:t>26</w:t>
      </w:r>
      <w:r w:rsidRPr="00495C17">
        <w:rPr>
          <w:rFonts w:cstheme="minorHAnsi"/>
          <w:b/>
          <w:i/>
        </w:rPr>
        <w:t xml:space="preserve"> </w:t>
      </w:r>
      <w:r w:rsidRPr="00495C17">
        <w:rPr>
          <w:rFonts w:cstheme="minorHAnsi"/>
          <w:b/>
          <w:i/>
          <w:highlight w:val="yellow"/>
        </w:rPr>
        <w:t>17</w:t>
      </w:r>
      <w:r w:rsidRPr="00495C17">
        <w:rPr>
          <w:rFonts w:cstheme="minorHAnsi"/>
          <w:b/>
          <w:i/>
        </w:rPr>
        <w:t xml:space="preserve"> członków, sektor gospodarczy – </w:t>
      </w:r>
      <w:r w:rsidRPr="00495C17">
        <w:rPr>
          <w:rFonts w:cstheme="minorHAnsi"/>
          <w:b/>
          <w:i/>
          <w:strike/>
        </w:rPr>
        <w:t xml:space="preserve">35 </w:t>
      </w:r>
      <w:r w:rsidRPr="00495C17">
        <w:rPr>
          <w:rFonts w:cstheme="minorHAnsi"/>
          <w:b/>
          <w:i/>
          <w:highlight w:val="yellow"/>
        </w:rPr>
        <w:t>31</w:t>
      </w:r>
      <w:r w:rsidRPr="00495C17">
        <w:rPr>
          <w:rFonts w:cstheme="minorHAnsi"/>
          <w:b/>
          <w:i/>
        </w:rPr>
        <w:t xml:space="preserve"> członków i</w:t>
      </w:r>
      <w:r w:rsidRPr="00495C17">
        <w:rPr>
          <w:rFonts w:cstheme="minorHAnsi"/>
          <w:i/>
        </w:rPr>
        <w:t xml:space="preserve"> </w:t>
      </w:r>
      <w:r w:rsidRPr="00495C17">
        <w:rPr>
          <w:rFonts w:cstheme="minorHAnsi"/>
          <w:b/>
          <w:i/>
          <w:strike/>
        </w:rPr>
        <w:t>40</w:t>
      </w:r>
      <w:r w:rsidRPr="00495C17">
        <w:rPr>
          <w:rFonts w:cstheme="minorHAnsi"/>
          <w:b/>
          <w:i/>
        </w:rPr>
        <w:t xml:space="preserve"> </w:t>
      </w:r>
      <w:r w:rsidRPr="00495C17">
        <w:rPr>
          <w:rFonts w:cstheme="minorHAnsi"/>
          <w:b/>
          <w:i/>
          <w:highlight w:val="yellow"/>
        </w:rPr>
        <w:t>30</w:t>
      </w:r>
      <w:r w:rsidRPr="00495C17">
        <w:rPr>
          <w:rFonts w:cstheme="minorHAnsi"/>
          <w:b/>
          <w:i/>
        </w:rPr>
        <w:t>mieszkańców obszaru objętego LSR.</w:t>
      </w:r>
    </w:p>
    <w:p w14:paraId="36C5DE56" w14:textId="77777777" w:rsidR="0051305F" w:rsidRPr="00495C17" w:rsidRDefault="0051305F" w:rsidP="00495C17">
      <w:pPr>
        <w:autoSpaceDE w:val="0"/>
        <w:autoSpaceDN w:val="0"/>
        <w:adjustRightInd w:val="0"/>
        <w:spacing w:after="0" w:line="276" w:lineRule="auto"/>
        <w:ind w:firstLine="284"/>
        <w:jc w:val="both"/>
        <w:rPr>
          <w:rFonts w:cstheme="minorHAnsi"/>
          <w:i/>
        </w:rPr>
      </w:pPr>
      <w:r w:rsidRPr="00495C17">
        <w:rPr>
          <w:rFonts w:cstheme="minorHAnsi"/>
          <w:b/>
          <w:i/>
        </w:rPr>
        <w:t>Sektor publiczny</w:t>
      </w:r>
      <w:r w:rsidRPr="00495C17">
        <w:rPr>
          <w:rFonts w:cstheme="minorHAnsi"/>
          <w:i/>
        </w:rPr>
        <w:t xml:space="preserve"> tworzą wszystkie jednostki samorządów terytorialnych działające na terenie powiatu hajnowskiego: gminy wiejskie Hajnówka, Białowieża, Narew, Narewka, Czyże, Czeremcha, Dubicze Cerkiewne, gmina miejsko – wiejska Kleszczele oraz miasto Hajnówka. Powiat Bielski reprezentują: gminy wiejskie Bielsk Podlaski, Boćki i Orla. W skład sektora publicznego wchodzą także jednostki podległe gminom oraz Białowieski Park Narodowy </w:t>
      </w:r>
      <w:r w:rsidRPr="00495C17">
        <w:rPr>
          <w:rFonts w:cstheme="minorHAnsi"/>
          <w:i/>
          <w:strike/>
        </w:rPr>
        <w:t>i Powiatowy Zespół Doradztwa Rolniczego w Hajnówce</w:t>
      </w:r>
      <w:r w:rsidRPr="00495C17">
        <w:rPr>
          <w:rFonts w:cstheme="minorHAnsi"/>
          <w:i/>
        </w:rPr>
        <w:t xml:space="preserve">. </w:t>
      </w:r>
      <w:r w:rsidRPr="00495C17">
        <w:rPr>
          <w:rFonts w:cstheme="minorHAnsi"/>
          <w:b/>
          <w:i/>
        </w:rPr>
        <w:t>Sektor społeczny</w:t>
      </w:r>
      <w:r w:rsidRPr="00495C17">
        <w:rPr>
          <w:rFonts w:cstheme="minorHAnsi"/>
          <w:i/>
        </w:rPr>
        <w:t xml:space="preserve"> reprezentuje </w:t>
      </w:r>
      <w:r w:rsidRPr="00495C17">
        <w:rPr>
          <w:rFonts w:cstheme="minorHAnsi"/>
          <w:i/>
          <w:highlight w:val="yellow"/>
        </w:rPr>
        <w:t>17</w:t>
      </w:r>
      <w:r w:rsidRPr="00495C17">
        <w:rPr>
          <w:rFonts w:cstheme="minorHAnsi"/>
          <w:i/>
        </w:rPr>
        <w:t xml:space="preserve"> różnych organizacji (w tym NGO i parafie). </w:t>
      </w:r>
      <w:r w:rsidRPr="00495C17">
        <w:rPr>
          <w:rFonts w:cstheme="minorHAnsi"/>
          <w:b/>
          <w:i/>
        </w:rPr>
        <w:t>W skład sektora gospodarczego wchodzi</w:t>
      </w:r>
      <w:r w:rsidRPr="00495C17">
        <w:rPr>
          <w:rFonts w:cstheme="minorHAnsi"/>
          <w:i/>
        </w:rPr>
        <w:t xml:space="preserve">: </w:t>
      </w:r>
      <w:r w:rsidRPr="00495C17">
        <w:rPr>
          <w:rFonts w:cstheme="minorHAnsi"/>
          <w:i/>
          <w:strike/>
        </w:rPr>
        <w:t xml:space="preserve">34 </w:t>
      </w:r>
      <w:r w:rsidRPr="00495C17">
        <w:rPr>
          <w:rFonts w:cstheme="minorHAnsi"/>
          <w:i/>
          <w:highlight w:val="yellow"/>
        </w:rPr>
        <w:t>31</w:t>
      </w:r>
      <w:r w:rsidRPr="00495C17">
        <w:rPr>
          <w:rFonts w:cstheme="minorHAnsi"/>
          <w:i/>
        </w:rPr>
        <w:t xml:space="preserve"> przedsiębiorców działających na terenie objętym Lokalną Strategią Rozwoju, w tym właściciele gospodarstw agroturystycznych. </w:t>
      </w:r>
    </w:p>
    <w:p w14:paraId="5FEF537F" w14:textId="77777777" w:rsidR="0051305F" w:rsidRPr="00495C17" w:rsidRDefault="0051305F" w:rsidP="00495C17">
      <w:pPr>
        <w:autoSpaceDE w:val="0"/>
        <w:autoSpaceDN w:val="0"/>
        <w:adjustRightInd w:val="0"/>
        <w:spacing w:after="0" w:line="276" w:lineRule="auto"/>
        <w:jc w:val="both"/>
        <w:rPr>
          <w:rFonts w:cstheme="minorHAnsi"/>
          <w:i/>
        </w:rPr>
      </w:pPr>
      <w:r w:rsidRPr="00495C17">
        <w:rPr>
          <w:rFonts w:cstheme="minorHAnsi"/>
          <w:i/>
        </w:rPr>
        <w:t>Członkowie LGD poruszają się w różnych obszarach działalności. Przedstawiciele sektora publicznego świadczą usługi w zakresie administracji publicznej (gminy), usługi kulturalne (gminne ośrodki kultury), zaspokajają potrzeby czytelnicze i informacyjne społeczności lokalnej (gminna biblioteka publiczna), zajmują się ochroną przyrody i edukacją przyrodniczą (Białowieski Park Narodowy) oraz świadczą usługi doradcze dla rolników (Powiatowy Zespół Doradztwa Rolniczego w Hajnówce). Przedstawiciele sektora gospodarczego są to w większości rolnicy prowadzący gospodarstwa agroturystyczne, a także przedsiębiorstwa działające w obszarze turystyki. Podmioty wchodzące w skład sektora społecznego prowadzą zróżnicowaną działalność, min: prowadzenie działalności na rzecz rozwoju turystyki, wspieranie podmiotów turystycznych i produktów regionalnych, promocja regionu Puszczy Białowieskiej, podejmowanie działań w celu poprawy materialnego i kulturowego poziomu życia na wsi, rozwijanie i propagowanie inicjatyw sprzyjających polepszeniu infrastruktury kolejowej, podejmowanie wszechstronnych działań na rzecz ochrony środowiska przyrodniczego i podtrzymywania tradycji kulturowej regionu. Ponadto Parafie będące członkami LGD poruszają się w sferze religijnej.</w:t>
      </w:r>
    </w:p>
    <w:p w14:paraId="7B630932" w14:textId="77777777" w:rsidR="0051305F" w:rsidRPr="00495C17" w:rsidRDefault="0051305F" w:rsidP="00495C17">
      <w:pPr>
        <w:autoSpaceDE w:val="0"/>
        <w:autoSpaceDN w:val="0"/>
        <w:adjustRightInd w:val="0"/>
        <w:spacing w:after="0" w:line="276" w:lineRule="auto"/>
        <w:jc w:val="both"/>
        <w:rPr>
          <w:rFonts w:cstheme="minorHAnsi"/>
          <w:i/>
        </w:rPr>
      </w:pPr>
      <w:r w:rsidRPr="00495C17">
        <w:rPr>
          <w:rFonts w:cstheme="minorHAnsi"/>
          <w:i/>
          <w:noProof/>
          <w:lang w:eastAsia="pl-PL"/>
        </w:rPr>
        <w:lastRenderedPageBreak/>
        <w:drawing>
          <wp:inline distT="0" distB="0" distL="0" distR="0" wp14:anchorId="52091BDE" wp14:editId="427EF3C8">
            <wp:extent cx="4733290" cy="1517015"/>
            <wp:effectExtent l="0" t="0" r="0" b="0"/>
            <wp:docPr id="7"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64D01B" w14:textId="77777777" w:rsidR="0051305F" w:rsidRPr="00495C17" w:rsidRDefault="0051305F" w:rsidP="00495C17">
      <w:pPr>
        <w:autoSpaceDE w:val="0"/>
        <w:autoSpaceDN w:val="0"/>
        <w:adjustRightInd w:val="0"/>
        <w:spacing w:after="0" w:line="276" w:lineRule="auto"/>
        <w:jc w:val="both"/>
        <w:rPr>
          <w:rFonts w:cstheme="minorHAnsi"/>
          <w:i/>
        </w:rPr>
      </w:pPr>
      <w:r w:rsidRPr="00495C17">
        <w:rPr>
          <w:rFonts w:cstheme="minorHAnsi"/>
          <w:b/>
          <w:bCs/>
          <w:i/>
        </w:rPr>
        <w:t>Wykres 1.</w:t>
      </w:r>
      <w:r w:rsidRPr="00495C17">
        <w:rPr>
          <w:rFonts w:cstheme="minorHAnsi"/>
          <w:b/>
          <w:i/>
        </w:rPr>
        <w:t xml:space="preserve"> Udział procentowy poszczególnych sektorów. Opracowanie: Źródło własne na podstawie listy członków LGD „</w:t>
      </w:r>
      <w:r w:rsidRPr="00495C17">
        <w:rPr>
          <w:rFonts w:cstheme="minorHAnsi"/>
          <w:b/>
          <w:bCs/>
          <w:i/>
        </w:rPr>
        <w:t>PB</w:t>
      </w:r>
      <w:r w:rsidRPr="00495C17">
        <w:rPr>
          <w:rFonts w:cstheme="minorHAnsi"/>
          <w:b/>
          <w:i/>
        </w:rPr>
        <w:t>"</w:t>
      </w:r>
    </w:p>
    <w:p w14:paraId="339068E9" w14:textId="77777777" w:rsidR="0051305F" w:rsidRPr="00495C17" w:rsidRDefault="0051305F" w:rsidP="00495C17">
      <w:pPr>
        <w:autoSpaceDE w:val="0"/>
        <w:autoSpaceDN w:val="0"/>
        <w:adjustRightInd w:val="0"/>
        <w:spacing w:after="0" w:line="276" w:lineRule="auto"/>
        <w:ind w:firstLine="284"/>
        <w:jc w:val="both"/>
        <w:rPr>
          <w:rFonts w:cstheme="minorHAnsi"/>
          <w:i/>
        </w:rPr>
      </w:pPr>
      <w:r w:rsidRPr="00495C17">
        <w:rPr>
          <w:rFonts w:cstheme="minorHAnsi"/>
          <w:i/>
        </w:rPr>
        <w:t>Jak widać na powyższym wykresie w strukturze LGD nie dominuje żadna grupa interesu, tj. żadna z grup zgodnie z rozporządzeniem Parlamentu Europejskiego i Rady (UE) nr 1303/2013 z dnia 17 grudnia 2013 r. nie posiada więcej niż 49% głosów przy podejmowaniu decyzji istotnych dla całokształtu funkcjonowania Stowarzyszenia.</w:t>
      </w:r>
    </w:p>
    <w:p w14:paraId="461588F6" w14:textId="77777777" w:rsidR="0051305F" w:rsidRPr="00495C17" w:rsidRDefault="0051305F" w:rsidP="00495C17">
      <w:pPr>
        <w:autoSpaceDE w:val="0"/>
        <w:autoSpaceDN w:val="0"/>
        <w:adjustRightInd w:val="0"/>
        <w:spacing w:after="0" w:line="276" w:lineRule="auto"/>
        <w:jc w:val="both"/>
        <w:rPr>
          <w:rFonts w:cstheme="minorHAnsi"/>
          <w:i/>
        </w:rPr>
      </w:pPr>
    </w:p>
    <w:p w14:paraId="433428CC" w14:textId="77777777" w:rsidR="0051305F" w:rsidRPr="00495C17" w:rsidRDefault="0051305F" w:rsidP="00495C17">
      <w:pPr>
        <w:autoSpaceDE w:val="0"/>
        <w:autoSpaceDN w:val="0"/>
        <w:adjustRightInd w:val="0"/>
        <w:spacing w:after="0" w:line="276" w:lineRule="auto"/>
        <w:jc w:val="both"/>
        <w:rPr>
          <w:rFonts w:cstheme="minorHAnsi"/>
          <w:i/>
        </w:rPr>
      </w:pPr>
    </w:p>
    <w:p w14:paraId="430DF55F" w14:textId="77777777" w:rsidR="0051305F" w:rsidRPr="00495C17" w:rsidRDefault="0051305F" w:rsidP="005D5A96">
      <w:pPr>
        <w:pStyle w:val="Nagwek12"/>
      </w:pPr>
      <w:bookmarkStart w:id="5" w:name="_Toc439234046"/>
      <w:r w:rsidRPr="00495C17">
        <w:t xml:space="preserve">4. </w:t>
      </w:r>
      <w:bookmarkEnd w:id="5"/>
      <w:r w:rsidRPr="00495C17">
        <w:t>Skład organu decyzyjnego</w:t>
      </w:r>
    </w:p>
    <w:p w14:paraId="098B207F" w14:textId="77777777" w:rsidR="0051305F" w:rsidRPr="00495C17" w:rsidRDefault="0051305F" w:rsidP="00495C17">
      <w:pPr>
        <w:pStyle w:val="Tekstpodstawowy"/>
        <w:spacing w:line="276" w:lineRule="auto"/>
        <w:rPr>
          <w:rFonts w:asciiTheme="minorHAnsi" w:hAnsiTheme="minorHAnsi" w:cstheme="minorHAnsi"/>
          <w:i w:val="0"/>
          <w:lang w:val="pl-PL"/>
        </w:rPr>
      </w:pPr>
      <w:r w:rsidRPr="00495C17">
        <w:rPr>
          <w:rFonts w:asciiTheme="minorHAnsi" w:hAnsiTheme="minorHAnsi" w:cstheme="minorHAnsi"/>
          <w:lang w:val="pl-PL"/>
        </w:rPr>
        <w:t xml:space="preserve">    </w:t>
      </w:r>
    </w:p>
    <w:p w14:paraId="396A5997" w14:textId="77777777" w:rsidR="0051305F" w:rsidRPr="00495C17" w:rsidRDefault="0051305F" w:rsidP="00495C17">
      <w:pPr>
        <w:spacing w:after="0" w:line="276" w:lineRule="auto"/>
        <w:ind w:firstLine="284"/>
        <w:jc w:val="both"/>
        <w:rPr>
          <w:rFonts w:cstheme="minorHAnsi"/>
          <w:i/>
        </w:rPr>
      </w:pPr>
      <w:r w:rsidRPr="00495C17">
        <w:rPr>
          <w:rFonts w:cstheme="minorHAnsi"/>
          <w:i/>
        </w:rPr>
        <w:t xml:space="preserve">Organem decyzyjnym LGD jest Rada licząca </w:t>
      </w:r>
      <w:r w:rsidRPr="00495C17">
        <w:rPr>
          <w:rFonts w:cstheme="minorHAnsi"/>
          <w:i/>
          <w:color w:val="FF0000"/>
        </w:rPr>
        <w:t>15 członków</w:t>
      </w:r>
      <w:r w:rsidRPr="00495C17">
        <w:rPr>
          <w:rFonts w:cstheme="minorHAnsi"/>
          <w:i/>
        </w:rPr>
        <w:t>. LGD jest partnerstwem trójsektorowym reprezentującym</w:t>
      </w:r>
      <w:r w:rsidRPr="00495C17">
        <w:rPr>
          <w:rFonts w:cstheme="minorHAnsi"/>
          <w:i/>
          <w:color w:val="000000" w:themeColor="text1"/>
        </w:rPr>
        <w:t xml:space="preserve"> wszystkie</w:t>
      </w:r>
      <w:r w:rsidRPr="00495C17">
        <w:rPr>
          <w:rFonts w:cstheme="minorHAnsi"/>
          <w:i/>
          <w:color w:val="FF0000"/>
        </w:rPr>
        <w:t xml:space="preserve"> 3 sektory: - sektor społeczny (2 osoby), - sektor gospodarczy (5 osób), - sektor publiczny (4 osoby) oraz mieszkańców (4 osoby).</w:t>
      </w:r>
      <w:r w:rsidRPr="00495C17">
        <w:rPr>
          <w:rFonts w:cstheme="minorHAnsi"/>
          <w:i/>
        </w:rPr>
        <w:t xml:space="preserve"> Taki skład zapewnia zachowanie parytetów z uwzględnieniem, że ani władze publiczne ani żadna pojedyncza grupa interesu, nie posiada więcej niż 49 % praw głosu w podejmowaniu decyzji. W skład Rady wchodzi </w:t>
      </w:r>
      <w:r w:rsidRPr="00495C17">
        <w:rPr>
          <w:rFonts w:cstheme="minorHAnsi"/>
          <w:i/>
          <w:strike/>
          <w:color w:val="FF0000"/>
        </w:rPr>
        <w:t>12</w:t>
      </w:r>
      <w:r w:rsidRPr="00495C17">
        <w:rPr>
          <w:rFonts w:cstheme="minorHAnsi"/>
          <w:i/>
          <w:color w:val="FF0000"/>
        </w:rPr>
        <w:t xml:space="preserve"> </w:t>
      </w:r>
      <w:r w:rsidRPr="00495C17">
        <w:rPr>
          <w:rFonts w:cstheme="minorHAnsi"/>
          <w:i/>
        </w:rPr>
        <w:t xml:space="preserve"> kobiet i </w:t>
      </w:r>
      <w:r w:rsidRPr="00495C17">
        <w:rPr>
          <w:rFonts w:cstheme="minorHAnsi"/>
          <w:i/>
          <w:color w:val="FF0000"/>
        </w:rPr>
        <w:t>3</w:t>
      </w:r>
      <w:r w:rsidRPr="00495C17">
        <w:rPr>
          <w:rFonts w:cstheme="minorHAnsi"/>
          <w:i/>
        </w:rPr>
        <w:t xml:space="preserve">  mężczyzn. Do kompetencji organu decyzyjnego należy przede wszystkim dokonywanie oceny i wyboru projektów, które mają być realizowane w ramach LSR, a także ustalenie kwoty wsparcia.</w:t>
      </w:r>
    </w:p>
    <w:p w14:paraId="3FFBCB33" w14:textId="77777777" w:rsidR="0051305F" w:rsidRPr="00495C17" w:rsidRDefault="0051305F" w:rsidP="00495C17">
      <w:pPr>
        <w:autoSpaceDE w:val="0"/>
        <w:autoSpaceDN w:val="0"/>
        <w:adjustRightInd w:val="0"/>
        <w:spacing w:after="0" w:line="276" w:lineRule="auto"/>
        <w:ind w:firstLine="284"/>
        <w:jc w:val="both"/>
        <w:rPr>
          <w:rFonts w:cstheme="minorHAnsi"/>
          <w:i/>
        </w:rPr>
      </w:pPr>
      <w:r w:rsidRPr="00495C17">
        <w:rPr>
          <w:rFonts w:cstheme="minorHAnsi"/>
          <w:i/>
        </w:rPr>
        <w:t xml:space="preserve">Zasady i procedury funkcjonowania organu decyzyjnego określa szczegółowo Statut Stowarzyszenia oraz Regulamin Rady Stowarzyszenia LGD. </w:t>
      </w:r>
    </w:p>
    <w:p w14:paraId="39AF3919" w14:textId="77777777" w:rsidR="0051305F" w:rsidRPr="00495C17" w:rsidRDefault="0051305F" w:rsidP="00495C17">
      <w:pPr>
        <w:autoSpaceDE w:val="0"/>
        <w:autoSpaceDN w:val="0"/>
        <w:adjustRightInd w:val="0"/>
        <w:spacing w:after="0" w:line="276" w:lineRule="auto"/>
        <w:ind w:firstLine="709"/>
        <w:jc w:val="both"/>
        <w:rPr>
          <w:rFonts w:cstheme="minorHAnsi"/>
          <w:i/>
        </w:rPr>
      </w:pPr>
    </w:p>
    <w:p w14:paraId="122E3832" w14:textId="77777777" w:rsidR="0051305F" w:rsidRPr="00495C17" w:rsidRDefault="0051305F" w:rsidP="005D5A96">
      <w:pPr>
        <w:pStyle w:val="Nagwek12"/>
      </w:pPr>
      <w:bookmarkStart w:id="6" w:name="_Toc439234047"/>
      <w:r w:rsidRPr="00495C17">
        <w:t>5. Zwięzła charakterystyka rozwiązań stosowanych w procesie decyzyjnym.</w:t>
      </w:r>
      <w:bookmarkEnd w:id="6"/>
    </w:p>
    <w:p w14:paraId="122E8DEA" w14:textId="77777777" w:rsidR="0051305F" w:rsidRPr="00495C17" w:rsidRDefault="0051305F" w:rsidP="00495C17">
      <w:pPr>
        <w:autoSpaceDE w:val="0"/>
        <w:autoSpaceDN w:val="0"/>
        <w:adjustRightInd w:val="0"/>
        <w:spacing w:after="0" w:line="276" w:lineRule="auto"/>
        <w:ind w:firstLine="425"/>
        <w:jc w:val="both"/>
        <w:rPr>
          <w:rFonts w:cstheme="minorHAnsi"/>
          <w:i/>
        </w:rPr>
      </w:pPr>
      <w:r w:rsidRPr="00495C17">
        <w:rPr>
          <w:rFonts w:cstheme="minorHAnsi"/>
          <w:i/>
        </w:rPr>
        <w:t>W celu spełnienia warunków określonych w rozporządzenia Parlamentu Europejskiego i Rady (UE)</w:t>
      </w:r>
      <w:r w:rsidRPr="00495C17">
        <w:rPr>
          <w:rFonts w:cstheme="minorHAnsi"/>
          <w:i/>
        </w:rPr>
        <w:br/>
        <w:t xml:space="preserve"> nr 1303/2013 i</w:t>
      </w:r>
      <w:r w:rsidRPr="00495C17">
        <w:rPr>
          <w:rFonts w:cstheme="minorHAnsi"/>
          <w:bCs/>
          <w:i/>
        </w:rPr>
        <w:t xml:space="preserve"> ustawie o RLKS dotyczących oceny i wyboru operacji, LGD opracowało zestaw procedur ściśle określających zasady ustanawiania kryteriów wyboru operacji oraz zasady oceny i wyboru operacji. Zawarte one są w dokumentach przyjmowanych przez Walne Zebranie Członków LGD: </w:t>
      </w:r>
      <w:r w:rsidRPr="00495C17">
        <w:rPr>
          <w:rFonts w:cstheme="minorHAnsi"/>
          <w:b/>
          <w:bCs/>
          <w:i/>
        </w:rPr>
        <w:t xml:space="preserve">Regulaminie Rady LGD „PB”, Kryteriach wyboru operacji z procedurą ustalania lub zmiany kryteriów, Kryteriach wyboru grantobiorców z procedurą ustalania lub zmiany kryteriów, </w:t>
      </w:r>
      <w:r w:rsidRPr="00495C17">
        <w:rPr>
          <w:rFonts w:cstheme="minorHAnsi"/>
          <w:bCs/>
          <w:i/>
        </w:rPr>
        <w:t>oraz Zarząd LGD:</w:t>
      </w:r>
      <w:r w:rsidRPr="00495C17">
        <w:rPr>
          <w:rFonts w:cstheme="minorHAnsi"/>
          <w:b/>
          <w:bCs/>
          <w:i/>
        </w:rPr>
        <w:t xml:space="preserve"> Procedura wyboru i oceny operacji w ramach LSR, Procedura wyboru operacji własnych, Procedura wyboru operacji grantowych</w:t>
      </w:r>
      <w:r w:rsidRPr="00495C17">
        <w:rPr>
          <w:rFonts w:cstheme="minorHAnsi"/>
          <w:bCs/>
          <w:i/>
        </w:rPr>
        <w:t>. Określają one szczegółowo wszelkie działania organów LGD związane pośrednio lub bezpośrednio z oceną i wyborem operacji. Zapewniają spełnienie wszystkich warunków wskazanych w/w przepisach poprzez: bezpośredni udział</w:t>
      </w:r>
      <w:r w:rsidRPr="00495C17">
        <w:rPr>
          <w:rFonts w:cstheme="minorHAnsi"/>
          <w:i/>
          <w:color w:val="000000"/>
        </w:rPr>
        <w:t xml:space="preserve"> Członków Rady w posiedzeniach Rady i osobisty udział w głosowaniach, zachowanie bezstronności i przejrzystości procesu oceny i wyboru operacji, </w:t>
      </w:r>
      <w:r w:rsidRPr="00495C17">
        <w:rPr>
          <w:rFonts w:cstheme="minorHAnsi"/>
          <w:i/>
        </w:rPr>
        <w:t xml:space="preserve"> oraz zapewnienie parytetu sektorów w poszczególnych głosowaniach organu decyzyjnego, gwarantujący, że żadna z grup interesu nie posiada więcej niż 49% głosów. Wszystkie etapy prac związanych z oceną i wyborem operacji są szczegółowo dokumentowane według wzorów zawartych w w/w dokumentach, które stanowią załączniki nr </w:t>
      </w:r>
      <w:r w:rsidRPr="00495C17">
        <w:rPr>
          <w:rFonts w:cstheme="minorHAnsi"/>
          <w:i/>
          <w:color w:val="FF0000"/>
        </w:rPr>
        <w:t>9, 10, 11, 12</w:t>
      </w:r>
      <w:r w:rsidRPr="00495C17">
        <w:rPr>
          <w:rFonts w:cstheme="minorHAnsi"/>
          <w:i/>
        </w:rPr>
        <w:t xml:space="preserve"> do wniosku o wybór LSR.</w:t>
      </w:r>
    </w:p>
    <w:p w14:paraId="1F0702E1" w14:textId="77777777" w:rsidR="0051305F" w:rsidRPr="00495C17" w:rsidRDefault="0051305F" w:rsidP="00495C17">
      <w:pPr>
        <w:autoSpaceDE w:val="0"/>
        <w:autoSpaceDN w:val="0"/>
        <w:adjustRightInd w:val="0"/>
        <w:spacing w:after="0" w:line="276" w:lineRule="auto"/>
        <w:ind w:firstLine="425"/>
        <w:jc w:val="both"/>
        <w:rPr>
          <w:rFonts w:cstheme="minorHAnsi"/>
          <w:i/>
        </w:rPr>
      </w:pPr>
    </w:p>
    <w:p w14:paraId="6B064668" w14:textId="77777777" w:rsidR="0051305F" w:rsidRPr="00495C17" w:rsidRDefault="0051305F" w:rsidP="005D5A96">
      <w:pPr>
        <w:pStyle w:val="Nagwek12"/>
      </w:pPr>
      <w:bookmarkStart w:id="7" w:name="_Toc439234048"/>
      <w:r w:rsidRPr="00495C17">
        <w:t>6. Zasady  funkcjonowania Lokalnej Grupy Działania</w:t>
      </w:r>
      <w:bookmarkEnd w:id="7"/>
    </w:p>
    <w:p w14:paraId="6AC7E75C" w14:textId="77777777" w:rsidR="0051305F" w:rsidRPr="00495C17" w:rsidRDefault="0051305F" w:rsidP="00495C17">
      <w:pPr>
        <w:autoSpaceDE w:val="0"/>
        <w:autoSpaceDN w:val="0"/>
        <w:adjustRightInd w:val="0"/>
        <w:spacing w:after="0" w:line="276" w:lineRule="auto"/>
        <w:ind w:firstLine="709"/>
        <w:jc w:val="both"/>
        <w:rPr>
          <w:rFonts w:cstheme="minorHAnsi"/>
          <w:i/>
        </w:rPr>
      </w:pPr>
    </w:p>
    <w:p w14:paraId="12039DB3" w14:textId="77777777" w:rsidR="0051305F" w:rsidRPr="00495C17" w:rsidRDefault="0051305F" w:rsidP="00495C17">
      <w:pPr>
        <w:autoSpaceDE w:val="0"/>
        <w:autoSpaceDN w:val="0"/>
        <w:adjustRightInd w:val="0"/>
        <w:spacing w:after="0" w:line="276" w:lineRule="auto"/>
        <w:ind w:firstLine="284"/>
        <w:jc w:val="both"/>
        <w:rPr>
          <w:rFonts w:cstheme="minorHAnsi"/>
          <w:i/>
        </w:rPr>
      </w:pPr>
      <w:r w:rsidRPr="00495C17">
        <w:rPr>
          <w:rFonts w:cstheme="minorHAnsi"/>
          <w:i/>
        </w:rPr>
        <w:t>Nadrzędnym dokumentem regulującym szczegółowe zasady funkcjonowania LGD oraz jej organów określa Statut, który jest zatwierdzany i zmieniany  przez Walne Zebranie Członków Stowarzyszenia. Pozostałe dokumenty regulujące pracę poszczególnych organów oraz biura LGD:</w:t>
      </w:r>
    </w:p>
    <w:p w14:paraId="2FC59772" w14:textId="77777777" w:rsidR="0051305F" w:rsidRPr="00495C17" w:rsidRDefault="0051305F" w:rsidP="00676CA4">
      <w:pPr>
        <w:pStyle w:val="Akapitzlist"/>
        <w:numPr>
          <w:ilvl w:val="0"/>
          <w:numId w:val="20"/>
        </w:numPr>
        <w:autoSpaceDE w:val="0"/>
        <w:autoSpaceDN w:val="0"/>
        <w:adjustRightInd w:val="0"/>
        <w:spacing w:after="0"/>
        <w:ind w:left="567" w:hanging="283"/>
        <w:jc w:val="both"/>
        <w:rPr>
          <w:rFonts w:asciiTheme="minorHAnsi" w:hAnsiTheme="minorHAnsi" w:cstheme="minorHAnsi"/>
          <w:i/>
          <w:sz w:val="22"/>
          <w:szCs w:val="22"/>
        </w:rPr>
      </w:pPr>
      <w:r w:rsidRPr="00495C17">
        <w:rPr>
          <w:rFonts w:asciiTheme="minorHAnsi" w:hAnsiTheme="minorHAnsi" w:cstheme="minorHAnsi"/>
          <w:i/>
          <w:sz w:val="22"/>
          <w:szCs w:val="22"/>
        </w:rPr>
        <w:lastRenderedPageBreak/>
        <w:t xml:space="preserve">Regulamin Obrad Walnego Zebrania Członków (uchwalany przez Walne Zebranie Członków Stowarzyszenia zaś zmiany mogą nastąpić na wniosek zarządu lub grupy, która musi liczyć co najmniej 10 członków Stowarzyszenia)- regulamin reguluje zasady zwoływania i organizacji posiedzeń WZ oraz kwestię dotyczące  głosowania oraz podejmowania uchwał </w:t>
      </w:r>
    </w:p>
    <w:p w14:paraId="4A4FCBD4" w14:textId="77777777" w:rsidR="0051305F" w:rsidRPr="00495C17" w:rsidRDefault="0051305F" w:rsidP="00676CA4">
      <w:pPr>
        <w:pStyle w:val="Akapitzlist"/>
        <w:numPr>
          <w:ilvl w:val="0"/>
          <w:numId w:val="20"/>
        </w:numPr>
        <w:autoSpaceDE w:val="0"/>
        <w:autoSpaceDN w:val="0"/>
        <w:adjustRightInd w:val="0"/>
        <w:spacing w:after="0"/>
        <w:ind w:left="567" w:hanging="283"/>
        <w:jc w:val="both"/>
        <w:rPr>
          <w:rFonts w:asciiTheme="minorHAnsi" w:hAnsiTheme="minorHAnsi" w:cstheme="minorHAnsi"/>
          <w:i/>
          <w:sz w:val="22"/>
          <w:szCs w:val="22"/>
        </w:rPr>
      </w:pPr>
      <w:r w:rsidRPr="00495C17">
        <w:rPr>
          <w:rFonts w:asciiTheme="minorHAnsi" w:hAnsiTheme="minorHAnsi" w:cstheme="minorHAnsi"/>
          <w:i/>
          <w:sz w:val="22"/>
          <w:szCs w:val="22"/>
        </w:rPr>
        <w:t>Regulamin Pracy Zarządu (uchwalany i aktualizowany przez Walne Zebranie Członków) określa zadania jakie należą do zarządu oraz ich kompetencje, opis organizacji pracy zarządu</w:t>
      </w:r>
    </w:p>
    <w:p w14:paraId="724B4E91" w14:textId="77777777" w:rsidR="0051305F" w:rsidRPr="00495C17" w:rsidRDefault="0051305F" w:rsidP="00676CA4">
      <w:pPr>
        <w:pStyle w:val="Akapitzlist"/>
        <w:numPr>
          <w:ilvl w:val="0"/>
          <w:numId w:val="20"/>
        </w:numPr>
        <w:autoSpaceDE w:val="0"/>
        <w:autoSpaceDN w:val="0"/>
        <w:adjustRightInd w:val="0"/>
        <w:spacing w:after="0"/>
        <w:ind w:left="567" w:hanging="283"/>
        <w:jc w:val="both"/>
        <w:rPr>
          <w:rFonts w:asciiTheme="minorHAnsi" w:hAnsiTheme="minorHAnsi" w:cstheme="minorHAnsi"/>
          <w:i/>
          <w:sz w:val="22"/>
          <w:szCs w:val="22"/>
        </w:rPr>
      </w:pPr>
      <w:r w:rsidRPr="00495C17">
        <w:rPr>
          <w:rFonts w:asciiTheme="minorHAnsi" w:hAnsiTheme="minorHAnsi" w:cstheme="minorHAnsi"/>
          <w:i/>
          <w:sz w:val="22"/>
          <w:szCs w:val="22"/>
        </w:rPr>
        <w:t>Regulamin Pracy Komisji Rewizyjnej (uchwalany i aktualizowany przez Walne Zebranie Członków) reguluje zadania jakie należą do Komisji Rewizyjnej oraz opis organizacji pracy</w:t>
      </w:r>
    </w:p>
    <w:p w14:paraId="4E12069D" w14:textId="77777777" w:rsidR="0051305F" w:rsidRPr="00495C17" w:rsidRDefault="0051305F" w:rsidP="00676CA4">
      <w:pPr>
        <w:pStyle w:val="Akapitzlist"/>
        <w:numPr>
          <w:ilvl w:val="0"/>
          <w:numId w:val="20"/>
        </w:numPr>
        <w:autoSpaceDE w:val="0"/>
        <w:autoSpaceDN w:val="0"/>
        <w:adjustRightInd w:val="0"/>
        <w:spacing w:after="0"/>
        <w:ind w:left="567" w:hanging="283"/>
        <w:jc w:val="both"/>
        <w:rPr>
          <w:rFonts w:asciiTheme="minorHAnsi" w:hAnsiTheme="minorHAnsi" w:cstheme="minorHAnsi"/>
          <w:i/>
          <w:sz w:val="22"/>
          <w:szCs w:val="22"/>
        </w:rPr>
      </w:pPr>
      <w:r w:rsidRPr="00495C17">
        <w:rPr>
          <w:rFonts w:asciiTheme="minorHAnsi" w:hAnsiTheme="minorHAnsi" w:cstheme="minorHAnsi"/>
          <w:i/>
          <w:sz w:val="22"/>
          <w:szCs w:val="22"/>
        </w:rPr>
        <w:t>Regulamin   Rady (uchwalany i aktualizowany przez Walne Zebranie Członków) reguluje tryb pracy Rady LGD, zasady odbywania się posiedzeń i podejmowania uchwał oraz obowiązki i prawa członków Rady</w:t>
      </w:r>
    </w:p>
    <w:p w14:paraId="24948B48" w14:textId="77777777" w:rsidR="0051305F" w:rsidRPr="00495C17" w:rsidRDefault="0051305F" w:rsidP="00676CA4">
      <w:pPr>
        <w:pStyle w:val="Akapitzlist"/>
        <w:numPr>
          <w:ilvl w:val="0"/>
          <w:numId w:val="20"/>
        </w:numPr>
        <w:autoSpaceDE w:val="0"/>
        <w:autoSpaceDN w:val="0"/>
        <w:adjustRightInd w:val="0"/>
        <w:spacing w:after="0"/>
        <w:ind w:left="567" w:hanging="283"/>
        <w:jc w:val="both"/>
        <w:rPr>
          <w:rFonts w:asciiTheme="minorHAnsi" w:hAnsiTheme="minorHAnsi" w:cstheme="minorHAnsi"/>
          <w:i/>
          <w:sz w:val="22"/>
          <w:szCs w:val="22"/>
        </w:rPr>
      </w:pPr>
      <w:r w:rsidRPr="00495C17">
        <w:rPr>
          <w:rFonts w:asciiTheme="minorHAnsi" w:hAnsiTheme="minorHAnsi" w:cstheme="minorHAnsi"/>
          <w:i/>
          <w:sz w:val="22"/>
          <w:szCs w:val="22"/>
        </w:rPr>
        <w:t>Regulamin Pracy Biura (uchwalany i aktualizowany przez Zarząd)- reguluje zasady funkcjonowania Biura Stowarzyszenia, strukturę organizacyjną, zakres działania i kompetencje osób zatrudnionych, zasady zatrudniania oraz wynagradzania pracowników, zasady udostępniania informacji będących w dyspozycji LGD, zasady świadczenia doradztwa oraz opis metody oceny efektywności świadczonego doradztwa.</w:t>
      </w:r>
    </w:p>
    <w:p w14:paraId="71AFFF40" w14:textId="77777777" w:rsidR="0051305F" w:rsidRPr="00495C17" w:rsidRDefault="0051305F" w:rsidP="00676CA4">
      <w:pPr>
        <w:pStyle w:val="Akapitzlist"/>
        <w:numPr>
          <w:ilvl w:val="0"/>
          <w:numId w:val="20"/>
        </w:numPr>
        <w:autoSpaceDE w:val="0"/>
        <w:autoSpaceDN w:val="0"/>
        <w:adjustRightInd w:val="0"/>
        <w:spacing w:after="0"/>
        <w:ind w:left="567" w:hanging="283"/>
        <w:jc w:val="both"/>
        <w:rPr>
          <w:rFonts w:asciiTheme="minorHAnsi" w:hAnsiTheme="minorHAnsi" w:cstheme="minorHAnsi"/>
          <w:i/>
          <w:sz w:val="22"/>
          <w:szCs w:val="22"/>
          <w:highlight w:val="yellow"/>
        </w:rPr>
      </w:pPr>
      <w:r w:rsidRPr="00495C17">
        <w:rPr>
          <w:rFonts w:asciiTheme="minorHAnsi" w:hAnsiTheme="minorHAnsi" w:cstheme="minorHAnsi"/>
          <w:i/>
          <w:sz w:val="22"/>
          <w:szCs w:val="22"/>
          <w:highlight w:val="yellow"/>
        </w:rPr>
        <w:t>Regulamin usług doradczych świadczonych przez LGD "Puszcza Białowieska"(uchwalany i aktualizowany przez Zarząd)- określa warunki, formę oraz zakres świadczenia usług doradczych przez LGD "Puszcza Białowieska"</w:t>
      </w:r>
    </w:p>
    <w:p w14:paraId="07E04000" w14:textId="77777777" w:rsidR="0051305F" w:rsidRPr="00495C17" w:rsidRDefault="0051305F" w:rsidP="00676CA4">
      <w:pPr>
        <w:pStyle w:val="Akapitzlist"/>
        <w:numPr>
          <w:ilvl w:val="0"/>
          <w:numId w:val="20"/>
        </w:numPr>
        <w:autoSpaceDE w:val="0"/>
        <w:autoSpaceDN w:val="0"/>
        <w:adjustRightInd w:val="0"/>
        <w:spacing w:after="0"/>
        <w:ind w:left="567" w:hanging="283"/>
        <w:jc w:val="both"/>
        <w:rPr>
          <w:rFonts w:asciiTheme="minorHAnsi" w:hAnsiTheme="minorHAnsi" w:cstheme="minorHAnsi"/>
          <w:i/>
          <w:sz w:val="22"/>
          <w:szCs w:val="22"/>
          <w:highlight w:val="yellow"/>
        </w:rPr>
      </w:pPr>
      <w:r w:rsidRPr="00495C17">
        <w:rPr>
          <w:rFonts w:asciiTheme="minorHAnsi" w:hAnsiTheme="minorHAnsi" w:cstheme="minorHAnsi"/>
          <w:i/>
          <w:sz w:val="22"/>
          <w:szCs w:val="22"/>
          <w:highlight w:val="yellow"/>
        </w:rPr>
        <w:t>Regulamin udzielania zamówień LGD "Puszcza Białowieska""(uchwalany i aktualizowany przez Zarząd)- reguluje zasady przygotowania i przeprowadzania postępować o udzielanie zamówień publicznych</w:t>
      </w:r>
    </w:p>
    <w:p w14:paraId="4103FC51" w14:textId="77777777" w:rsidR="0051305F" w:rsidRPr="00495C17" w:rsidRDefault="0051305F" w:rsidP="00495C17">
      <w:pPr>
        <w:autoSpaceDE w:val="0"/>
        <w:autoSpaceDN w:val="0"/>
        <w:adjustRightInd w:val="0"/>
        <w:spacing w:after="0" w:line="276" w:lineRule="auto"/>
        <w:jc w:val="both"/>
        <w:rPr>
          <w:rFonts w:cstheme="minorHAnsi"/>
          <w:i/>
        </w:rPr>
      </w:pPr>
    </w:p>
    <w:p w14:paraId="50F391BB" w14:textId="77777777" w:rsidR="0051305F" w:rsidRPr="005D5A96" w:rsidRDefault="005D5A96" w:rsidP="005D5A96">
      <w:pPr>
        <w:pStyle w:val="Nagwek12"/>
      </w:pPr>
      <w:r w:rsidRPr="005D5A96">
        <w:t>ROZDZIAŁ II.    CHARAKTERYSTYKA OBSZARU I LUDNOŚCI OBJĘTEJ WDRAŻANIEM LSR</w:t>
      </w:r>
    </w:p>
    <w:p w14:paraId="2B2A98C3" w14:textId="77777777" w:rsidR="005D5A96" w:rsidRPr="00495C17" w:rsidRDefault="005D5A96" w:rsidP="00495C17">
      <w:pPr>
        <w:autoSpaceDE w:val="0"/>
        <w:autoSpaceDN w:val="0"/>
        <w:adjustRightInd w:val="0"/>
        <w:spacing w:after="0" w:line="276" w:lineRule="auto"/>
        <w:jc w:val="both"/>
        <w:rPr>
          <w:rFonts w:cstheme="minorHAnsi"/>
          <w:i/>
        </w:rPr>
      </w:pPr>
    </w:p>
    <w:p w14:paraId="1C3344E9" w14:textId="77777777" w:rsidR="0051305F" w:rsidRPr="00495C17" w:rsidRDefault="0051305F" w:rsidP="005D5A96">
      <w:pPr>
        <w:pStyle w:val="Nagwek12"/>
      </w:pPr>
      <w:r w:rsidRPr="00495C17">
        <w:t>1. Zwięzły opis obszaru LGD</w:t>
      </w:r>
    </w:p>
    <w:p w14:paraId="75E770D7" w14:textId="77777777" w:rsidR="0051305F" w:rsidRPr="00495C17" w:rsidRDefault="0051305F" w:rsidP="00495C17">
      <w:pPr>
        <w:tabs>
          <w:tab w:val="left" w:pos="1365"/>
        </w:tabs>
        <w:autoSpaceDE w:val="0"/>
        <w:autoSpaceDN w:val="0"/>
        <w:adjustRightInd w:val="0"/>
        <w:spacing w:after="0" w:line="276" w:lineRule="auto"/>
        <w:jc w:val="both"/>
        <w:rPr>
          <w:rFonts w:cstheme="minorHAnsi"/>
          <w:i/>
        </w:rPr>
      </w:pPr>
      <w:r w:rsidRPr="00495C17">
        <w:rPr>
          <w:rFonts w:cstheme="minorHAnsi"/>
          <w:i/>
        </w:rPr>
        <w:tab/>
      </w:r>
    </w:p>
    <w:p w14:paraId="4AE0CBE9" w14:textId="77777777" w:rsidR="0051305F" w:rsidRPr="00495C17" w:rsidRDefault="0051305F" w:rsidP="00495C17">
      <w:pPr>
        <w:suppressAutoHyphens/>
        <w:spacing w:after="0" w:line="276" w:lineRule="auto"/>
        <w:jc w:val="both"/>
        <w:rPr>
          <w:rFonts w:cstheme="minorHAnsi"/>
          <w:i/>
          <w:spacing w:val="-1"/>
        </w:rPr>
      </w:pPr>
      <w:r w:rsidRPr="00495C17">
        <w:rPr>
          <w:rFonts w:cstheme="minorHAnsi"/>
          <w:i/>
        </w:rPr>
        <w:t xml:space="preserve">Obszar objęty Strategią Rozwoju Lokalnego Kierowanego przez Społeczność zlokalizowany jest na terenie województwa Podlaskiego i </w:t>
      </w:r>
      <w:r w:rsidRPr="00495C17">
        <w:rPr>
          <w:rFonts w:cstheme="minorHAnsi"/>
          <w:i/>
          <w:color w:val="000000"/>
        </w:rPr>
        <w:t>obejmuje teren dziesięciu gmin wiejskich (</w:t>
      </w:r>
      <w:r w:rsidRPr="00495C17">
        <w:rPr>
          <w:rFonts w:cstheme="minorHAnsi"/>
          <w:i/>
          <w:spacing w:val="-2"/>
        </w:rPr>
        <w:t xml:space="preserve">7 gmin powiatu hajnowskiego: </w:t>
      </w:r>
      <w:r w:rsidRPr="00495C17">
        <w:rPr>
          <w:rFonts w:cstheme="minorHAnsi"/>
          <w:i/>
          <w:spacing w:val="-1"/>
        </w:rPr>
        <w:t>Białowie</w:t>
      </w:r>
      <w:r w:rsidRPr="00495C17">
        <w:rPr>
          <w:rFonts w:cstheme="minorHAnsi"/>
          <w:i/>
          <w:spacing w:val="-2"/>
        </w:rPr>
        <w:t>ż</w:t>
      </w:r>
      <w:r w:rsidRPr="00495C17">
        <w:rPr>
          <w:rFonts w:cstheme="minorHAnsi"/>
          <w:i/>
          <w:spacing w:val="-1"/>
        </w:rPr>
        <w:t>a,</w:t>
      </w:r>
      <w:r w:rsidRPr="00495C17">
        <w:rPr>
          <w:rFonts w:cstheme="minorHAnsi"/>
          <w:i/>
          <w:spacing w:val="67"/>
        </w:rPr>
        <w:t xml:space="preserve"> </w:t>
      </w:r>
      <w:r w:rsidRPr="00495C17">
        <w:rPr>
          <w:rFonts w:cstheme="minorHAnsi"/>
          <w:i/>
          <w:spacing w:val="-1"/>
        </w:rPr>
        <w:t>Czeremcha,</w:t>
      </w:r>
      <w:r w:rsidRPr="00495C17">
        <w:rPr>
          <w:rFonts w:cstheme="minorHAnsi"/>
          <w:i/>
          <w:spacing w:val="17"/>
        </w:rPr>
        <w:t xml:space="preserve"> </w:t>
      </w:r>
      <w:r w:rsidRPr="00495C17">
        <w:rPr>
          <w:rFonts w:cstheme="minorHAnsi"/>
          <w:i/>
          <w:spacing w:val="-2"/>
        </w:rPr>
        <w:t>Czy</w:t>
      </w:r>
      <w:r w:rsidRPr="00495C17">
        <w:rPr>
          <w:rFonts w:cstheme="minorHAnsi"/>
          <w:i/>
          <w:spacing w:val="-3"/>
        </w:rPr>
        <w:t>ż</w:t>
      </w:r>
      <w:r w:rsidRPr="00495C17">
        <w:rPr>
          <w:rFonts w:cstheme="minorHAnsi"/>
          <w:i/>
          <w:spacing w:val="-2"/>
        </w:rPr>
        <w:t>e,</w:t>
      </w:r>
      <w:r w:rsidRPr="00495C17">
        <w:rPr>
          <w:rFonts w:cstheme="minorHAnsi"/>
          <w:i/>
          <w:spacing w:val="17"/>
        </w:rPr>
        <w:t xml:space="preserve"> </w:t>
      </w:r>
      <w:r w:rsidRPr="00495C17">
        <w:rPr>
          <w:rFonts w:cstheme="minorHAnsi"/>
          <w:i/>
          <w:spacing w:val="-1"/>
        </w:rPr>
        <w:t>Dubicze</w:t>
      </w:r>
      <w:r w:rsidRPr="00495C17">
        <w:rPr>
          <w:rFonts w:cstheme="minorHAnsi"/>
          <w:i/>
          <w:spacing w:val="19"/>
        </w:rPr>
        <w:t xml:space="preserve"> </w:t>
      </w:r>
      <w:r w:rsidRPr="00495C17">
        <w:rPr>
          <w:rFonts w:cstheme="minorHAnsi"/>
          <w:i/>
          <w:spacing w:val="-1"/>
        </w:rPr>
        <w:t>Cerkiewne,</w:t>
      </w:r>
      <w:r w:rsidRPr="00495C17">
        <w:rPr>
          <w:rFonts w:cstheme="minorHAnsi"/>
          <w:i/>
          <w:spacing w:val="17"/>
        </w:rPr>
        <w:t xml:space="preserve"> </w:t>
      </w:r>
      <w:r w:rsidRPr="00495C17">
        <w:rPr>
          <w:rFonts w:cstheme="minorHAnsi"/>
          <w:i/>
          <w:spacing w:val="-1"/>
        </w:rPr>
        <w:t>Hajnówka,</w:t>
      </w:r>
      <w:r w:rsidRPr="00495C17">
        <w:rPr>
          <w:rFonts w:cstheme="minorHAnsi"/>
          <w:i/>
          <w:spacing w:val="18"/>
        </w:rPr>
        <w:t xml:space="preserve"> </w:t>
      </w:r>
      <w:r w:rsidRPr="00495C17">
        <w:rPr>
          <w:rFonts w:cstheme="minorHAnsi"/>
          <w:i/>
          <w:spacing w:val="-1"/>
        </w:rPr>
        <w:t>Narew,</w:t>
      </w:r>
      <w:r w:rsidRPr="00495C17">
        <w:rPr>
          <w:rFonts w:cstheme="minorHAnsi"/>
          <w:i/>
          <w:spacing w:val="20"/>
        </w:rPr>
        <w:t xml:space="preserve"> </w:t>
      </w:r>
      <w:r w:rsidRPr="00495C17">
        <w:rPr>
          <w:rFonts w:cstheme="minorHAnsi"/>
          <w:i/>
          <w:spacing w:val="-1"/>
        </w:rPr>
        <w:t>Narewka</w:t>
      </w:r>
      <w:r w:rsidRPr="00495C17">
        <w:rPr>
          <w:rFonts w:cstheme="minorHAnsi"/>
          <w:i/>
          <w:spacing w:val="-2"/>
        </w:rPr>
        <w:t xml:space="preserve"> oraz 3 gminy powiatu bielskiego: gmina </w:t>
      </w:r>
      <w:r w:rsidRPr="00495C17">
        <w:rPr>
          <w:rFonts w:cstheme="minorHAnsi"/>
          <w:i/>
          <w:spacing w:val="-1"/>
        </w:rPr>
        <w:t>Bielsk</w:t>
      </w:r>
      <w:r w:rsidRPr="00495C17">
        <w:rPr>
          <w:rFonts w:cstheme="minorHAnsi"/>
          <w:i/>
          <w:spacing w:val="57"/>
        </w:rPr>
        <w:t xml:space="preserve"> </w:t>
      </w:r>
      <w:r w:rsidRPr="00495C17">
        <w:rPr>
          <w:rFonts w:cstheme="minorHAnsi"/>
          <w:i/>
          <w:spacing w:val="-1"/>
        </w:rPr>
        <w:t>Podlaski,</w:t>
      </w:r>
      <w:r w:rsidRPr="00495C17">
        <w:rPr>
          <w:rFonts w:cstheme="minorHAnsi"/>
          <w:i/>
          <w:spacing w:val="52"/>
        </w:rPr>
        <w:t xml:space="preserve"> </w:t>
      </w:r>
      <w:r w:rsidRPr="00495C17">
        <w:rPr>
          <w:rFonts w:cstheme="minorHAnsi"/>
          <w:i/>
          <w:spacing w:val="-1"/>
        </w:rPr>
        <w:t>Boćki, Orla), jednej gminy miejsko-wiejskiej (gmina powiatu hajnowskiego: Kleszczele)</w:t>
      </w:r>
      <w:r w:rsidRPr="00495C17">
        <w:rPr>
          <w:rFonts w:cstheme="minorHAnsi"/>
          <w:i/>
          <w:spacing w:val="-2"/>
        </w:rPr>
        <w:t xml:space="preserve"> oraz jedno miasto (miasto Hajnówka).</w:t>
      </w:r>
      <w:r w:rsidRPr="00495C17">
        <w:rPr>
          <w:rFonts w:cstheme="minorHAnsi"/>
          <w:i/>
          <w:spacing w:val="-1"/>
        </w:rPr>
        <w:t xml:space="preserve"> </w:t>
      </w:r>
    </w:p>
    <w:p w14:paraId="2CFB8163" w14:textId="77777777" w:rsidR="0051305F" w:rsidRPr="00495C17" w:rsidRDefault="0051305F" w:rsidP="00495C17">
      <w:pPr>
        <w:suppressAutoHyphens/>
        <w:spacing w:after="0" w:line="276" w:lineRule="auto"/>
        <w:jc w:val="both"/>
        <w:rPr>
          <w:rFonts w:cstheme="minorHAnsi"/>
          <w:i/>
          <w:spacing w:val="-1"/>
        </w:rPr>
      </w:pPr>
    </w:p>
    <w:p w14:paraId="479F8157" w14:textId="77777777" w:rsidR="0051305F" w:rsidRPr="00495C17" w:rsidRDefault="0051305F" w:rsidP="005D5A96">
      <w:pPr>
        <w:pStyle w:val="Nagwek12"/>
      </w:pPr>
      <w:r w:rsidRPr="00495C17">
        <w:t>2. Mapa obszaru objętego LSR</w:t>
      </w:r>
    </w:p>
    <w:p w14:paraId="4D31C04B" w14:textId="77777777" w:rsidR="0051305F" w:rsidRPr="00495C17" w:rsidRDefault="0051305F" w:rsidP="00495C17">
      <w:pPr>
        <w:pStyle w:val="Tekstpodstawowy"/>
        <w:spacing w:line="276" w:lineRule="auto"/>
        <w:ind w:left="0" w:right="227" w:firstLine="284"/>
        <w:jc w:val="both"/>
        <w:rPr>
          <w:rFonts w:asciiTheme="minorHAnsi" w:hAnsiTheme="minorHAnsi" w:cstheme="minorHAnsi"/>
          <w:i w:val="0"/>
          <w:spacing w:val="-1"/>
          <w:lang w:val="pl-PL"/>
        </w:rPr>
      </w:pPr>
    </w:p>
    <w:tbl>
      <w:tblPr>
        <w:tblW w:w="9813"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
        <w:gridCol w:w="2268"/>
        <w:gridCol w:w="1985"/>
        <w:gridCol w:w="1275"/>
        <w:gridCol w:w="1701"/>
        <w:gridCol w:w="1985"/>
      </w:tblGrid>
      <w:tr w:rsidR="0051305F" w:rsidRPr="00495C17" w14:paraId="799D30AC" w14:textId="77777777" w:rsidTr="0051305F">
        <w:trPr>
          <w:trHeight w:val="1183"/>
        </w:trPr>
        <w:tc>
          <w:tcPr>
            <w:tcW w:w="599" w:type="dxa"/>
            <w:vAlign w:val="center"/>
          </w:tcPr>
          <w:p w14:paraId="08AAE759" w14:textId="77777777" w:rsidR="0051305F" w:rsidRPr="00495C17" w:rsidRDefault="0051305F" w:rsidP="00495C17">
            <w:pPr>
              <w:pStyle w:val="Tekstpodstawowy"/>
              <w:spacing w:line="276" w:lineRule="auto"/>
              <w:ind w:left="0"/>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Lp.</w:t>
            </w:r>
          </w:p>
        </w:tc>
        <w:tc>
          <w:tcPr>
            <w:tcW w:w="2268" w:type="dxa"/>
            <w:vAlign w:val="center"/>
          </w:tcPr>
          <w:p w14:paraId="1F79FC9A"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Gmina</w:t>
            </w:r>
          </w:p>
        </w:tc>
        <w:tc>
          <w:tcPr>
            <w:tcW w:w="1985" w:type="dxa"/>
            <w:vAlign w:val="center"/>
          </w:tcPr>
          <w:p w14:paraId="25DC6D6C"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Typ gminy</w:t>
            </w:r>
          </w:p>
        </w:tc>
        <w:tc>
          <w:tcPr>
            <w:tcW w:w="1275" w:type="dxa"/>
            <w:vAlign w:val="center"/>
          </w:tcPr>
          <w:p w14:paraId="145E9B08"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Powierzchnia</w:t>
            </w:r>
          </w:p>
        </w:tc>
        <w:tc>
          <w:tcPr>
            <w:tcW w:w="1701" w:type="dxa"/>
            <w:vAlign w:val="center"/>
          </w:tcPr>
          <w:p w14:paraId="0C6E50BC"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Liczba mieszkańców</w:t>
            </w:r>
          </w:p>
          <w:p w14:paraId="7F1BF311" w14:textId="77777777" w:rsidR="0051305F" w:rsidRPr="00495C17" w:rsidRDefault="0051305F" w:rsidP="00495C17">
            <w:pPr>
              <w:pStyle w:val="Tekstpodstawowy"/>
              <w:spacing w:line="276" w:lineRule="auto"/>
              <w:ind w:left="0" w:right="227"/>
              <w:jc w:val="center"/>
              <w:rPr>
                <w:rFonts w:asciiTheme="minorHAnsi" w:hAnsiTheme="minorHAnsi" w:cstheme="minorHAnsi"/>
                <w:i w:val="0"/>
                <w:spacing w:val="-1"/>
                <w:lang w:val="pl-PL"/>
              </w:rPr>
            </w:pPr>
            <w:r w:rsidRPr="00495C17">
              <w:rPr>
                <w:rFonts w:asciiTheme="minorHAnsi" w:hAnsiTheme="minorHAnsi" w:cstheme="minorHAnsi"/>
                <w:i w:val="0"/>
                <w:spacing w:val="-1"/>
                <w:lang w:val="pl-PL"/>
              </w:rPr>
              <w:t>Stan na 31.12.2020</w:t>
            </w:r>
          </w:p>
        </w:tc>
        <w:tc>
          <w:tcPr>
            <w:tcW w:w="1985" w:type="dxa"/>
            <w:vAlign w:val="center"/>
          </w:tcPr>
          <w:p w14:paraId="6E48CAE9"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Zakres oddziaływania EFSI</w:t>
            </w:r>
          </w:p>
        </w:tc>
      </w:tr>
      <w:tr w:rsidR="0051305F" w:rsidRPr="00495C17" w14:paraId="10837A2F" w14:textId="77777777" w:rsidTr="0051305F">
        <w:tc>
          <w:tcPr>
            <w:tcW w:w="599" w:type="dxa"/>
          </w:tcPr>
          <w:p w14:paraId="1E612335" w14:textId="77777777" w:rsidR="0051305F" w:rsidRPr="00495C17" w:rsidRDefault="0051305F" w:rsidP="00495C17">
            <w:pPr>
              <w:pStyle w:val="Tekstpodstawowy"/>
              <w:spacing w:line="276" w:lineRule="auto"/>
              <w:ind w:left="0"/>
              <w:jc w:val="both"/>
              <w:rPr>
                <w:rFonts w:asciiTheme="minorHAnsi" w:hAnsiTheme="minorHAnsi" w:cstheme="minorHAnsi"/>
                <w:i w:val="0"/>
                <w:spacing w:val="-1"/>
                <w:lang w:val="pl-PL"/>
              </w:rPr>
            </w:pPr>
            <w:r w:rsidRPr="00495C17">
              <w:rPr>
                <w:rFonts w:asciiTheme="minorHAnsi" w:hAnsiTheme="minorHAnsi" w:cstheme="minorHAnsi"/>
                <w:i w:val="0"/>
                <w:spacing w:val="-1"/>
                <w:lang w:val="pl-PL"/>
              </w:rPr>
              <w:t>1.</w:t>
            </w:r>
          </w:p>
        </w:tc>
        <w:tc>
          <w:tcPr>
            <w:tcW w:w="2268" w:type="dxa"/>
          </w:tcPr>
          <w:p w14:paraId="0F907150" w14:textId="77777777" w:rsidR="0051305F" w:rsidRPr="00495C17" w:rsidRDefault="0051305F" w:rsidP="00495C17">
            <w:pPr>
              <w:pStyle w:val="Tekstpodstawowy"/>
              <w:spacing w:line="276" w:lineRule="auto"/>
              <w:ind w:left="0" w:right="227"/>
              <w:jc w:val="both"/>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Białowieża</w:t>
            </w:r>
          </w:p>
        </w:tc>
        <w:tc>
          <w:tcPr>
            <w:tcW w:w="1985" w:type="dxa"/>
          </w:tcPr>
          <w:p w14:paraId="3357C15C"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lang w:val="pl-PL"/>
              </w:rPr>
            </w:pPr>
            <w:r w:rsidRPr="00495C17">
              <w:rPr>
                <w:rFonts w:asciiTheme="minorHAnsi" w:hAnsiTheme="minorHAnsi" w:cstheme="minorHAnsi"/>
                <w:b w:val="0"/>
                <w:i w:val="0"/>
                <w:lang w:val="pl-PL"/>
              </w:rPr>
              <w:t>wiejska</w:t>
            </w:r>
          </w:p>
        </w:tc>
        <w:tc>
          <w:tcPr>
            <w:tcW w:w="1275" w:type="dxa"/>
          </w:tcPr>
          <w:p w14:paraId="48A1C235"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lang w:val="pl-PL"/>
              </w:rPr>
              <w:t>203,20</w:t>
            </w:r>
          </w:p>
        </w:tc>
        <w:tc>
          <w:tcPr>
            <w:tcW w:w="1701" w:type="dxa"/>
          </w:tcPr>
          <w:p w14:paraId="00A458A7" w14:textId="77777777" w:rsidR="0051305F" w:rsidRPr="00495C17" w:rsidRDefault="0051305F" w:rsidP="00495C17">
            <w:pPr>
              <w:pStyle w:val="Tekstpodstawowy"/>
              <w:tabs>
                <w:tab w:val="left" w:pos="369"/>
                <w:tab w:val="center" w:pos="629"/>
              </w:tabs>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2 067</w:t>
            </w:r>
          </w:p>
        </w:tc>
        <w:tc>
          <w:tcPr>
            <w:tcW w:w="1985" w:type="dxa"/>
          </w:tcPr>
          <w:p w14:paraId="3BE9B9A3"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EFS, EFRR, PROW</w:t>
            </w:r>
          </w:p>
        </w:tc>
      </w:tr>
      <w:tr w:rsidR="0051305F" w:rsidRPr="00495C17" w14:paraId="47E0A12F" w14:textId="77777777" w:rsidTr="0051305F">
        <w:tc>
          <w:tcPr>
            <w:tcW w:w="599" w:type="dxa"/>
          </w:tcPr>
          <w:p w14:paraId="1EF32575" w14:textId="77777777" w:rsidR="0051305F" w:rsidRPr="00495C17" w:rsidRDefault="0051305F" w:rsidP="00495C17">
            <w:pPr>
              <w:pStyle w:val="Tekstpodstawowy"/>
              <w:spacing w:line="276" w:lineRule="auto"/>
              <w:ind w:left="0" w:right="227"/>
              <w:jc w:val="both"/>
              <w:rPr>
                <w:rFonts w:asciiTheme="minorHAnsi" w:hAnsiTheme="minorHAnsi" w:cstheme="minorHAnsi"/>
                <w:i w:val="0"/>
                <w:spacing w:val="-1"/>
                <w:lang w:val="pl-PL"/>
              </w:rPr>
            </w:pPr>
            <w:r w:rsidRPr="00495C17">
              <w:rPr>
                <w:rFonts w:asciiTheme="minorHAnsi" w:hAnsiTheme="minorHAnsi" w:cstheme="minorHAnsi"/>
                <w:i w:val="0"/>
                <w:spacing w:val="-1"/>
                <w:lang w:val="pl-PL"/>
              </w:rPr>
              <w:t>2</w:t>
            </w:r>
          </w:p>
        </w:tc>
        <w:tc>
          <w:tcPr>
            <w:tcW w:w="2268" w:type="dxa"/>
          </w:tcPr>
          <w:p w14:paraId="70F0BECF" w14:textId="77777777" w:rsidR="0051305F" w:rsidRPr="00495C17" w:rsidRDefault="0051305F" w:rsidP="00495C17">
            <w:pPr>
              <w:pStyle w:val="Tekstpodstawowy"/>
              <w:spacing w:line="276" w:lineRule="auto"/>
              <w:ind w:left="0" w:right="227"/>
              <w:jc w:val="both"/>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Bielsk Podlaski</w:t>
            </w:r>
          </w:p>
        </w:tc>
        <w:tc>
          <w:tcPr>
            <w:tcW w:w="1985" w:type="dxa"/>
          </w:tcPr>
          <w:p w14:paraId="5ED50C13"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lang w:val="pl-PL"/>
              </w:rPr>
            </w:pPr>
            <w:r w:rsidRPr="00495C17">
              <w:rPr>
                <w:rFonts w:asciiTheme="minorHAnsi" w:hAnsiTheme="minorHAnsi" w:cstheme="minorHAnsi"/>
                <w:b w:val="0"/>
                <w:i w:val="0"/>
                <w:lang w:val="pl-PL"/>
              </w:rPr>
              <w:t>wiejska</w:t>
            </w:r>
          </w:p>
        </w:tc>
        <w:tc>
          <w:tcPr>
            <w:tcW w:w="1275" w:type="dxa"/>
          </w:tcPr>
          <w:p w14:paraId="2E3D1EED"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lang w:val="pl-PL"/>
              </w:rPr>
              <w:t>430,14</w:t>
            </w:r>
          </w:p>
        </w:tc>
        <w:tc>
          <w:tcPr>
            <w:tcW w:w="1701" w:type="dxa"/>
          </w:tcPr>
          <w:p w14:paraId="79D844C2"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6 527</w:t>
            </w:r>
          </w:p>
        </w:tc>
        <w:tc>
          <w:tcPr>
            <w:tcW w:w="1985" w:type="dxa"/>
          </w:tcPr>
          <w:p w14:paraId="78D2BE6F"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EFS, EFRR, PROW</w:t>
            </w:r>
          </w:p>
        </w:tc>
      </w:tr>
      <w:tr w:rsidR="0051305F" w:rsidRPr="00495C17" w14:paraId="34F4372C" w14:textId="77777777" w:rsidTr="0051305F">
        <w:trPr>
          <w:trHeight w:val="243"/>
        </w:trPr>
        <w:tc>
          <w:tcPr>
            <w:tcW w:w="599" w:type="dxa"/>
          </w:tcPr>
          <w:p w14:paraId="0F946178" w14:textId="77777777" w:rsidR="0051305F" w:rsidRPr="00495C17" w:rsidRDefault="0051305F" w:rsidP="00495C17">
            <w:pPr>
              <w:pStyle w:val="Tekstpodstawowy"/>
              <w:tabs>
                <w:tab w:val="left" w:pos="349"/>
              </w:tabs>
              <w:spacing w:line="276" w:lineRule="auto"/>
              <w:ind w:left="0"/>
              <w:jc w:val="both"/>
              <w:rPr>
                <w:rFonts w:asciiTheme="minorHAnsi" w:hAnsiTheme="minorHAnsi" w:cstheme="minorHAnsi"/>
                <w:i w:val="0"/>
                <w:spacing w:val="-1"/>
                <w:lang w:val="pl-PL"/>
              </w:rPr>
            </w:pPr>
            <w:r w:rsidRPr="00495C17">
              <w:rPr>
                <w:rFonts w:asciiTheme="minorHAnsi" w:hAnsiTheme="minorHAnsi" w:cstheme="minorHAnsi"/>
                <w:i w:val="0"/>
                <w:spacing w:val="-1"/>
                <w:lang w:val="pl-PL"/>
              </w:rPr>
              <w:t>3.</w:t>
            </w:r>
          </w:p>
        </w:tc>
        <w:tc>
          <w:tcPr>
            <w:tcW w:w="2268" w:type="dxa"/>
          </w:tcPr>
          <w:p w14:paraId="4A6BE075" w14:textId="77777777" w:rsidR="0051305F" w:rsidRPr="00495C17" w:rsidRDefault="0051305F" w:rsidP="00495C17">
            <w:pPr>
              <w:pStyle w:val="Tekstpodstawowy"/>
              <w:spacing w:line="276" w:lineRule="auto"/>
              <w:ind w:left="0" w:right="227"/>
              <w:jc w:val="both"/>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Boćki</w:t>
            </w:r>
          </w:p>
        </w:tc>
        <w:tc>
          <w:tcPr>
            <w:tcW w:w="1985" w:type="dxa"/>
          </w:tcPr>
          <w:p w14:paraId="278EB442"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lang w:val="pl-PL"/>
              </w:rPr>
            </w:pPr>
            <w:r w:rsidRPr="00495C17">
              <w:rPr>
                <w:rFonts w:asciiTheme="minorHAnsi" w:hAnsiTheme="minorHAnsi" w:cstheme="minorHAnsi"/>
                <w:b w:val="0"/>
                <w:i w:val="0"/>
                <w:lang w:val="pl-PL"/>
              </w:rPr>
              <w:t>wiejska</w:t>
            </w:r>
          </w:p>
        </w:tc>
        <w:tc>
          <w:tcPr>
            <w:tcW w:w="1275" w:type="dxa"/>
          </w:tcPr>
          <w:p w14:paraId="28A613F5"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lang w:val="pl-PL"/>
              </w:rPr>
              <w:t>232,06</w:t>
            </w:r>
          </w:p>
        </w:tc>
        <w:tc>
          <w:tcPr>
            <w:tcW w:w="1701" w:type="dxa"/>
          </w:tcPr>
          <w:p w14:paraId="06585887"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4 001</w:t>
            </w:r>
          </w:p>
        </w:tc>
        <w:tc>
          <w:tcPr>
            <w:tcW w:w="1985" w:type="dxa"/>
          </w:tcPr>
          <w:p w14:paraId="0648E134"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EFS, EFRR, PROW</w:t>
            </w:r>
          </w:p>
        </w:tc>
      </w:tr>
      <w:tr w:rsidR="0051305F" w:rsidRPr="00495C17" w14:paraId="61DD3A6C" w14:textId="77777777" w:rsidTr="0051305F">
        <w:tc>
          <w:tcPr>
            <w:tcW w:w="599" w:type="dxa"/>
          </w:tcPr>
          <w:p w14:paraId="17F55E11" w14:textId="77777777" w:rsidR="0051305F" w:rsidRPr="00495C17" w:rsidRDefault="0051305F" w:rsidP="00495C17">
            <w:pPr>
              <w:pStyle w:val="Tekstpodstawowy"/>
              <w:tabs>
                <w:tab w:val="left" w:pos="349"/>
              </w:tabs>
              <w:spacing w:line="276" w:lineRule="auto"/>
              <w:ind w:left="0"/>
              <w:jc w:val="both"/>
              <w:rPr>
                <w:rFonts w:asciiTheme="minorHAnsi" w:hAnsiTheme="minorHAnsi" w:cstheme="minorHAnsi"/>
                <w:i w:val="0"/>
                <w:spacing w:val="-1"/>
                <w:lang w:val="pl-PL"/>
              </w:rPr>
            </w:pPr>
            <w:r w:rsidRPr="00495C17">
              <w:rPr>
                <w:rFonts w:asciiTheme="minorHAnsi" w:hAnsiTheme="minorHAnsi" w:cstheme="minorHAnsi"/>
                <w:i w:val="0"/>
                <w:spacing w:val="-1"/>
                <w:lang w:val="pl-PL"/>
              </w:rPr>
              <w:t>4.</w:t>
            </w:r>
          </w:p>
        </w:tc>
        <w:tc>
          <w:tcPr>
            <w:tcW w:w="2268" w:type="dxa"/>
          </w:tcPr>
          <w:p w14:paraId="3B2665CD" w14:textId="77777777" w:rsidR="0051305F" w:rsidRPr="00495C17" w:rsidRDefault="0051305F" w:rsidP="00495C17">
            <w:pPr>
              <w:pStyle w:val="Tekstpodstawowy"/>
              <w:spacing w:line="276" w:lineRule="auto"/>
              <w:ind w:left="0" w:right="227"/>
              <w:jc w:val="both"/>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Czeremcha</w:t>
            </w:r>
          </w:p>
        </w:tc>
        <w:tc>
          <w:tcPr>
            <w:tcW w:w="1985" w:type="dxa"/>
          </w:tcPr>
          <w:p w14:paraId="4B1C4915"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lang w:val="pl-PL"/>
              </w:rPr>
            </w:pPr>
            <w:r w:rsidRPr="00495C17">
              <w:rPr>
                <w:rFonts w:asciiTheme="minorHAnsi" w:hAnsiTheme="minorHAnsi" w:cstheme="minorHAnsi"/>
                <w:b w:val="0"/>
                <w:i w:val="0"/>
                <w:lang w:val="pl-PL"/>
              </w:rPr>
              <w:t>wiejska</w:t>
            </w:r>
          </w:p>
        </w:tc>
        <w:tc>
          <w:tcPr>
            <w:tcW w:w="1275" w:type="dxa"/>
          </w:tcPr>
          <w:p w14:paraId="172C7BC7"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lang w:val="pl-PL"/>
              </w:rPr>
              <w:t>96,73</w:t>
            </w:r>
          </w:p>
        </w:tc>
        <w:tc>
          <w:tcPr>
            <w:tcW w:w="1701" w:type="dxa"/>
          </w:tcPr>
          <w:p w14:paraId="20955045"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2 849</w:t>
            </w:r>
          </w:p>
        </w:tc>
        <w:tc>
          <w:tcPr>
            <w:tcW w:w="1985" w:type="dxa"/>
          </w:tcPr>
          <w:p w14:paraId="1B352BC7"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EFS, EFRR, PROW</w:t>
            </w:r>
          </w:p>
        </w:tc>
      </w:tr>
      <w:tr w:rsidR="0051305F" w:rsidRPr="00495C17" w14:paraId="58E3C206" w14:textId="77777777" w:rsidTr="0051305F">
        <w:tc>
          <w:tcPr>
            <w:tcW w:w="599" w:type="dxa"/>
          </w:tcPr>
          <w:p w14:paraId="7F1725DC" w14:textId="77777777" w:rsidR="0051305F" w:rsidRPr="00495C17" w:rsidRDefault="0051305F" w:rsidP="00495C17">
            <w:pPr>
              <w:pStyle w:val="Tekstpodstawowy"/>
              <w:tabs>
                <w:tab w:val="left" w:pos="349"/>
              </w:tabs>
              <w:spacing w:line="276" w:lineRule="auto"/>
              <w:ind w:left="0"/>
              <w:jc w:val="both"/>
              <w:rPr>
                <w:rFonts w:asciiTheme="minorHAnsi" w:hAnsiTheme="minorHAnsi" w:cstheme="minorHAnsi"/>
                <w:i w:val="0"/>
                <w:spacing w:val="-1"/>
                <w:lang w:val="pl-PL"/>
              </w:rPr>
            </w:pPr>
            <w:r w:rsidRPr="00495C17">
              <w:rPr>
                <w:rFonts w:asciiTheme="minorHAnsi" w:hAnsiTheme="minorHAnsi" w:cstheme="minorHAnsi"/>
                <w:i w:val="0"/>
                <w:spacing w:val="-1"/>
                <w:lang w:val="pl-PL"/>
              </w:rPr>
              <w:t>5.</w:t>
            </w:r>
          </w:p>
        </w:tc>
        <w:tc>
          <w:tcPr>
            <w:tcW w:w="2268" w:type="dxa"/>
          </w:tcPr>
          <w:p w14:paraId="361466F4" w14:textId="77777777" w:rsidR="0051305F" w:rsidRPr="00495C17" w:rsidRDefault="0051305F" w:rsidP="00495C17">
            <w:pPr>
              <w:pStyle w:val="Tekstpodstawowy"/>
              <w:spacing w:line="276" w:lineRule="auto"/>
              <w:ind w:left="0" w:right="227"/>
              <w:jc w:val="both"/>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Czyże</w:t>
            </w:r>
          </w:p>
        </w:tc>
        <w:tc>
          <w:tcPr>
            <w:tcW w:w="1985" w:type="dxa"/>
          </w:tcPr>
          <w:p w14:paraId="47BE6632"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lang w:val="pl-PL"/>
              </w:rPr>
            </w:pPr>
            <w:r w:rsidRPr="00495C17">
              <w:rPr>
                <w:rFonts w:asciiTheme="minorHAnsi" w:hAnsiTheme="minorHAnsi" w:cstheme="minorHAnsi"/>
                <w:b w:val="0"/>
                <w:i w:val="0"/>
                <w:lang w:val="pl-PL"/>
              </w:rPr>
              <w:t>wiejska</w:t>
            </w:r>
          </w:p>
        </w:tc>
        <w:tc>
          <w:tcPr>
            <w:tcW w:w="1275" w:type="dxa"/>
          </w:tcPr>
          <w:p w14:paraId="6E6377E9"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lang w:val="pl-PL"/>
              </w:rPr>
              <w:t>134,20</w:t>
            </w:r>
          </w:p>
        </w:tc>
        <w:tc>
          <w:tcPr>
            <w:tcW w:w="1701" w:type="dxa"/>
          </w:tcPr>
          <w:p w14:paraId="78FC0720"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1 895</w:t>
            </w:r>
          </w:p>
        </w:tc>
        <w:tc>
          <w:tcPr>
            <w:tcW w:w="1985" w:type="dxa"/>
          </w:tcPr>
          <w:p w14:paraId="77AA3C99"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EFS, EFRR, PROW</w:t>
            </w:r>
          </w:p>
        </w:tc>
      </w:tr>
      <w:tr w:rsidR="0051305F" w:rsidRPr="00495C17" w14:paraId="3C447F97" w14:textId="77777777" w:rsidTr="0051305F">
        <w:tc>
          <w:tcPr>
            <w:tcW w:w="599" w:type="dxa"/>
          </w:tcPr>
          <w:p w14:paraId="3497578B" w14:textId="77777777" w:rsidR="0051305F" w:rsidRPr="00495C17" w:rsidRDefault="0051305F" w:rsidP="00495C17">
            <w:pPr>
              <w:pStyle w:val="Tekstpodstawowy"/>
              <w:tabs>
                <w:tab w:val="left" w:pos="349"/>
              </w:tabs>
              <w:spacing w:line="276" w:lineRule="auto"/>
              <w:ind w:left="0"/>
              <w:jc w:val="both"/>
              <w:rPr>
                <w:rFonts w:asciiTheme="minorHAnsi" w:hAnsiTheme="minorHAnsi" w:cstheme="minorHAnsi"/>
                <w:i w:val="0"/>
                <w:spacing w:val="-1"/>
                <w:lang w:val="pl-PL"/>
              </w:rPr>
            </w:pPr>
            <w:r w:rsidRPr="00495C17">
              <w:rPr>
                <w:rFonts w:asciiTheme="minorHAnsi" w:hAnsiTheme="minorHAnsi" w:cstheme="minorHAnsi"/>
                <w:i w:val="0"/>
                <w:spacing w:val="-1"/>
                <w:lang w:val="pl-PL"/>
              </w:rPr>
              <w:t>6.</w:t>
            </w:r>
          </w:p>
        </w:tc>
        <w:tc>
          <w:tcPr>
            <w:tcW w:w="2268" w:type="dxa"/>
          </w:tcPr>
          <w:p w14:paraId="2D063089" w14:textId="77777777" w:rsidR="0051305F" w:rsidRPr="00495C17" w:rsidRDefault="0051305F" w:rsidP="00495C17">
            <w:pPr>
              <w:pStyle w:val="Tekstpodstawowy"/>
              <w:spacing w:line="276" w:lineRule="auto"/>
              <w:ind w:left="0" w:right="227"/>
              <w:jc w:val="both"/>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Dubicze Cerkiewne</w:t>
            </w:r>
          </w:p>
        </w:tc>
        <w:tc>
          <w:tcPr>
            <w:tcW w:w="1985" w:type="dxa"/>
          </w:tcPr>
          <w:p w14:paraId="6180C4B8"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lang w:val="pl-PL"/>
              </w:rPr>
            </w:pPr>
            <w:r w:rsidRPr="00495C17">
              <w:rPr>
                <w:rFonts w:asciiTheme="minorHAnsi" w:hAnsiTheme="minorHAnsi" w:cstheme="minorHAnsi"/>
                <w:b w:val="0"/>
                <w:i w:val="0"/>
                <w:lang w:val="pl-PL"/>
              </w:rPr>
              <w:t>wiejska</w:t>
            </w:r>
          </w:p>
        </w:tc>
        <w:tc>
          <w:tcPr>
            <w:tcW w:w="1275" w:type="dxa"/>
          </w:tcPr>
          <w:p w14:paraId="2407B597"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lang w:val="pl-PL"/>
              </w:rPr>
              <w:t>151,19</w:t>
            </w:r>
          </w:p>
        </w:tc>
        <w:tc>
          <w:tcPr>
            <w:tcW w:w="1701" w:type="dxa"/>
          </w:tcPr>
          <w:p w14:paraId="56CE272A"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1 405</w:t>
            </w:r>
          </w:p>
        </w:tc>
        <w:tc>
          <w:tcPr>
            <w:tcW w:w="1985" w:type="dxa"/>
          </w:tcPr>
          <w:p w14:paraId="3DC150C6"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EFS, EFRR, PROW</w:t>
            </w:r>
          </w:p>
        </w:tc>
      </w:tr>
      <w:tr w:rsidR="0051305F" w:rsidRPr="00495C17" w14:paraId="096EBA39" w14:textId="77777777" w:rsidTr="0051305F">
        <w:tc>
          <w:tcPr>
            <w:tcW w:w="599" w:type="dxa"/>
          </w:tcPr>
          <w:p w14:paraId="2ADF9E85" w14:textId="77777777" w:rsidR="0051305F" w:rsidRPr="00495C17" w:rsidRDefault="0051305F" w:rsidP="00495C17">
            <w:pPr>
              <w:pStyle w:val="Tekstpodstawowy"/>
              <w:tabs>
                <w:tab w:val="left" w:pos="349"/>
              </w:tabs>
              <w:spacing w:line="276" w:lineRule="auto"/>
              <w:ind w:left="0"/>
              <w:jc w:val="both"/>
              <w:rPr>
                <w:rFonts w:asciiTheme="minorHAnsi" w:hAnsiTheme="minorHAnsi" w:cstheme="minorHAnsi"/>
                <w:i w:val="0"/>
                <w:spacing w:val="-1"/>
                <w:lang w:val="pl-PL"/>
              </w:rPr>
            </w:pPr>
            <w:r w:rsidRPr="00495C17">
              <w:rPr>
                <w:rFonts w:asciiTheme="minorHAnsi" w:hAnsiTheme="minorHAnsi" w:cstheme="minorHAnsi"/>
                <w:i w:val="0"/>
                <w:spacing w:val="-1"/>
                <w:lang w:val="pl-PL"/>
              </w:rPr>
              <w:t>7.</w:t>
            </w:r>
          </w:p>
        </w:tc>
        <w:tc>
          <w:tcPr>
            <w:tcW w:w="2268" w:type="dxa"/>
          </w:tcPr>
          <w:p w14:paraId="5FD125E9" w14:textId="77777777" w:rsidR="0051305F" w:rsidRPr="00495C17" w:rsidRDefault="0051305F" w:rsidP="00495C17">
            <w:pPr>
              <w:pStyle w:val="Tekstpodstawowy"/>
              <w:spacing w:line="276" w:lineRule="auto"/>
              <w:ind w:left="0" w:right="227"/>
              <w:jc w:val="both"/>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Hajnówka</w:t>
            </w:r>
          </w:p>
        </w:tc>
        <w:tc>
          <w:tcPr>
            <w:tcW w:w="1985" w:type="dxa"/>
          </w:tcPr>
          <w:p w14:paraId="75A8546D"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lang w:val="pl-PL"/>
              </w:rPr>
            </w:pPr>
            <w:r w:rsidRPr="00495C17">
              <w:rPr>
                <w:rFonts w:asciiTheme="minorHAnsi" w:hAnsiTheme="minorHAnsi" w:cstheme="minorHAnsi"/>
                <w:b w:val="0"/>
                <w:i w:val="0"/>
                <w:lang w:val="pl-PL"/>
              </w:rPr>
              <w:t>wiejska</w:t>
            </w:r>
          </w:p>
        </w:tc>
        <w:tc>
          <w:tcPr>
            <w:tcW w:w="1275" w:type="dxa"/>
          </w:tcPr>
          <w:p w14:paraId="55BBD24E"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lang w:val="pl-PL"/>
              </w:rPr>
              <w:t>293,15</w:t>
            </w:r>
          </w:p>
        </w:tc>
        <w:tc>
          <w:tcPr>
            <w:tcW w:w="1701" w:type="dxa"/>
          </w:tcPr>
          <w:p w14:paraId="217FEC27"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3 747</w:t>
            </w:r>
          </w:p>
        </w:tc>
        <w:tc>
          <w:tcPr>
            <w:tcW w:w="1985" w:type="dxa"/>
          </w:tcPr>
          <w:p w14:paraId="43936AA3"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EFS, EFRR, PROW</w:t>
            </w:r>
          </w:p>
        </w:tc>
      </w:tr>
      <w:tr w:rsidR="0051305F" w:rsidRPr="00495C17" w14:paraId="0D931627" w14:textId="77777777" w:rsidTr="0051305F">
        <w:tc>
          <w:tcPr>
            <w:tcW w:w="599" w:type="dxa"/>
          </w:tcPr>
          <w:p w14:paraId="77EAC95C" w14:textId="77777777" w:rsidR="0051305F" w:rsidRPr="00495C17" w:rsidRDefault="0051305F" w:rsidP="00495C17">
            <w:pPr>
              <w:pStyle w:val="Tekstpodstawowy"/>
              <w:tabs>
                <w:tab w:val="left" w:pos="349"/>
              </w:tabs>
              <w:spacing w:line="276" w:lineRule="auto"/>
              <w:ind w:left="0"/>
              <w:jc w:val="both"/>
              <w:rPr>
                <w:rFonts w:asciiTheme="minorHAnsi" w:hAnsiTheme="minorHAnsi" w:cstheme="minorHAnsi"/>
                <w:i w:val="0"/>
                <w:spacing w:val="-1"/>
                <w:lang w:val="pl-PL"/>
              </w:rPr>
            </w:pPr>
            <w:r w:rsidRPr="00495C17">
              <w:rPr>
                <w:rFonts w:asciiTheme="minorHAnsi" w:hAnsiTheme="minorHAnsi" w:cstheme="minorHAnsi"/>
                <w:i w:val="0"/>
                <w:spacing w:val="-1"/>
                <w:lang w:val="pl-PL"/>
              </w:rPr>
              <w:t>8.</w:t>
            </w:r>
          </w:p>
        </w:tc>
        <w:tc>
          <w:tcPr>
            <w:tcW w:w="2268" w:type="dxa"/>
          </w:tcPr>
          <w:p w14:paraId="053BD885" w14:textId="77777777" w:rsidR="0051305F" w:rsidRPr="00495C17" w:rsidRDefault="0051305F" w:rsidP="00495C17">
            <w:pPr>
              <w:pStyle w:val="Tekstpodstawowy"/>
              <w:spacing w:line="276" w:lineRule="auto"/>
              <w:ind w:left="0" w:right="227"/>
              <w:jc w:val="both"/>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Kleszczele</w:t>
            </w:r>
          </w:p>
        </w:tc>
        <w:tc>
          <w:tcPr>
            <w:tcW w:w="1985" w:type="dxa"/>
          </w:tcPr>
          <w:p w14:paraId="63EE10CD"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lang w:val="pl-PL"/>
              </w:rPr>
            </w:pPr>
            <w:r w:rsidRPr="00495C17">
              <w:rPr>
                <w:rFonts w:asciiTheme="minorHAnsi" w:hAnsiTheme="minorHAnsi" w:cstheme="minorHAnsi"/>
                <w:b w:val="0"/>
                <w:i w:val="0"/>
                <w:lang w:val="pl-PL"/>
              </w:rPr>
              <w:t>miejsko- wiejska</w:t>
            </w:r>
          </w:p>
        </w:tc>
        <w:tc>
          <w:tcPr>
            <w:tcW w:w="1275" w:type="dxa"/>
          </w:tcPr>
          <w:p w14:paraId="3F0761F0"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lang w:val="pl-PL"/>
              </w:rPr>
              <w:t>142,62</w:t>
            </w:r>
          </w:p>
        </w:tc>
        <w:tc>
          <w:tcPr>
            <w:tcW w:w="1701" w:type="dxa"/>
          </w:tcPr>
          <w:p w14:paraId="19450962"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2 260</w:t>
            </w:r>
          </w:p>
        </w:tc>
        <w:tc>
          <w:tcPr>
            <w:tcW w:w="1985" w:type="dxa"/>
          </w:tcPr>
          <w:p w14:paraId="0885BC3D"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EFS, EFRR, PROW</w:t>
            </w:r>
          </w:p>
        </w:tc>
      </w:tr>
      <w:tr w:rsidR="0051305F" w:rsidRPr="00495C17" w14:paraId="047BD09F" w14:textId="77777777" w:rsidTr="0051305F">
        <w:tc>
          <w:tcPr>
            <w:tcW w:w="599" w:type="dxa"/>
          </w:tcPr>
          <w:p w14:paraId="5EC58D2A" w14:textId="77777777" w:rsidR="0051305F" w:rsidRPr="00495C17" w:rsidRDefault="0051305F" w:rsidP="00495C17">
            <w:pPr>
              <w:pStyle w:val="Tekstpodstawowy"/>
              <w:tabs>
                <w:tab w:val="left" w:pos="349"/>
              </w:tabs>
              <w:spacing w:line="276" w:lineRule="auto"/>
              <w:ind w:left="0"/>
              <w:jc w:val="both"/>
              <w:rPr>
                <w:rFonts w:asciiTheme="minorHAnsi" w:hAnsiTheme="minorHAnsi" w:cstheme="minorHAnsi"/>
                <w:i w:val="0"/>
                <w:spacing w:val="-1"/>
                <w:lang w:val="pl-PL"/>
              </w:rPr>
            </w:pPr>
            <w:r w:rsidRPr="00495C17">
              <w:rPr>
                <w:rFonts w:asciiTheme="minorHAnsi" w:hAnsiTheme="minorHAnsi" w:cstheme="minorHAnsi"/>
                <w:i w:val="0"/>
                <w:spacing w:val="-1"/>
                <w:lang w:val="pl-PL"/>
              </w:rPr>
              <w:t>9.</w:t>
            </w:r>
          </w:p>
        </w:tc>
        <w:tc>
          <w:tcPr>
            <w:tcW w:w="2268" w:type="dxa"/>
          </w:tcPr>
          <w:p w14:paraId="5BC56A89" w14:textId="77777777" w:rsidR="0051305F" w:rsidRPr="00495C17" w:rsidRDefault="0051305F" w:rsidP="00495C17">
            <w:pPr>
              <w:pStyle w:val="Tekstpodstawowy"/>
              <w:spacing w:line="276" w:lineRule="auto"/>
              <w:ind w:left="0" w:right="227"/>
              <w:jc w:val="both"/>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Narew</w:t>
            </w:r>
          </w:p>
        </w:tc>
        <w:tc>
          <w:tcPr>
            <w:tcW w:w="1985" w:type="dxa"/>
          </w:tcPr>
          <w:p w14:paraId="3F94E149"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lang w:val="pl-PL"/>
              </w:rPr>
            </w:pPr>
            <w:r w:rsidRPr="00495C17">
              <w:rPr>
                <w:rFonts w:asciiTheme="minorHAnsi" w:hAnsiTheme="minorHAnsi" w:cstheme="minorHAnsi"/>
                <w:b w:val="0"/>
                <w:i w:val="0"/>
                <w:lang w:val="pl-PL"/>
              </w:rPr>
              <w:t>wiejska</w:t>
            </w:r>
          </w:p>
        </w:tc>
        <w:tc>
          <w:tcPr>
            <w:tcW w:w="1275" w:type="dxa"/>
          </w:tcPr>
          <w:p w14:paraId="4D938D5A"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lang w:val="pl-PL"/>
              </w:rPr>
              <w:t>241,79</w:t>
            </w:r>
          </w:p>
        </w:tc>
        <w:tc>
          <w:tcPr>
            <w:tcW w:w="1701" w:type="dxa"/>
          </w:tcPr>
          <w:p w14:paraId="30A29BC0"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3 398</w:t>
            </w:r>
          </w:p>
        </w:tc>
        <w:tc>
          <w:tcPr>
            <w:tcW w:w="1985" w:type="dxa"/>
          </w:tcPr>
          <w:p w14:paraId="693DD75C"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EFS, EFRR, PROW</w:t>
            </w:r>
          </w:p>
        </w:tc>
      </w:tr>
      <w:tr w:rsidR="0051305F" w:rsidRPr="00495C17" w14:paraId="58BEF07F" w14:textId="77777777" w:rsidTr="0051305F">
        <w:tc>
          <w:tcPr>
            <w:tcW w:w="599" w:type="dxa"/>
          </w:tcPr>
          <w:p w14:paraId="1CFF2254" w14:textId="77777777" w:rsidR="0051305F" w:rsidRPr="00495C17" w:rsidRDefault="0051305F" w:rsidP="00495C17">
            <w:pPr>
              <w:pStyle w:val="Tekstpodstawowy"/>
              <w:tabs>
                <w:tab w:val="left" w:pos="349"/>
              </w:tabs>
              <w:spacing w:line="276" w:lineRule="auto"/>
              <w:ind w:left="0"/>
              <w:jc w:val="both"/>
              <w:rPr>
                <w:rFonts w:asciiTheme="minorHAnsi" w:hAnsiTheme="minorHAnsi" w:cstheme="minorHAnsi"/>
                <w:i w:val="0"/>
                <w:spacing w:val="-1"/>
                <w:lang w:val="pl-PL"/>
              </w:rPr>
            </w:pPr>
            <w:r w:rsidRPr="00495C17">
              <w:rPr>
                <w:rFonts w:asciiTheme="minorHAnsi" w:hAnsiTheme="minorHAnsi" w:cstheme="minorHAnsi"/>
                <w:i w:val="0"/>
                <w:spacing w:val="-1"/>
                <w:lang w:val="pl-PL"/>
              </w:rPr>
              <w:t>10.</w:t>
            </w:r>
          </w:p>
        </w:tc>
        <w:tc>
          <w:tcPr>
            <w:tcW w:w="2268" w:type="dxa"/>
          </w:tcPr>
          <w:p w14:paraId="02D4BDB2" w14:textId="77777777" w:rsidR="0051305F" w:rsidRPr="00495C17" w:rsidRDefault="0051305F" w:rsidP="00495C17">
            <w:pPr>
              <w:pStyle w:val="Tekstpodstawowy"/>
              <w:spacing w:line="276" w:lineRule="auto"/>
              <w:ind w:left="0" w:right="227"/>
              <w:jc w:val="both"/>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Narewka</w:t>
            </w:r>
          </w:p>
        </w:tc>
        <w:tc>
          <w:tcPr>
            <w:tcW w:w="1985" w:type="dxa"/>
          </w:tcPr>
          <w:p w14:paraId="367E0C96"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lang w:val="pl-PL"/>
              </w:rPr>
            </w:pPr>
            <w:r w:rsidRPr="00495C17">
              <w:rPr>
                <w:rFonts w:asciiTheme="minorHAnsi" w:hAnsiTheme="minorHAnsi" w:cstheme="minorHAnsi"/>
                <w:b w:val="0"/>
                <w:i w:val="0"/>
                <w:lang w:val="pl-PL"/>
              </w:rPr>
              <w:t>wiejska</w:t>
            </w:r>
          </w:p>
        </w:tc>
        <w:tc>
          <w:tcPr>
            <w:tcW w:w="1275" w:type="dxa"/>
          </w:tcPr>
          <w:p w14:paraId="1CB5B5CE"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lang w:val="pl-PL"/>
              </w:rPr>
              <w:t>339,48</w:t>
            </w:r>
          </w:p>
        </w:tc>
        <w:tc>
          <w:tcPr>
            <w:tcW w:w="1701" w:type="dxa"/>
          </w:tcPr>
          <w:p w14:paraId="020C6C1E"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3 293</w:t>
            </w:r>
          </w:p>
        </w:tc>
        <w:tc>
          <w:tcPr>
            <w:tcW w:w="1985" w:type="dxa"/>
          </w:tcPr>
          <w:p w14:paraId="319C6AEE"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EFS, EFRR, PROW</w:t>
            </w:r>
          </w:p>
        </w:tc>
      </w:tr>
      <w:tr w:rsidR="0051305F" w:rsidRPr="00495C17" w14:paraId="571E5384" w14:textId="77777777" w:rsidTr="0051305F">
        <w:tc>
          <w:tcPr>
            <w:tcW w:w="599" w:type="dxa"/>
          </w:tcPr>
          <w:p w14:paraId="301D2648" w14:textId="77777777" w:rsidR="0051305F" w:rsidRPr="00495C17" w:rsidRDefault="0051305F" w:rsidP="00495C17">
            <w:pPr>
              <w:pStyle w:val="Tekstpodstawowy"/>
              <w:tabs>
                <w:tab w:val="left" w:pos="349"/>
              </w:tabs>
              <w:spacing w:line="276" w:lineRule="auto"/>
              <w:ind w:left="0"/>
              <w:jc w:val="both"/>
              <w:rPr>
                <w:rFonts w:asciiTheme="minorHAnsi" w:hAnsiTheme="minorHAnsi" w:cstheme="minorHAnsi"/>
                <w:i w:val="0"/>
                <w:spacing w:val="-1"/>
                <w:lang w:val="pl-PL"/>
              </w:rPr>
            </w:pPr>
            <w:r w:rsidRPr="00495C17">
              <w:rPr>
                <w:rFonts w:asciiTheme="minorHAnsi" w:hAnsiTheme="minorHAnsi" w:cstheme="minorHAnsi"/>
                <w:i w:val="0"/>
                <w:spacing w:val="-1"/>
                <w:lang w:val="pl-PL"/>
              </w:rPr>
              <w:t>11.</w:t>
            </w:r>
          </w:p>
        </w:tc>
        <w:tc>
          <w:tcPr>
            <w:tcW w:w="2268" w:type="dxa"/>
          </w:tcPr>
          <w:p w14:paraId="69527271" w14:textId="77777777" w:rsidR="0051305F" w:rsidRPr="00495C17" w:rsidRDefault="0051305F" w:rsidP="00495C17">
            <w:pPr>
              <w:pStyle w:val="Tekstpodstawowy"/>
              <w:spacing w:line="276" w:lineRule="auto"/>
              <w:ind w:left="0" w:right="227"/>
              <w:jc w:val="both"/>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Orla</w:t>
            </w:r>
          </w:p>
        </w:tc>
        <w:tc>
          <w:tcPr>
            <w:tcW w:w="1985" w:type="dxa"/>
          </w:tcPr>
          <w:p w14:paraId="1AFD5489"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lang w:val="pl-PL"/>
              </w:rPr>
            </w:pPr>
            <w:r w:rsidRPr="00495C17">
              <w:rPr>
                <w:rFonts w:asciiTheme="minorHAnsi" w:hAnsiTheme="minorHAnsi" w:cstheme="minorHAnsi"/>
                <w:b w:val="0"/>
                <w:i w:val="0"/>
                <w:lang w:val="pl-PL"/>
              </w:rPr>
              <w:t>wiejska</w:t>
            </w:r>
          </w:p>
        </w:tc>
        <w:tc>
          <w:tcPr>
            <w:tcW w:w="1275" w:type="dxa"/>
          </w:tcPr>
          <w:p w14:paraId="03A0CC70"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lang w:val="pl-PL"/>
              </w:rPr>
              <w:t>159,68</w:t>
            </w:r>
          </w:p>
        </w:tc>
        <w:tc>
          <w:tcPr>
            <w:tcW w:w="1701" w:type="dxa"/>
          </w:tcPr>
          <w:p w14:paraId="4ACF8ECC"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2 573</w:t>
            </w:r>
          </w:p>
        </w:tc>
        <w:tc>
          <w:tcPr>
            <w:tcW w:w="1985" w:type="dxa"/>
          </w:tcPr>
          <w:p w14:paraId="17A60519"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EFS, EFRR, PROW</w:t>
            </w:r>
          </w:p>
        </w:tc>
      </w:tr>
      <w:tr w:rsidR="0051305F" w:rsidRPr="00495C17" w14:paraId="78CFB9C1" w14:textId="77777777" w:rsidTr="0051305F">
        <w:tc>
          <w:tcPr>
            <w:tcW w:w="599" w:type="dxa"/>
          </w:tcPr>
          <w:p w14:paraId="4176DB13" w14:textId="77777777" w:rsidR="0051305F" w:rsidRPr="00495C17" w:rsidRDefault="0051305F" w:rsidP="00495C17">
            <w:pPr>
              <w:pStyle w:val="Tekstpodstawowy"/>
              <w:tabs>
                <w:tab w:val="left" w:pos="349"/>
              </w:tabs>
              <w:spacing w:line="276" w:lineRule="auto"/>
              <w:ind w:left="0"/>
              <w:jc w:val="both"/>
              <w:rPr>
                <w:rFonts w:asciiTheme="minorHAnsi" w:hAnsiTheme="minorHAnsi" w:cstheme="minorHAnsi"/>
                <w:i w:val="0"/>
                <w:spacing w:val="-1"/>
                <w:lang w:val="pl-PL"/>
              </w:rPr>
            </w:pPr>
            <w:r w:rsidRPr="00495C17">
              <w:rPr>
                <w:rFonts w:asciiTheme="minorHAnsi" w:hAnsiTheme="minorHAnsi" w:cstheme="minorHAnsi"/>
                <w:i w:val="0"/>
                <w:spacing w:val="-1"/>
                <w:lang w:val="pl-PL"/>
              </w:rPr>
              <w:t>12.</w:t>
            </w:r>
          </w:p>
        </w:tc>
        <w:tc>
          <w:tcPr>
            <w:tcW w:w="2268" w:type="dxa"/>
          </w:tcPr>
          <w:p w14:paraId="07BF45DE" w14:textId="77777777" w:rsidR="0051305F" w:rsidRPr="00495C17" w:rsidRDefault="0051305F" w:rsidP="00495C17">
            <w:pPr>
              <w:pStyle w:val="Tekstpodstawowy"/>
              <w:spacing w:line="276" w:lineRule="auto"/>
              <w:ind w:left="0" w:right="227"/>
              <w:jc w:val="both"/>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Miasto Hajnówka</w:t>
            </w:r>
          </w:p>
        </w:tc>
        <w:tc>
          <w:tcPr>
            <w:tcW w:w="1985" w:type="dxa"/>
            <w:vAlign w:val="center"/>
          </w:tcPr>
          <w:p w14:paraId="4FE80095"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miejska</w:t>
            </w:r>
          </w:p>
        </w:tc>
        <w:tc>
          <w:tcPr>
            <w:tcW w:w="1275" w:type="dxa"/>
          </w:tcPr>
          <w:p w14:paraId="126B310B"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21,29</w:t>
            </w:r>
          </w:p>
        </w:tc>
        <w:tc>
          <w:tcPr>
            <w:tcW w:w="1701" w:type="dxa"/>
          </w:tcPr>
          <w:p w14:paraId="35452F77"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19 764</w:t>
            </w:r>
          </w:p>
        </w:tc>
        <w:tc>
          <w:tcPr>
            <w:tcW w:w="1985" w:type="dxa"/>
          </w:tcPr>
          <w:p w14:paraId="3A3AB21C"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EFS, EFRR, PROW</w:t>
            </w:r>
          </w:p>
        </w:tc>
      </w:tr>
      <w:tr w:rsidR="0051305F" w:rsidRPr="00495C17" w14:paraId="16279A0C" w14:textId="77777777" w:rsidTr="0051305F">
        <w:tc>
          <w:tcPr>
            <w:tcW w:w="2867" w:type="dxa"/>
            <w:gridSpan w:val="2"/>
          </w:tcPr>
          <w:p w14:paraId="54161C4B"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lastRenderedPageBreak/>
              <w:t>RAZEM</w:t>
            </w:r>
          </w:p>
        </w:tc>
        <w:tc>
          <w:tcPr>
            <w:tcW w:w="1985" w:type="dxa"/>
            <w:shd w:val="clear" w:color="auto" w:fill="BFBFBF"/>
          </w:tcPr>
          <w:p w14:paraId="6F485AC3"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p>
        </w:tc>
        <w:tc>
          <w:tcPr>
            <w:tcW w:w="1275" w:type="dxa"/>
          </w:tcPr>
          <w:p w14:paraId="45CECBCC"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2 445,53</w:t>
            </w:r>
          </w:p>
        </w:tc>
        <w:tc>
          <w:tcPr>
            <w:tcW w:w="1701" w:type="dxa"/>
          </w:tcPr>
          <w:p w14:paraId="296D2CC0" w14:textId="77777777" w:rsidR="0051305F" w:rsidRPr="00495C17" w:rsidRDefault="0051305F" w:rsidP="00495C17">
            <w:pPr>
              <w:pStyle w:val="Tekstpodstawowy"/>
              <w:spacing w:line="276" w:lineRule="auto"/>
              <w:ind w:left="0" w:right="227"/>
              <w:jc w:val="center"/>
              <w:rPr>
                <w:rFonts w:asciiTheme="minorHAnsi" w:hAnsiTheme="minorHAnsi" w:cstheme="minorHAnsi"/>
                <w:b w:val="0"/>
                <w:i w:val="0"/>
                <w:spacing w:val="-1"/>
                <w:lang w:val="pl-PL"/>
              </w:rPr>
            </w:pPr>
            <w:r w:rsidRPr="00495C17">
              <w:rPr>
                <w:rFonts w:asciiTheme="minorHAnsi" w:hAnsiTheme="minorHAnsi" w:cstheme="minorHAnsi"/>
                <w:b w:val="0"/>
                <w:i w:val="0"/>
                <w:spacing w:val="-1"/>
                <w:lang w:val="pl-PL"/>
              </w:rPr>
              <w:t>53 779</w:t>
            </w:r>
          </w:p>
        </w:tc>
        <w:tc>
          <w:tcPr>
            <w:tcW w:w="1985" w:type="dxa"/>
            <w:shd w:val="clear" w:color="auto" w:fill="BFBFBF"/>
          </w:tcPr>
          <w:p w14:paraId="5C5A7AD8" w14:textId="77777777" w:rsidR="0051305F" w:rsidRPr="00495C17" w:rsidRDefault="0051305F" w:rsidP="00495C17">
            <w:pPr>
              <w:pStyle w:val="Tekstpodstawowy"/>
              <w:spacing w:line="276" w:lineRule="auto"/>
              <w:ind w:left="0" w:right="227"/>
              <w:jc w:val="both"/>
              <w:rPr>
                <w:rFonts w:asciiTheme="minorHAnsi" w:hAnsiTheme="minorHAnsi" w:cstheme="minorHAnsi"/>
                <w:b w:val="0"/>
                <w:i w:val="0"/>
                <w:spacing w:val="-1"/>
                <w:lang w:val="pl-PL"/>
              </w:rPr>
            </w:pPr>
          </w:p>
        </w:tc>
      </w:tr>
    </w:tbl>
    <w:p w14:paraId="084D6F37" w14:textId="77777777" w:rsidR="0051305F" w:rsidRPr="00495C17" w:rsidRDefault="0051305F" w:rsidP="00495C17">
      <w:pPr>
        <w:pStyle w:val="Tekstpodstawowy"/>
        <w:spacing w:line="276" w:lineRule="auto"/>
        <w:ind w:left="0" w:right="227" w:firstLine="284"/>
        <w:jc w:val="both"/>
        <w:rPr>
          <w:rFonts w:asciiTheme="minorHAnsi" w:hAnsiTheme="minorHAnsi" w:cstheme="minorHAnsi"/>
          <w:i w:val="0"/>
          <w:spacing w:val="-1"/>
          <w:lang w:val="pl-PL"/>
        </w:rPr>
      </w:pPr>
      <w:r w:rsidRPr="00495C17">
        <w:rPr>
          <w:rFonts w:asciiTheme="minorHAnsi" w:hAnsiTheme="minorHAnsi" w:cstheme="minorHAnsi"/>
          <w:i w:val="0"/>
          <w:spacing w:val="-1"/>
          <w:lang w:val="pl-PL"/>
        </w:rPr>
        <w:t>Tabela 3. Obszar LGD PB.  Źródło: Opracowanie własne na podst. danych GUS</w:t>
      </w:r>
    </w:p>
    <w:p w14:paraId="1DB054F1" w14:textId="77777777" w:rsidR="0051305F" w:rsidRPr="00495C17" w:rsidRDefault="0051305F" w:rsidP="00495C17">
      <w:pPr>
        <w:suppressAutoHyphens/>
        <w:spacing w:after="0" w:line="276" w:lineRule="auto"/>
        <w:jc w:val="both"/>
        <w:rPr>
          <w:rFonts w:cstheme="minorHAnsi"/>
          <w:i/>
          <w:spacing w:val="-1"/>
        </w:rPr>
      </w:pPr>
    </w:p>
    <w:p w14:paraId="10B771BA" w14:textId="77777777" w:rsidR="0051305F" w:rsidRPr="00495C17" w:rsidRDefault="0051305F" w:rsidP="00495C17">
      <w:pPr>
        <w:autoSpaceDE w:val="0"/>
        <w:autoSpaceDN w:val="0"/>
        <w:adjustRightInd w:val="0"/>
        <w:spacing w:after="0" w:line="276" w:lineRule="auto"/>
        <w:ind w:firstLine="426"/>
        <w:jc w:val="both"/>
        <w:rPr>
          <w:rFonts w:cstheme="minorHAnsi"/>
          <w:i/>
        </w:rPr>
      </w:pPr>
      <w:r w:rsidRPr="00495C17">
        <w:rPr>
          <w:rFonts w:cstheme="minorHAnsi"/>
          <w:i/>
          <w:noProof/>
          <w:spacing w:val="-2"/>
          <w:lang w:eastAsia="pl-PL"/>
        </w:rPr>
        <w:drawing>
          <wp:anchor distT="0" distB="0" distL="114300" distR="114300" simplePos="0" relativeHeight="251681792" behindDoc="1" locked="0" layoutInCell="1" allowOverlap="1" wp14:anchorId="1B5B1B39" wp14:editId="11300BD6">
            <wp:simplePos x="0" y="0"/>
            <wp:positionH relativeFrom="column">
              <wp:posOffset>128905</wp:posOffset>
            </wp:positionH>
            <wp:positionV relativeFrom="paragraph">
              <wp:posOffset>118110</wp:posOffset>
            </wp:positionV>
            <wp:extent cx="3173730" cy="2642870"/>
            <wp:effectExtent l="19050" t="19050" r="26670" b="24130"/>
            <wp:wrapTight wrapText="bothSides">
              <wp:wrapPolygon edited="0">
                <wp:start x="-130" y="-156"/>
                <wp:lineTo x="-130" y="21797"/>
                <wp:lineTo x="21782" y="21797"/>
                <wp:lineTo x="21782" y="-156"/>
                <wp:lineTo x="-130" y="-156"/>
              </wp:wrapPolygon>
            </wp:wrapTight>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l="14207" t="5940" r="1521" b="18359"/>
                    <a:stretch>
                      <a:fillRect/>
                    </a:stretch>
                  </pic:blipFill>
                  <pic:spPr bwMode="auto">
                    <a:xfrm>
                      <a:off x="0" y="0"/>
                      <a:ext cx="3173730" cy="2642870"/>
                    </a:xfrm>
                    <a:prstGeom prst="rect">
                      <a:avLst/>
                    </a:prstGeom>
                    <a:noFill/>
                    <a:ln w="9525">
                      <a:solidFill>
                        <a:srgbClr val="000000"/>
                      </a:solidFill>
                      <a:miter lim="800000"/>
                      <a:headEnd/>
                      <a:tailEnd/>
                    </a:ln>
                  </pic:spPr>
                </pic:pic>
              </a:graphicData>
            </a:graphic>
          </wp:anchor>
        </w:drawing>
      </w:r>
      <w:r w:rsidRPr="00495C17">
        <w:rPr>
          <w:rFonts w:cstheme="minorHAnsi"/>
          <w:i/>
          <w:spacing w:val="-2"/>
          <w:highlight w:val="yellow"/>
        </w:rPr>
        <w:t xml:space="preserve">Obszar LGD "PB"  zamieszkuje łącznie 53 779 mieszkańców( stan na 31.12.2020 r.) z czego 34 015 mieszkańców stanowi ludność wiejska, a 19 764 ludność miejska. </w:t>
      </w:r>
      <w:r w:rsidRPr="00495C17">
        <w:rPr>
          <w:rFonts w:cstheme="minorHAnsi"/>
          <w:i/>
          <w:color w:val="000000"/>
          <w:highlight w:val="yellow"/>
        </w:rPr>
        <w:t>Jak wynika z powyższych danych wdrażanie wszystkich dostępnych funduszy (EFSI) możliwe będzie na całym obszarze LGD PB.</w:t>
      </w:r>
      <w:r w:rsidRPr="00495C17">
        <w:rPr>
          <w:rFonts w:cstheme="minorHAnsi"/>
          <w:i/>
          <w:color w:val="000000"/>
        </w:rPr>
        <w:t xml:space="preserve"> </w:t>
      </w:r>
      <w:r w:rsidRPr="00495C17">
        <w:rPr>
          <w:rFonts w:cstheme="minorHAnsi"/>
          <w:i/>
          <w:strike/>
          <w:color w:val="000000"/>
        </w:rPr>
        <w:t xml:space="preserve">Miasto Hajnówka, które ze względu na to, iż liczba mieszkańców przekracza 20 tys. finansowane będzie jedynie z EFRR oraz EFS. </w:t>
      </w:r>
      <w:r w:rsidRPr="00495C17">
        <w:rPr>
          <w:rFonts w:cstheme="minorHAnsi"/>
          <w:i/>
        </w:rPr>
        <w:t xml:space="preserve">Obszar objęty Lokalną Strategią Rozwoju jest spójny geograficznie. </w:t>
      </w:r>
    </w:p>
    <w:p w14:paraId="6892ADAE" w14:textId="77777777" w:rsidR="0051305F" w:rsidRPr="00495C17" w:rsidRDefault="0051305F" w:rsidP="00495C17">
      <w:pPr>
        <w:autoSpaceDE w:val="0"/>
        <w:autoSpaceDN w:val="0"/>
        <w:adjustRightInd w:val="0"/>
        <w:spacing w:after="0" w:line="276" w:lineRule="auto"/>
        <w:jc w:val="both"/>
        <w:rPr>
          <w:rFonts w:cstheme="minorHAnsi"/>
          <w:i/>
        </w:rPr>
      </w:pPr>
    </w:p>
    <w:p w14:paraId="5E1DE67E" w14:textId="77777777" w:rsidR="0051305F" w:rsidRPr="00495C17" w:rsidRDefault="0051305F" w:rsidP="00495C17">
      <w:pPr>
        <w:autoSpaceDE w:val="0"/>
        <w:autoSpaceDN w:val="0"/>
        <w:adjustRightInd w:val="0"/>
        <w:spacing w:after="0" w:line="276" w:lineRule="auto"/>
        <w:ind w:firstLine="709"/>
        <w:jc w:val="both"/>
        <w:rPr>
          <w:rFonts w:cstheme="minorHAnsi"/>
          <w:i/>
        </w:rPr>
      </w:pPr>
    </w:p>
    <w:p w14:paraId="3C205A66" w14:textId="77777777" w:rsidR="0051305F" w:rsidRPr="00495C17" w:rsidRDefault="0051305F" w:rsidP="00495C17">
      <w:pPr>
        <w:autoSpaceDE w:val="0"/>
        <w:autoSpaceDN w:val="0"/>
        <w:adjustRightInd w:val="0"/>
        <w:spacing w:after="0" w:line="276" w:lineRule="auto"/>
        <w:ind w:firstLine="709"/>
        <w:jc w:val="both"/>
        <w:rPr>
          <w:rFonts w:cstheme="minorHAnsi"/>
          <w:i/>
        </w:rPr>
      </w:pPr>
    </w:p>
    <w:p w14:paraId="4038C0BD" w14:textId="77777777" w:rsidR="0051305F" w:rsidRPr="00495C17" w:rsidRDefault="0051305F" w:rsidP="00495C17">
      <w:pPr>
        <w:autoSpaceDE w:val="0"/>
        <w:autoSpaceDN w:val="0"/>
        <w:adjustRightInd w:val="0"/>
        <w:spacing w:after="0" w:line="276" w:lineRule="auto"/>
        <w:ind w:firstLine="284"/>
        <w:jc w:val="both"/>
        <w:rPr>
          <w:rFonts w:cstheme="minorHAnsi"/>
          <w:i/>
        </w:rPr>
      </w:pPr>
      <w:r w:rsidRPr="00495C17">
        <w:rPr>
          <w:rFonts w:cstheme="minorHAnsi"/>
          <w:i/>
        </w:rPr>
        <w:t>Obszar LGD charakteryzuje się specyficznymi uwarunkowaniami przestrzennymi mającymi istotny wpływ na sytuację demograficzną i uwarunkowany przez nią rozwój gospodarczy obszaru. Gminy LGD położone wzdłuż granicy z BY charakteryzuje bardzo mała gęstość zaludnienia i rozproszone osadnictwo zlokalizowane w miejscowościach położonych peryferyjnie względem miast powiatowych. Pozostały obszar jest bardziej jednorodny, z podobną gęstością zaludnienia i dogodnym położeniem względem miast powiatowych: Hajnówki i Bielska Podlaskiego.</w:t>
      </w:r>
    </w:p>
    <w:p w14:paraId="5C46E9A7" w14:textId="77777777" w:rsidR="0051305F" w:rsidRDefault="0051305F" w:rsidP="00495C17">
      <w:pPr>
        <w:spacing w:after="0" w:line="276" w:lineRule="auto"/>
        <w:ind w:firstLine="284"/>
        <w:jc w:val="both"/>
        <w:rPr>
          <w:rFonts w:cstheme="minorHAnsi"/>
          <w:i/>
        </w:rPr>
      </w:pPr>
      <w:r w:rsidRPr="00495C17">
        <w:rPr>
          <w:rFonts w:cstheme="minorHAnsi"/>
          <w:i/>
        </w:rPr>
        <w:t xml:space="preserve">Gęstość zaludnienia obszaru LGD </w:t>
      </w:r>
      <w:r w:rsidRPr="00495C17">
        <w:rPr>
          <w:rFonts w:cstheme="minorHAnsi"/>
          <w:i/>
          <w:spacing w:val="-2"/>
          <w:highlight w:val="yellow"/>
        </w:rPr>
        <w:t>(na 31.12.2020 r.)</w:t>
      </w:r>
      <w:r w:rsidRPr="00495C17">
        <w:rPr>
          <w:rFonts w:cstheme="minorHAnsi"/>
          <w:i/>
        </w:rPr>
        <w:t xml:space="preserve">wynosi </w:t>
      </w:r>
      <w:r w:rsidRPr="00495C17">
        <w:rPr>
          <w:rFonts w:cstheme="minorHAnsi"/>
          <w:i/>
          <w:strike/>
          <w:color w:val="FF0000"/>
        </w:rPr>
        <w:t>25</w:t>
      </w:r>
      <w:r w:rsidRPr="00495C17">
        <w:rPr>
          <w:rFonts w:cstheme="minorHAnsi"/>
          <w:i/>
          <w:color w:val="FF0000"/>
        </w:rPr>
        <w:t xml:space="preserve"> </w:t>
      </w:r>
      <w:r w:rsidRPr="00495C17">
        <w:rPr>
          <w:rFonts w:cstheme="minorHAnsi"/>
          <w:i/>
          <w:color w:val="FF0000"/>
          <w:highlight w:val="yellow"/>
        </w:rPr>
        <w:t>22</w:t>
      </w:r>
      <w:r w:rsidRPr="00495C17">
        <w:rPr>
          <w:rFonts w:cstheme="minorHAnsi"/>
          <w:i/>
          <w:color w:val="FF0000"/>
        </w:rPr>
        <w:t>os./km</w:t>
      </w:r>
      <w:r w:rsidRPr="00495C17">
        <w:rPr>
          <w:rFonts w:cstheme="minorHAnsi"/>
          <w:i/>
          <w:color w:val="FF0000"/>
          <w:vertAlign w:val="superscript"/>
        </w:rPr>
        <w:t>2</w:t>
      </w:r>
      <w:r w:rsidRPr="00495C17">
        <w:rPr>
          <w:rFonts w:cstheme="minorHAnsi"/>
          <w:i/>
          <w:color w:val="FF0000"/>
        </w:rPr>
        <w:t xml:space="preserve">. </w:t>
      </w:r>
      <w:r w:rsidRPr="00495C17">
        <w:rPr>
          <w:rFonts w:cstheme="minorHAnsi"/>
          <w:i/>
        </w:rPr>
        <w:t>Odbiega ona znacząco od średniej woj. podlaskiego (</w:t>
      </w:r>
      <w:r w:rsidRPr="00495C17">
        <w:rPr>
          <w:rFonts w:cstheme="minorHAnsi"/>
          <w:i/>
          <w:strike/>
        </w:rPr>
        <w:t>59</w:t>
      </w:r>
      <w:r w:rsidRPr="00495C17">
        <w:rPr>
          <w:rFonts w:cstheme="minorHAnsi"/>
          <w:i/>
        </w:rPr>
        <w:t xml:space="preserve"> </w:t>
      </w:r>
      <w:r w:rsidRPr="00495C17">
        <w:rPr>
          <w:rFonts w:cstheme="minorHAnsi"/>
          <w:i/>
          <w:highlight w:val="yellow"/>
        </w:rPr>
        <w:t>57</w:t>
      </w:r>
      <w:r w:rsidRPr="00495C17">
        <w:rPr>
          <w:rFonts w:cstheme="minorHAnsi"/>
          <w:i/>
        </w:rPr>
        <w:t>os./km</w:t>
      </w:r>
      <w:r w:rsidRPr="00495C17">
        <w:rPr>
          <w:rFonts w:cstheme="minorHAnsi"/>
          <w:i/>
          <w:vertAlign w:val="superscript"/>
        </w:rPr>
        <w:t>2</w:t>
      </w:r>
      <w:r w:rsidRPr="00495C17">
        <w:rPr>
          <w:rFonts w:cstheme="minorHAnsi"/>
          <w:i/>
        </w:rPr>
        <w:t>) i kraju (</w:t>
      </w:r>
      <w:r w:rsidRPr="00495C17">
        <w:rPr>
          <w:rFonts w:cstheme="minorHAnsi"/>
          <w:i/>
          <w:strike/>
        </w:rPr>
        <w:t>123</w:t>
      </w:r>
      <w:r w:rsidRPr="00495C17">
        <w:rPr>
          <w:rFonts w:cstheme="minorHAnsi"/>
          <w:i/>
        </w:rPr>
        <w:t xml:space="preserve"> </w:t>
      </w:r>
      <w:r w:rsidRPr="00495C17">
        <w:rPr>
          <w:rFonts w:cstheme="minorHAnsi"/>
          <w:i/>
          <w:highlight w:val="yellow"/>
        </w:rPr>
        <w:t>122</w:t>
      </w:r>
      <w:r w:rsidRPr="00495C17">
        <w:rPr>
          <w:rFonts w:cstheme="minorHAnsi"/>
          <w:i/>
        </w:rPr>
        <w:t>os./km</w:t>
      </w:r>
      <w:r w:rsidRPr="00495C17">
        <w:rPr>
          <w:rFonts w:cstheme="minorHAnsi"/>
          <w:i/>
          <w:vertAlign w:val="superscript"/>
        </w:rPr>
        <w:t>2</w:t>
      </w:r>
      <w:r w:rsidRPr="00495C17">
        <w:rPr>
          <w:rFonts w:cstheme="minorHAnsi"/>
          <w:i/>
        </w:rPr>
        <w:t xml:space="preserve">), co ma związek z występowaniem obszarów wiejskich położonych peryferyjnie względem głównych ośrodków rozwoju oraz dużą lesistością obszaru (ok. </w:t>
      </w:r>
      <w:r w:rsidRPr="00495C17">
        <w:rPr>
          <w:rFonts w:cstheme="minorHAnsi"/>
          <w:i/>
          <w:strike/>
        </w:rPr>
        <w:t>43</w:t>
      </w:r>
      <w:r w:rsidRPr="00495C17">
        <w:rPr>
          <w:rFonts w:cstheme="minorHAnsi"/>
          <w:i/>
        </w:rPr>
        <w:t xml:space="preserve"> </w:t>
      </w:r>
      <w:r w:rsidRPr="00495C17">
        <w:rPr>
          <w:rFonts w:cstheme="minorHAnsi"/>
          <w:i/>
          <w:highlight w:val="yellow"/>
        </w:rPr>
        <w:t>40</w:t>
      </w:r>
      <w:r w:rsidRPr="00495C17">
        <w:rPr>
          <w:rFonts w:cstheme="minorHAnsi"/>
          <w:i/>
        </w:rPr>
        <w:t>%) i dużym udziałem obszarów chronionych poza obszarami leśnymi. Wskaźnik średniej gęstości zaludnienia w istotny sposób zawyża miasto Hajnówka (928 os./km</w:t>
      </w:r>
      <w:r w:rsidRPr="00495C17">
        <w:rPr>
          <w:rFonts w:cstheme="minorHAnsi"/>
          <w:i/>
          <w:vertAlign w:val="superscript"/>
        </w:rPr>
        <w:t>2</w:t>
      </w:r>
      <w:r w:rsidRPr="00495C17">
        <w:rPr>
          <w:rFonts w:cstheme="minorHAnsi"/>
          <w:i/>
        </w:rPr>
        <w:t xml:space="preserve">), po wyłączeniu którego gęstość zaludnienia obszarów wiejskich wynosi </w:t>
      </w:r>
      <w:r w:rsidRPr="00495C17">
        <w:rPr>
          <w:rFonts w:cstheme="minorHAnsi"/>
          <w:i/>
          <w:strike/>
        </w:rPr>
        <w:t xml:space="preserve">16 </w:t>
      </w:r>
      <w:r w:rsidRPr="00495C17">
        <w:rPr>
          <w:rFonts w:cstheme="minorHAnsi"/>
          <w:i/>
          <w:highlight w:val="yellow"/>
        </w:rPr>
        <w:t>14</w:t>
      </w:r>
      <w:r w:rsidRPr="00495C17">
        <w:rPr>
          <w:rFonts w:cstheme="minorHAnsi"/>
          <w:i/>
        </w:rPr>
        <w:t>os./km2.</w:t>
      </w:r>
      <w:r w:rsidRPr="00495C17">
        <w:rPr>
          <w:rFonts w:cstheme="minorHAnsi"/>
          <w:b/>
          <w:i/>
        </w:rPr>
        <w:t xml:space="preserve"> </w:t>
      </w:r>
      <w:r w:rsidRPr="00495C17">
        <w:rPr>
          <w:rFonts w:cstheme="minorHAnsi"/>
          <w:i/>
        </w:rPr>
        <w:t>Istotnym czynnikiem wpływającym na wartość kapitału społecznego i gospodarczego obszaru LGD jest struktura demograficzna i procesy w niej zachodzące. Jednym z nich jest wskaźnik przyrostu naturalnego - LGD charakteryzuje ujemny przyrost</w:t>
      </w:r>
      <w:r w:rsidRPr="00495C17">
        <w:rPr>
          <w:rFonts w:cstheme="minorHAnsi"/>
          <w:i/>
          <w:strike/>
        </w:rPr>
        <w:t>, a w skali województwa wskaźnik ten był dodatni.</w:t>
      </w:r>
      <w:r w:rsidRPr="00495C17">
        <w:rPr>
          <w:rFonts w:cstheme="minorHAnsi"/>
          <w:i/>
        </w:rPr>
        <w:t xml:space="preserve"> Sytuacja </w:t>
      </w:r>
      <w:r w:rsidRPr="00495C17">
        <w:rPr>
          <w:rFonts w:cstheme="minorHAnsi"/>
          <w:i/>
          <w:strike/>
        </w:rPr>
        <w:t>jednak</w:t>
      </w:r>
      <w:r w:rsidRPr="00495C17">
        <w:rPr>
          <w:rFonts w:cstheme="minorHAnsi"/>
          <w:i/>
        </w:rPr>
        <w:t xml:space="preserve"> stale się pogarsza zarówno w skali LGD, jak też województwa i kraju.</w:t>
      </w:r>
    </w:p>
    <w:p w14:paraId="277E8117" w14:textId="77777777" w:rsidR="005D5A96" w:rsidRPr="00495C17" w:rsidRDefault="005D5A96" w:rsidP="00495C17">
      <w:pPr>
        <w:spacing w:after="0" w:line="276" w:lineRule="auto"/>
        <w:ind w:firstLine="284"/>
        <w:jc w:val="both"/>
        <w:rPr>
          <w:rFonts w:cstheme="minorHAnsi"/>
          <w:i/>
        </w:rPr>
      </w:pPr>
    </w:p>
    <w:tbl>
      <w:tblPr>
        <w:tblpPr w:leftFromText="141" w:rightFromText="141" w:vertAnchor="text" w:horzAnchor="margin" w:tblpX="108" w:tblpY="37"/>
        <w:tblOverlap w:val="neve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504"/>
        <w:gridCol w:w="1942"/>
        <w:gridCol w:w="2092"/>
        <w:gridCol w:w="2090"/>
        <w:gridCol w:w="1792"/>
      </w:tblGrid>
      <w:tr w:rsidR="0051305F" w:rsidRPr="00495C17" w14:paraId="5382EB2D" w14:textId="77777777" w:rsidTr="005D5A96">
        <w:trPr>
          <w:trHeight w:val="229"/>
        </w:trPr>
        <w:tc>
          <w:tcPr>
            <w:tcW w:w="1201" w:type="pct"/>
            <w:vMerge w:val="restart"/>
            <w:shd w:val="clear" w:color="auto" w:fill="F2F2F2"/>
            <w:vAlign w:val="center"/>
          </w:tcPr>
          <w:p w14:paraId="3B2B0587" w14:textId="77777777" w:rsidR="0051305F" w:rsidRPr="00495C17" w:rsidRDefault="0051305F" w:rsidP="00495C17">
            <w:pPr>
              <w:pStyle w:val="Akapitzlist"/>
              <w:spacing w:after="0"/>
              <w:ind w:left="0"/>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Gmina</w:t>
            </w:r>
          </w:p>
        </w:tc>
        <w:tc>
          <w:tcPr>
            <w:tcW w:w="3799" w:type="pct"/>
            <w:gridSpan w:val="4"/>
            <w:shd w:val="clear" w:color="auto" w:fill="F2F2F2"/>
          </w:tcPr>
          <w:p w14:paraId="7C7FF264" w14:textId="77777777" w:rsidR="0051305F" w:rsidRPr="00495C17" w:rsidRDefault="0051305F"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Średnia gęstość zaludnienia (os./km</w:t>
            </w:r>
            <w:r w:rsidRPr="00495C17">
              <w:rPr>
                <w:rFonts w:asciiTheme="minorHAnsi" w:eastAsia="Times New Roman" w:hAnsiTheme="minorHAnsi" w:cstheme="minorHAnsi"/>
                <w:i/>
                <w:sz w:val="22"/>
                <w:szCs w:val="22"/>
                <w:vertAlign w:val="superscript"/>
              </w:rPr>
              <w:t>2</w:t>
            </w:r>
            <w:r w:rsidRPr="00495C17">
              <w:rPr>
                <w:rFonts w:asciiTheme="minorHAnsi" w:eastAsia="Times New Roman" w:hAnsiTheme="minorHAnsi" w:cstheme="minorHAnsi"/>
                <w:i/>
                <w:sz w:val="22"/>
                <w:szCs w:val="22"/>
              </w:rPr>
              <w:t>)</w:t>
            </w:r>
          </w:p>
        </w:tc>
      </w:tr>
      <w:tr w:rsidR="0051305F" w:rsidRPr="00495C17" w14:paraId="6AFED815" w14:textId="77777777" w:rsidTr="005D5A96">
        <w:trPr>
          <w:trHeight w:val="229"/>
        </w:trPr>
        <w:tc>
          <w:tcPr>
            <w:tcW w:w="1201" w:type="pct"/>
            <w:vMerge/>
            <w:shd w:val="clear" w:color="auto" w:fill="F2F2F2"/>
            <w:vAlign w:val="center"/>
          </w:tcPr>
          <w:p w14:paraId="6084F922" w14:textId="77777777" w:rsidR="0051305F" w:rsidRPr="00495C17" w:rsidRDefault="0051305F" w:rsidP="00495C17">
            <w:pPr>
              <w:pStyle w:val="Akapitzlist"/>
              <w:spacing w:after="0"/>
              <w:ind w:left="0"/>
              <w:rPr>
                <w:rFonts w:asciiTheme="minorHAnsi" w:eastAsia="Times New Roman" w:hAnsiTheme="minorHAnsi" w:cstheme="minorHAnsi"/>
                <w:i/>
                <w:sz w:val="22"/>
                <w:szCs w:val="22"/>
              </w:rPr>
            </w:pPr>
          </w:p>
        </w:tc>
        <w:tc>
          <w:tcPr>
            <w:tcW w:w="932" w:type="pct"/>
            <w:shd w:val="clear" w:color="auto" w:fill="F2F2F2"/>
            <w:vAlign w:val="center"/>
          </w:tcPr>
          <w:p w14:paraId="68567ABF" w14:textId="77777777" w:rsidR="0051305F" w:rsidRPr="00495C17" w:rsidRDefault="0051305F" w:rsidP="00495C17">
            <w:pPr>
              <w:pStyle w:val="Akapitzlist"/>
              <w:spacing w:after="0"/>
              <w:ind w:left="0"/>
              <w:jc w:val="center"/>
              <w:rPr>
                <w:rFonts w:asciiTheme="minorHAnsi" w:eastAsia="Times New Roman" w:hAnsiTheme="minorHAnsi" w:cstheme="minorHAnsi"/>
                <w:i/>
                <w:color w:val="000000" w:themeColor="text1"/>
                <w:sz w:val="22"/>
                <w:szCs w:val="22"/>
              </w:rPr>
            </w:pPr>
            <w:r w:rsidRPr="00495C17">
              <w:rPr>
                <w:rFonts w:asciiTheme="minorHAnsi" w:eastAsia="Times New Roman" w:hAnsiTheme="minorHAnsi" w:cstheme="minorHAnsi"/>
                <w:i/>
                <w:color w:val="000000" w:themeColor="text1"/>
                <w:sz w:val="22"/>
                <w:szCs w:val="22"/>
              </w:rPr>
              <w:t>2018</w:t>
            </w:r>
          </w:p>
        </w:tc>
        <w:tc>
          <w:tcPr>
            <w:tcW w:w="1004" w:type="pct"/>
            <w:shd w:val="clear" w:color="auto" w:fill="F2F2F2"/>
            <w:vAlign w:val="center"/>
          </w:tcPr>
          <w:p w14:paraId="58AFD2B8" w14:textId="77777777" w:rsidR="0051305F" w:rsidRPr="00495C17" w:rsidRDefault="0051305F" w:rsidP="00495C17">
            <w:pPr>
              <w:pStyle w:val="Akapitzlist"/>
              <w:spacing w:after="0"/>
              <w:ind w:left="0"/>
              <w:jc w:val="center"/>
              <w:rPr>
                <w:rFonts w:asciiTheme="minorHAnsi" w:eastAsia="Times New Roman" w:hAnsiTheme="minorHAnsi" w:cstheme="minorHAnsi"/>
                <w:i/>
                <w:color w:val="000000" w:themeColor="text1"/>
                <w:sz w:val="22"/>
                <w:szCs w:val="22"/>
              </w:rPr>
            </w:pPr>
            <w:r w:rsidRPr="00495C17">
              <w:rPr>
                <w:rFonts w:asciiTheme="minorHAnsi" w:eastAsia="Times New Roman" w:hAnsiTheme="minorHAnsi" w:cstheme="minorHAnsi"/>
                <w:i/>
                <w:color w:val="000000" w:themeColor="text1"/>
                <w:sz w:val="22"/>
                <w:szCs w:val="22"/>
              </w:rPr>
              <w:t>2019</w:t>
            </w:r>
          </w:p>
        </w:tc>
        <w:tc>
          <w:tcPr>
            <w:tcW w:w="1003" w:type="pct"/>
            <w:shd w:val="clear" w:color="auto" w:fill="F2F2F2"/>
            <w:vAlign w:val="center"/>
          </w:tcPr>
          <w:p w14:paraId="6C33B4CF" w14:textId="77777777" w:rsidR="0051305F" w:rsidRPr="00495C17" w:rsidRDefault="0051305F" w:rsidP="00495C17">
            <w:pPr>
              <w:pStyle w:val="Akapitzlist"/>
              <w:spacing w:after="0"/>
              <w:ind w:left="0"/>
              <w:jc w:val="center"/>
              <w:rPr>
                <w:rFonts w:asciiTheme="minorHAnsi" w:eastAsia="Times New Roman" w:hAnsiTheme="minorHAnsi" w:cstheme="minorHAnsi"/>
                <w:i/>
                <w:color w:val="000000" w:themeColor="text1"/>
                <w:sz w:val="22"/>
                <w:szCs w:val="22"/>
              </w:rPr>
            </w:pPr>
            <w:r w:rsidRPr="00495C17">
              <w:rPr>
                <w:rFonts w:asciiTheme="minorHAnsi" w:eastAsia="Times New Roman" w:hAnsiTheme="minorHAnsi" w:cstheme="minorHAnsi"/>
                <w:i/>
                <w:color w:val="000000" w:themeColor="text1"/>
                <w:sz w:val="22"/>
                <w:szCs w:val="22"/>
              </w:rPr>
              <w:t>2020</w:t>
            </w:r>
          </w:p>
        </w:tc>
        <w:tc>
          <w:tcPr>
            <w:tcW w:w="860" w:type="pct"/>
            <w:shd w:val="clear" w:color="auto" w:fill="F2F2F2"/>
            <w:vAlign w:val="center"/>
          </w:tcPr>
          <w:p w14:paraId="16AC4C7B" w14:textId="77777777" w:rsidR="0051305F" w:rsidRPr="00495C17" w:rsidRDefault="0051305F" w:rsidP="00495C17">
            <w:pPr>
              <w:pStyle w:val="Akapitzlist"/>
              <w:spacing w:after="0"/>
              <w:ind w:left="0"/>
              <w:jc w:val="center"/>
              <w:rPr>
                <w:rFonts w:asciiTheme="minorHAnsi" w:eastAsia="Times New Roman" w:hAnsiTheme="minorHAnsi" w:cstheme="minorHAnsi"/>
                <w:i/>
                <w:color w:val="000000" w:themeColor="text1"/>
                <w:sz w:val="22"/>
                <w:szCs w:val="22"/>
              </w:rPr>
            </w:pPr>
            <w:r w:rsidRPr="00495C17">
              <w:rPr>
                <w:rFonts w:asciiTheme="minorHAnsi" w:eastAsia="Times New Roman" w:hAnsiTheme="minorHAnsi" w:cstheme="minorHAnsi"/>
                <w:i/>
                <w:color w:val="000000" w:themeColor="text1"/>
                <w:sz w:val="22"/>
                <w:szCs w:val="22"/>
              </w:rPr>
              <w:t>2021</w:t>
            </w:r>
          </w:p>
        </w:tc>
      </w:tr>
      <w:tr w:rsidR="0051305F" w:rsidRPr="00495C17" w14:paraId="6A8D9FB0" w14:textId="77777777" w:rsidTr="005D5A96">
        <w:tc>
          <w:tcPr>
            <w:tcW w:w="1201" w:type="pct"/>
            <w:shd w:val="clear" w:color="auto" w:fill="F2F2F2"/>
            <w:vAlign w:val="center"/>
          </w:tcPr>
          <w:p w14:paraId="4DB48FD2" w14:textId="77777777" w:rsidR="0051305F" w:rsidRPr="00495C17" w:rsidRDefault="0051305F" w:rsidP="00495C17">
            <w:pPr>
              <w:spacing w:after="0" w:line="276" w:lineRule="auto"/>
              <w:rPr>
                <w:rFonts w:cstheme="minorHAnsi"/>
                <w:i/>
                <w:color w:val="000000"/>
              </w:rPr>
            </w:pPr>
            <w:r w:rsidRPr="00495C17">
              <w:rPr>
                <w:rFonts w:cstheme="minorHAnsi"/>
                <w:i/>
                <w:color w:val="000000"/>
              </w:rPr>
              <w:t>Bielsk Podlaski</w:t>
            </w:r>
          </w:p>
        </w:tc>
        <w:tc>
          <w:tcPr>
            <w:tcW w:w="932" w:type="pct"/>
            <w:vAlign w:val="center"/>
          </w:tcPr>
          <w:p w14:paraId="22FE3E3D"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15</w:t>
            </w:r>
          </w:p>
        </w:tc>
        <w:tc>
          <w:tcPr>
            <w:tcW w:w="1004" w:type="pct"/>
            <w:vAlign w:val="center"/>
          </w:tcPr>
          <w:p w14:paraId="0EA66090"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18</w:t>
            </w:r>
          </w:p>
        </w:tc>
        <w:tc>
          <w:tcPr>
            <w:tcW w:w="1003" w:type="pct"/>
            <w:vAlign w:val="center"/>
          </w:tcPr>
          <w:p w14:paraId="1FD322D8"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15</w:t>
            </w:r>
          </w:p>
        </w:tc>
        <w:tc>
          <w:tcPr>
            <w:tcW w:w="860" w:type="pct"/>
            <w:vAlign w:val="center"/>
          </w:tcPr>
          <w:p w14:paraId="01EC8A98"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15</w:t>
            </w:r>
          </w:p>
        </w:tc>
      </w:tr>
      <w:tr w:rsidR="0051305F" w:rsidRPr="00495C17" w14:paraId="1192422B" w14:textId="77777777" w:rsidTr="005D5A96">
        <w:tc>
          <w:tcPr>
            <w:tcW w:w="1201" w:type="pct"/>
            <w:shd w:val="clear" w:color="auto" w:fill="F2F2F2"/>
            <w:vAlign w:val="center"/>
          </w:tcPr>
          <w:p w14:paraId="5634252A" w14:textId="77777777" w:rsidR="0051305F" w:rsidRPr="00495C17" w:rsidRDefault="0051305F" w:rsidP="00495C17">
            <w:pPr>
              <w:spacing w:after="0" w:line="276" w:lineRule="auto"/>
              <w:rPr>
                <w:rFonts w:cstheme="minorHAnsi"/>
                <w:i/>
                <w:color w:val="000000"/>
              </w:rPr>
            </w:pPr>
            <w:r w:rsidRPr="00495C17">
              <w:rPr>
                <w:rFonts w:cstheme="minorHAnsi"/>
                <w:i/>
                <w:color w:val="000000"/>
              </w:rPr>
              <w:t>Boćki</w:t>
            </w:r>
          </w:p>
        </w:tc>
        <w:tc>
          <w:tcPr>
            <w:tcW w:w="932" w:type="pct"/>
            <w:vAlign w:val="center"/>
          </w:tcPr>
          <w:p w14:paraId="2982A143"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19</w:t>
            </w:r>
          </w:p>
        </w:tc>
        <w:tc>
          <w:tcPr>
            <w:tcW w:w="1004" w:type="pct"/>
            <w:vAlign w:val="center"/>
          </w:tcPr>
          <w:p w14:paraId="13715B7D"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18</w:t>
            </w:r>
          </w:p>
        </w:tc>
        <w:tc>
          <w:tcPr>
            <w:tcW w:w="1003" w:type="pct"/>
            <w:vAlign w:val="center"/>
          </w:tcPr>
          <w:p w14:paraId="7ECF7D35"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17</w:t>
            </w:r>
          </w:p>
        </w:tc>
        <w:tc>
          <w:tcPr>
            <w:tcW w:w="860" w:type="pct"/>
            <w:vAlign w:val="center"/>
          </w:tcPr>
          <w:p w14:paraId="7903604C"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17</w:t>
            </w:r>
          </w:p>
        </w:tc>
      </w:tr>
      <w:tr w:rsidR="0051305F" w:rsidRPr="00495C17" w14:paraId="69E26710" w14:textId="77777777" w:rsidTr="005D5A96">
        <w:tc>
          <w:tcPr>
            <w:tcW w:w="1201" w:type="pct"/>
            <w:shd w:val="clear" w:color="auto" w:fill="F2F2F2"/>
            <w:vAlign w:val="center"/>
          </w:tcPr>
          <w:p w14:paraId="33011728" w14:textId="77777777" w:rsidR="0051305F" w:rsidRPr="00495C17" w:rsidRDefault="0051305F" w:rsidP="00495C17">
            <w:pPr>
              <w:spacing w:after="0" w:line="276" w:lineRule="auto"/>
              <w:rPr>
                <w:rFonts w:cstheme="minorHAnsi"/>
                <w:i/>
                <w:color w:val="000000"/>
              </w:rPr>
            </w:pPr>
            <w:r w:rsidRPr="00495C17">
              <w:rPr>
                <w:rFonts w:cstheme="minorHAnsi"/>
                <w:i/>
                <w:color w:val="000000"/>
              </w:rPr>
              <w:t>Orla</w:t>
            </w:r>
          </w:p>
        </w:tc>
        <w:tc>
          <w:tcPr>
            <w:tcW w:w="932" w:type="pct"/>
            <w:vAlign w:val="center"/>
          </w:tcPr>
          <w:p w14:paraId="4BE22176"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17</w:t>
            </w:r>
          </w:p>
        </w:tc>
        <w:tc>
          <w:tcPr>
            <w:tcW w:w="1004" w:type="pct"/>
            <w:vAlign w:val="center"/>
          </w:tcPr>
          <w:p w14:paraId="3D2A9418"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17</w:t>
            </w:r>
          </w:p>
        </w:tc>
        <w:tc>
          <w:tcPr>
            <w:tcW w:w="1003" w:type="pct"/>
            <w:vAlign w:val="center"/>
          </w:tcPr>
          <w:p w14:paraId="25802999"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16</w:t>
            </w:r>
          </w:p>
        </w:tc>
        <w:tc>
          <w:tcPr>
            <w:tcW w:w="860" w:type="pct"/>
            <w:vAlign w:val="center"/>
          </w:tcPr>
          <w:p w14:paraId="40C893FF"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15</w:t>
            </w:r>
          </w:p>
        </w:tc>
      </w:tr>
      <w:tr w:rsidR="0051305F" w:rsidRPr="00495C17" w14:paraId="03A57156" w14:textId="77777777" w:rsidTr="005D5A96">
        <w:tc>
          <w:tcPr>
            <w:tcW w:w="1201" w:type="pct"/>
            <w:shd w:val="clear" w:color="auto" w:fill="F2F2F2"/>
            <w:vAlign w:val="center"/>
          </w:tcPr>
          <w:p w14:paraId="2D98D151" w14:textId="77777777" w:rsidR="0051305F" w:rsidRPr="00495C17" w:rsidRDefault="0051305F" w:rsidP="00495C17">
            <w:pPr>
              <w:spacing w:after="0" w:line="276" w:lineRule="auto"/>
              <w:rPr>
                <w:rFonts w:cstheme="minorHAnsi"/>
                <w:i/>
                <w:color w:val="000000"/>
              </w:rPr>
            </w:pPr>
            <w:r w:rsidRPr="00495C17">
              <w:rPr>
                <w:rFonts w:cstheme="minorHAnsi"/>
                <w:i/>
                <w:color w:val="000000"/>
              </w:rPr>
              <w:t>Hajnówka – gm. m.</w:t>
            </w:r>
          </w:p>
        </w:tc>
        <w:tc>
          <w:tcPr>
            <w:tcW w:w="932" w:type="pct"/>
            <w:vAlign w:val="center"/>
          </w:tcPr>
          <w:p w14:paraId="5AA2D79B"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972</w:t>
            </w:r>
          </w:p>
        </w:tc>
        <w:tc>
          <w:tcPr>
            <w:tcW w:w="1004" w:type="pct"/>
            <w:vAlign w:val="center"/>
          </w:tcPr>
          <w:p w14:paraId="34364494"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962</w:t>
            </w:r>
          </w:p>
        </w:tc>
        <w:tc>
          <w:tcPr>
            <w:tcW w:w="1003" w:type="pct"/>
            <w:vAlign w:val="center"/>
          </w:tcPr>
          <w:p w14:paraId="20F1B17E"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928</w:t>
            </w:r>
          </w:p>
        </w:tc>
        <w:tc>
          <w:tcPr>
            <w:tcW w:w="860" w:type="pct"/>
            <w:vAlign w:val="center"/>
          </w:tcPr>
          <w:p w14:paraId="7332EC70"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915</w:t>
            </w:r>
          </w:p>
        </w:tc>
      </w:tr>
      <w:tr w:rsidR="0051305F" w:rsidRPr="00495C17" w14:paraId="58AD4028" w14:textId="77777777" w:rsidTr="005D5A96">
        <w:tc>
          <w:tcPr>
            <w:tcW w:w="1201" w:type="pct"/>
            <w:shd w:val="clear" w:color="auto" w:fill="F2F2F2"/>
            <w:vAlign w:val="center"/>
          </w:tcPr>
          <w:p w14:paraId="7CF9B267" w14:textId="77777777" w:rsidR="0051305F" w:rsidRPr="00495C17" w:rsidRDefault="0051305F" w:rsidP="00495C17">
            <w:pPr>
              <w:spacing w:after="0" w:line="276" w:lineRule="auto"/>
              <w:rPr>
                <w:rFonts w:cstheme="minorHAnsi"/>
                <w:i/>
                <w:color w:val="000000"/>
              </w:rPr>
            </w:pPr>
            <w:r w:rsidRPr="00495C17">
              <w:rPr>
                <w:rFonts w:cstheme="minorHAnsi"/>
                <w:i/>
                <w:color w:val="000000"/>
              </w:rPr>
              <w:t>Białowieża</w:t>
            </w:r>
          </w:p>
        </w:tc>
        <w:tc>
          <w:tcPr>
            <w:tcW w:w="932" w:type="pct"/>
            <w:vAlign w:val="center"/>
          </w:tcPr>
          <w:p w14:paraId="123E022C"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11</w:t>
            </w:r>
          </w:p>
        </w:tc>
        <w:tc>
          <w:tcPr>
            <w:tcW w:w="1004" w:type="pct"/>
            <w:vAlign w:val="center"/>
          </w:tcPr>
          <w:p w14:paraId="6FE6030F"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11</w:t>
            </w:r>
          </w:p>
        </w:tc>
        <w:tc>
          <w:tcPr>
            <w:tcW w:w="1003" w:type="pct"/>
            <w:vAlign w:val="center"/>
          </w:tcPr>
          <w:p w14:paraId="661055AD"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10</w:t>
            </w:r>
          </w:p>
        </w:tc>
        <w:tc>
          <w:tcPr>
            <w:tcW w:w="860" w:type="pct"/>
            <w:vAlign w:val="center"/>
          </w:tcPr>
          <w:p w14:paraId="1BB3B82C"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10</w:t>
            </w:r>
          </w:p>
        </w:tc>
      </w:tr>
      <w:tr w:rsidR="0051305F" w:rsidRPr="00495C17" w14:paraId="19E4D9EE" w14:textId="77777777" w:rsidTr="005D5A96">
        <w:tc>
          <w:tcPr>
            <w:tcW w:w="1201" w:type="pct"/>
            <w:shd w:val="clear" w:color="auto" w:fill="F2F2F2"/>
            <w:vAlign w:val="center"/>
          </w:tcPr>
          <w:p w14:paraId="09832603" w14:textId="77777777" w:rsidR="0051305F" w:rsidRPr="00495C17" w:rsidRDefault="0051305F" w:rsidP="00495C17">
            <w:pPr>
              <w:spacing w:after="0" w:line="276" w:lineRule="auto"/>
              <w:rPr>
                <w:rFonts w:cstheme="minorHAnsi"/>
                <w:i/>
                <w:color w:val="000000"/>
              </w:rPr>
            </w:pPr>
            <w:r w:rsidRPr="00495C17">
              <w:rPr>
                <w:rFonts w:cstheme="minorHAnsi"/>
                <w:i/>
                <w:color w:val="000000"/>
              </w:rPr>
              <w:t>Czeremcha</w:t>
            </w:r>
          </w:p>
        </w:tc>
        <w:tc>
          <w:tcPr>
            <w:tcW w:w="932" w:type="pct"/>
            <w:vAlign w:val="center"/>
          </w:tcPr>
          <w:p w14:paraId="0755EEA6"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33</w:t>
            </w:r>
          </w:p>
        </w:tc>
        <w:tc>
          <w:tcPr>
            <w:tcW w:w="1004" w:type="pct"/>
            <w:vAlign w:val="center"/>
          </w:tcPr>
          <w:p w14:paraId="06B11A91"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32</w:t>
            </w:r>
          </w:p>
        </w:tc>
        <w:tc>
          <w:tcPr>
            <w:tcW w:w="1003" w:type="pct"/>
            <w:vAlign w:val="center"/>
          </w:tcPr>
          <w:p w14:paraId="5354F25C"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29</w:t>
            </w:r>
          </w:p>
        </w:tc>
        <w:tc>
          <w:tcPr>
            <w:tcW w:w="860" w:type="pct"/>
            <w:vAlign w:val="center"/>
          </w:tcPr>
          <w:p w14:paraId="7CE28A69"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29</w:t>
            </w:r>
          </w:p>
        </w:tc>
      </w:tr>
      <w:tr w:rsidR="0051305F" w:rsidRPr="00495C17" w14:paraId="40E2663B" w14:textId="77777777" w:rsidTr="005D5A96">
        <w:tc>
          <w:tcPr>
            <w:tcW w:w="1201" w:type="pct"/>
            <w:shd w:val="clear" w:color="auto" w:fill="F2F2F2"/>
            <w:vAlign w:val="center"/>
          </w:tcPr>
          <w:p w14:paraId="7B8935A1" w14:textId="77777777" w:rsidR="0051305F" w:rsidRPr="00495C17" w:rsidRDefault="0051305F" w:rsidP="00495C17">
            <w:pPr>
              <w:spacing w:after="0" w:line="276" w:lineRule="auto"/>
              <w:rPr>
                <w:rFonts w:cstheme="minorHAnsi"/>
                <w:i/>
                <w:color w:val="000000"/>
              </w:rPr>
            </w:pPr>
            <w:r w:rsidRPr="00495C17">
              <w:rPr>
                <w:rFonts w:cstheme="minorHAnsi"/>
                <w:i/>
                <w:color w:val="000000"/>
              </w:rPr>
              <w:t>Czyże</w:t>
            </w:r>
          </w:p>
        </w:tc>
        <w:tc>
          <w:tcPr>
            <w:tcW w:w="932" w:type="pct"/>
            <w:vAlign w:val="center"/>
          </w:tcPr>
          <w:p w14:paraId="59DB6E34"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15</w:t>
            </w:r>
          </w:p>
        </w:tc>
        <w:tc>
          <w:tcPr>
            <w:tcW w:w="1004" w:type="pct"/>
            <w:vAlign w:val="center"/>
          </w:tcPr>
          <w:p w14:paraId="521F9F86"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15</w:t>
            </w:r>
          </w:p>
        </w:tc>
        <w:tc>
          <w:tcPr>
            <w:tcW w:w="1003" w:type="pct"/>
            <w:vAlign w:val="center"/>
          </w:tcPr>
          <w:p w14:paraId="2237C155"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14</w:t>
            </w:r>
          </w:p>
        </w:tc>
        <w:tc>
          <w:tcPr>
            <w:tcW w:w="860" w:type="pct"/>
            <w:vAlign w:val="center"/>
          </w:tcPr>
          <w:p w14:paraId="500091B3"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14</w:t>
            </w:r>
          </w:p>
        </w:tc>
      </w:tr>
      <w:tr w:rsidR="0051305F" w:rsidRPr="00495C17" w14:paraId="57A8087C" w14:textId="77777777" w:rsidTr="005D5A96">
        <w:tc>
          <w:tcPr>
            <w:tcW w:w="1201" w:type="pct"/>
            <w:shd w:val="clear" w:color="auto" w:fill="F2F2F2"/>
            <w:vAlign w:val="center"/>
          </w:tcPr>
          <w:p w14:paraId="4878B5FB" w14:textId="77777777" w:rsidR="0051305F" w:rsidRPr="00495C17" w:rsidRDefault="0051305F" w:rsidP="00495C17">
            <w:pPr>
              <w:spacing w:after="0" w:line="276" w:lineRule="auto"/>
              <w:rPr>
                <w:rFonts w:cstheme="minorHAnsi"/>
                <w:i/>
                <w:color w:val="000000"/>
              </w:rPr>
            </w:pPr>
            <w:r w:rsidRPr="00495C17">
              <w:rPr>
                <w:rFonts w:cstheme="minorHAnsi"/>
                <w:i/>
                <w:color w:val="000000"/>
              </w:rPr>
              <w:t>Dubicze Cerk.</w:t>
            </w:r>
          </w:p>
        </w:tc>
        <w:tc>
          <w:tcPr>
            <w:tcW w:w="932" w:type="pct"/>
            <w:vAlign w:val="center"/>
          </w:tcPr>
          <w:p w14:paraId="59EA4223"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10</w:t>
            </w:r>
          </w:p>
        </w:tc>
        <w:tc>
          <w:tcPr>
            <w:tcW w:w="1004" w:type="pct"/>
            <w:vAlign w:val="center"/>
          </w:tcPr>
          <w:p w14:paraId="0AF81E65"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10</w:t>
            </w:r>
          </w:p>
        </w:tc>
        <w:tc>
          <w:tcPr>
            <w:tcW w:w="1003" w:type="pct"/>
            <w:vAlign w:val="center"/>
          </w:tcPr>
          <w:p w14:paraId="6BB2CED2"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9</w:t>
            </w:r>
          </w:p>
        </w:tc>
        <w:tc>
          <w:tcPr>
            <w:tcW w:w="860" w:type="pct"/>
            <w:vAlign w:val="center"/>
          </w:tcPr>
          <w:p w14:paraId="45B54F17"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9</w:t>
            </w:r>
          </w:p>
        </w:tc>
      </w:tr>
      <w:tr w:rsidR="0051305F" w:rsidRPr="00495C17" w14:paraId="459AA748" w14:textId="77777777" w:rsidTr="005D5A96">
        <w:tc>
          <w:tcPr>
            <w:tcW w:w="1201" w:type="pct"/>
            <w:shd w:val="clear" w:color="auto" w:fill="F2F2F2"/>
            <w:vAlign w:val="center"/>
          </w:tcPr>
          <w:p w14:paraId="645A62CC" w14:textId="77777777" w:rsidR="0051305F" w:rsidRPr="00495C17" w:rsidRDefault="0051305F" w:rsidP="00495C17">
            <w:pPr>
              <w:spacing w:after="0" w:line="276" w:lineRule="auto"/>
              <w:rPr>
                <w:rFonts w:cstheme="minorHAnsi"/>
                <w:i/>
                <w:color w:val="000000"/>
              </w:rPr>
            </w:pPr>
            <w:r w:rsidRPr="00495C17">
              <w:rPr>
                <w:rFonts w:cstheme="minorHAnsi"/>
                <w:i/>
                <w:color w:val="000000"/>
              </w:rPr>
              <w:t>Hajnówka – gm. w.</w:t>
            </w:r>
          </w:p>
        </w:tc>
        <w:tc>
          <w:tcPr>
            <w:tcW w:w="932" w:type="pct"/>
            <w:vAlign w:val="center"/>
          </w:tcPr>
          <w:p w14:paraId="7A8D1F92"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13</w:t>
            </w:r>
          </w:p>
        </w:tc>
        <w:tc>
          <w:tcPr>
            <w:tcW w:w="1004" w:type="pct"/>
            <w:vAlign w:val="center"/>
          </w:tcPr>
          <w:p w14:paraId="130120B9"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13</w:t>
            </w:r>
          </w:p>
        </w:tc>
        <w:tc>
          <w:tcPr>
            <w:tcW w:w="1003" w:type="pct"/>
            <w:vAlign w:val="center"/>
          </w:tcPr>
          <w:p w14:paraId="2D511646"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13</w:t>
            </w:r>
          </w:p>
        </w:tc>
        <w:tc>
          <w:tcPr>
            <w:tcW w:w="860" w:type="pct"/>
            <w:vAlign w:val="center"/>
          </w:tcPr>
          <w:p w14:paraId="1AD056B2"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13</w:t>
            </w:r>
          </w:p>
        </w:tc>
      </w:tr>
      <w:tr w:rsidR="0051305F" w:rsidRPr="00495C17" w14:paraId="19014C9C" w14:textId="77777777" w:rsidTr="005D5A96">
        <w:tc>
          <w:tcPr>
            <w:tcW w:w="1201" w:type="pct"/>
            <w:shd w:val="clear" w:color="auto" w:fill="F2F2F2"/>
            <w:vAlign w:val="center"/>
          </w:tcPr>
          <w:p w14:paraId="59104CF9" w14:textId="77777777" w:rsidR="0051305F" w:rsidRPr="00495C17" w:rsidRDefault="0051305F" w:rsidP="00495C17">
            <w:pPr>
              <w:spacing w:after="0" w:line="276" w:lineRule="auto"/>
              <w:rPr>
                <w:rFonts w:cstheme="minorHAnsi"/>
                <w:i/>
                <w:color w:val="000000"/>
              </w:rPr>
            </w:pPr>
            <w:r w:rsidRPr="00495C17">
              <w:rPr>
                <w:rFonts w:cstheme="minorHAnsi"/>
                <w:i/>
                <w:color w:val="000000"/>
              </w:rPr>
              <w:t>Kleszczele</w:t>
            </w:r>
          </w:p>
        </w:tc>
        <w:tc>
          <w:tcPr>
            <w:tcW w:w="932" w:type="pct"/>
            <w:vAlign w:val="center"/>
          </w:tcPr>
          <w:p w14:paraId="6165C1CC"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17</w:t>
            </w:r>
          </w:p>
        </w:tc>
        <w:tc>
          <w:tcPr>
            <w:tcW w:w="1004" w:type="pct"/>
            <w:vAlign w:val="center"/>
          </w:tcPr>
          <w:p w14:paraId="17C8AB0B"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17</w:t>
            </w:r>
          </w:p>
        </w:tc>
        <w:tc>
          <w:tcPr>
            <w:tcW w:w="1003" w:type="pct"/>
            <w:vAlign w:val="center"/>
          </w:tcPr>
          <w:p w14:paraId="0856891C"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16</w:t>
            </w:r>
          </w:p>
        </w:tc>
        <w:tc>
          <w:tcPr>
            <w:tcW w:w="860" w:type="pct"/>
            <w:vAlign w:val="center"/>
          </w:tcPr>
          <w:p w14:paraId="7AD6AEEA"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16</w:t>
            </w:r>
          </w:p>
        </w:tc>
      </w:tr>
      <w:tr w:rsidR="0051305F" w:rsidRPr="00495C17" w14:paraId="14192A8D" w14:textId="77777777" w:rsidTr="005D5A96">
        <w:tc>
          <w:tcPr>
            <w:tcW w:w="1201" w:type="pct"/>
            <w:shd w:val="clear" w:color="auto" w:fill="F2F2F2"/>
            <w:vAlign w:val="center"/>
          </w:tcPr>
          <w:p w14:paraId="61E4AB0D" w14:textId="77777777" w:rsidR="0051305F" w:rsidRPr="00495C17" w:rsidRDefault="0051305F" w:rsidP="00495C17">
            <w:pPr>
              <w:spacing w:after="0" w:line="276" w:lineRule="auto"/>
              <w:rPr>
                <w:rFonts w:cstheme="minorHAnsi"/>
                <w:i/>
                <w:color w:val="000000"/>
              </w:rPr>
            </w:pPr>
            <w:r w:rsidRPr="00495C17">
              <w:rPr>
                <w:rFonts w:cstheme="minorHAnsi"/>
                <w:i/>
                <w:color w:val="000000"/>
              </w:rPr>
              <w:t>Narew</w:t>
            </w:r>
          </w:p>
        </w:tc>
        <w:tc>
          <w:tcPr>
            <w:tcW w:w="932" w:type="pct"/>
            <w:vAlign w:val="center"/>
          </w:tcPr>
          <w:p w14:paraId="1C82FC46"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15</w:t>
            </w:r>
          </w:p>
        </w:tc>
        <w:tc>
          <w:tcPr>
            <w:tcW w:w="1004" w:type="pct"/>
            <w:vAlign w:val="center"/>
          </w:tcPr>
          <w:p w14:paraId="6814C824"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14</w:t>
            </w:r>
          </w:p>
        </w:tc>
        <w:tc>
          <w:tcPr>
            <w:tcW w:w="1003" w:type="pct"/>
            <w:vAlign w:val="center"/>
          </w:tcPr>
          <w:p w14:paraId="004F0E8F"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14</w:t>
            </w:r>
          </w:p>
        </w:tc>
        <w:tc>
          <w:tcPr>
            <w:tcW w:w="860" w:type="pct"/>
            <w:vAlign w:val="center"/>
          </w:tcPr>
          <w:p w14:paraId="73EE32A0"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14</w:t>
            </w:r>
          </w:p>
        </w:tc>
      </w:tr>
      <w:tr w:rsidR="0051305F" w:rsidRPr="00495C17" w14:paraId="13DC4F4F" w14:textId="77777777" w:rsidTr="005D5A96">
        <w:tc>
          <w:tcPr>
            <w:tcW w:w="1201" w:type="pct"/>
            <w:shd w:val="clear" w:color="auto" w:fill="F2F2F2"/>
            <w:vAlign w:val="center"/>
          </w:tcPr>
          <w:p w14:paraId="24821FD7" w14:textId="77777777" w:rsidR="0051305F" w:rsidRPr="00495C17" w:rsidRDefault="0051305F" w:rsidP="00495C17">
            <w:pPr>
              <w:spacing w:after="0" w:line="276" w:lineRule="auto"/>
              <w:rPr>
                <w:rFonts w:cstheme="minorHAnsi"/>
                <w:i/>
                <w:color w:val="000000"/>
              </w:rPr>
            </w:pPr>
            <w:r w:rsidRPr="00495C17">
              <w:rPr>
                <w:rFonts w:cstheme="minorHAnsi"/>
                <w:i/>
                <w:color w:val="000000"/>
              </w:rPr>
              <w:t>Narewka</w:t>
            </w:r>
          </w:p>
        </w:tc>
        <w:tc>
          <w:tcPr>
            <w:tcW w:w="932" w:type="pct"/>
            <w:vAlign w:val="center"/>
          </w:tcPr>
          <w:p w14:paraId="2F0C52EC"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11</w:t>
            </w:r>
          </w:p>
        </w:tc>
        <w:tc>
          <w:tcPr>
            <w:tcW w:w="1004" w:type="pct"/>
            <w:vAlign w:val="center"/>
          </w:tcPr>
          <w:p w14:paraId="06D5FD15"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11</w:t>
            </w:r>
          </w:p>
        </w:tc>
        <w:tc>
          <w:tcPr>
            <w:tcW w:w="1003" w:type="pct"/>
            <w:vAlign w:val="center"/>
          </w:tcPr>
          <w:p w14:paraId="5A5ABDD5"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10</w:t>
            </w:r>
          </w:p>
        </w:tc>
        <w:tc>
          <w:tcPr>
            <w:tcW w:w="860" w:type="pct"/>
            <w:vAlign w:val="center"/>
          </w:tcPr>
          <w:p w14:paraId="66317EDA" w14:textId="77777777" w:rsidR="0051305F" w:rsidRPr="00495C17" w:rsidRDefault="0051305F" w:rsidP="00495C17">
            <w:pPr>
              <w:spacing w:after="0" w:line="276" w:lineRule="auto"/>
              <w:jc w:val="center"/>
              <w:rPr>
                <w:rFonts w:cstheme="minorHAnsi"/>
                <w:i/>
                <w:color w:val="000000" w:themeColor="text1"/>
              </w:rPr>
            </w:pPr>
            <w:r w:rsidRPr="00495C17">
              <w:rPr>
                <w:rFonts w:cstheme="minorHAnsi"/>
                <w:i/>
                <w:color w:val="000000" w:themeColor="text1"/>
              </w:rPr>
              <w:t>10</w:t>
            </w:r>
          </w:p>
        </w:tc>
      </w:tr>
      <w:tr w:rsidR="0051305F" w:rsidRPr="00495C17" w14:paraId="289974EE" w14:textId="77777777" w:rsidTr="005D5A96">
        <w:tc>
          <w:tcPr>
            <w:tcW w:w="1201" w:type="pct"/>
            <w:shd w:val="clear" w:color="auto" w:fill="F2F2F2"/>
            <w:vAlign w:val="center"/>
          </w:tcPr>
          <w:p w14:paraId="05DB4293" w14:textId="77777777" w:rsidR="0051305F" w:rsidRPr="00495C17" w:rsidRDefault="0051305F" w:rsidP="00495C17">
            <w:pPr>
              <w:spacing w:after="0" w:line="276" w:lineRule="auto"/>
              <w:rPr>
                <w:rFonts w:cstheme="minorHAnsi"/>
                <w:b/>
                <w:i/>
                <w:color w:val="000000"/>
              </w:rPr>
            </w:pPr>
            <w:r w:rsidRPr="00495C17">
              <w:rPr>
                <w:rFonts w:cstheme="minorHAnsi"/>
                <w:b/>
                <w:i/>
                <w:color w:val="000000"/>
              </w:rPr>
              <w:lastRenderedPageBreak/>
              <w:t>LGD</w:t>
            </w:r>
          </w:p>
        </w:tc>
        <w:tc>
          <w:tcPr>
            <w:tcW w:w="932" w:type="pct"/>
            <w:vAlign w:val="center"/>
          </w:tcPr>
          <w:p w14:paraId="4795AFB5" w14:textId="77777777" w:rsidR="0051305F" w:rsidRPr="00495C17" w:rsidRDefault="0051305F" w:rsidP="00495C17">
            <w:pPr>
              <w:spacing w:after="0" w:line="276" w:lineRule="auto"/>
              <w:jc w:val="center"/>
              <w:rPr>
                <w:rFonts w:cstheme="minorHAnsi"/>
                <w:b/>
                <w:i/>
                <w:color w:val="000000" w:themeColor="text1"/>
              </w:rPr>
            </w:pPr>
            <w:r w:rsidRPr="00495C17">
              <w:rPr>
                <w:rFonts w:cstheme="minorHAnsi"/>
                <w:b/>
                <w:i/>
                <w:color w:val="000000" w:themeColor="text1"/>
              </w:rPr>
              <w:t>23</w:t>
            </w:r>
          </w:p>
        </w:tc>
        <w:tc>
          <w:tcPr>
            <w:tcW w:w="1004" w:type="pct"/>
            <w:vAlign w:val="center"/>
          </w:tcPr>
          <w:p w14:paraId="54829655" w14:textId="77777777" w:rsidR="0051305F" w:rsidRPr="00495C17" w:rsidRDefault="0051305F" w:rsidP="00495C17">
            <w:pPr>
              <w:spacing w:after="0" w:line="276" w:lineRule="auto"/>
              <w:jc w:val="center"/>
              <w:rPr>
                <w:rFonts w:cstheme="minorHAnsi"/>
                <w:b/>
                <w:i/>
                <w:color w:val="000000" w:themeColor="text1"/>
              </w:rPr>
            </w:pPr>
            <w:r w:rsidRPr="00495C17">
              <w:rPr>
                <w:rFonts w:cstheme="minorHAnsi"/>
                <w:b/>
                <w:i/>
                <w:color w:val="000000" w:themeColor="text1"/>
              </w:rPr>
              <w:t>23</w:t>
            </w:r>
          </w:p>
        </w:tc>
        <w:tc>
          <w:tcPr>
            <w:tcW w:w="1003" w:type="pct"/>
            <w:vAlign w:val="center"/>
          </w:tcPr>
          <w:p w14:paraId="30CE2414" w14:textId="77777777" w:rsidR="0051305F" w:rsidRPr="00495C17" w:rsidRDefault="0051305F" w:rsidP="00495C17">
            <w:pPr>
              <w:spacing w:after="0" w:line="276" w:lineRule="auto"/>
              <w:jc w:val="center"/>
              <w:rPr>
                <w:rFonts w:cstheme="minorHAnsi"/>
                <w:b/>
                <w:i/>
                <w:color w:val="000000" w:themeColor="text1"/>
              </w:rPr>
            </w:pPr>
            <w:r w:rsidRPr="00495C17">
              <w:rPr>
                <w:rFonts w:cstheme="minorHAnsi"/>
                <w:b/>
                <w:i/>
                <w:color w:val="000000" w:themeColor="text1"/>
              </w:rPr>
              <w:t>22</w:t>
            </w:r>
          </w:p>
        </w:tc>
        <w:tc>
          <w:tcPr>
            <w:tcW w:w="860" w:type="pct"/>
            <w:vAlign w:val="center"/>
          </w:tcPr>
          <w:p w14:paraId="6F4AEE00" w14:textId="77777777" w:rsidR="0051305F" w:rsidRPr="00495C17" w:rsidRDefault="0051305F" w:rsidP="00495C17">
            <w:pPr>
              <w:spacing w:after="0" w:line="276" w:lineRule="auto"/>
              <w:jc w:val="center"/>
              <w:rPr>
                <w:rFonts w:cstheme="minorHAnsi"/>
                <w:b/>
                <w:i/>
                <w:color w:val="000000" w:themeColor="text1"/>
              </w:rPr>
            </w:pPr>
            <w:r w:rsidRPr="00495C17">
              <w:rPr>
                <w:rFonts w:cstheme="minorHAnsi"/>
                <w:b/>
                <w:i/>
                <w:color w:val="000000" w:themeColor="text1"/>
              </w:rPr>
              <w:t>22</w:t>
            </w:r>
          </w:p>
        </w:tc>
      </w:tr>
    </w:tbl>
    <w:tbl>
      <w:tblPr>
        <w:tblW w:w="12040" w:type="dxa"/>
        <w:tblInd w:w="108" w:type="dxa"/>
        <w:tblLook w:val="00A0" w:firstRow="1" w:lastRow="0" w:firstColumn="1" w:lastColumn="0" w:noHBand="0" w:noVBand="0"/>
      </w:tblPr>
      <w:tblGrid>
        <w:gridCol w:w="9781"/>
        <w:gridCol w:w="2259"/>
      </w:tblGrid>
      <w:tr w:rsidR="0051305F" w:rsidRPr="00495C17" w14:paraId="5A970E48" w14:textId="77777777" w:rsidTr="0051305F">
        <w:tc>
          <w:tcPr>
            <w:tcW w:w="9781" w:type="dxa"/>
          </w:tcPr>
          <w:p w14:paraId="22279CEA" w14:textId="77777777" w:rsidR="005D5A96" w:rsidRDefault="005D5A96" w:rsidP="00495C17">
            <w:pPr>
              <w:spacing w:after="0" w:line="276" w:lineRule="auto"/>
              <w:ind w:left="-108"/>
              <w:rPr>
                <w:rFonts w:eastAsia="Times New Roman" w:cstheme="minorHAnsi"/>
                <w:b/>
                <w:i/>
              </w:rPr>
            </w:pPr>
          </w:p>
          <w:p w14:paraId="64BB774D" w14:textId="77777777" w:rsidR="0051305F" w:rsidRPr="00495C17" w:rsidRDefault="0051305F" w:rsidP="00495C17">
            <w:pPr>
              <w:spacing w:after="0" w:line="276" w:lineRule="auto"/>
              <w:ind w:left="-108"/>
              <w:rPr>
                <w:rFonts w:eastAsia="Times New Roman" w:cstheme="minorHAnsi"/>
                <w:b/>
                <w:i/>
              </w:rPr>
            </w:pPr>
            <w:r w:rsidRPr="00495C17">
              <w:rPr>
                <w:rFonts w:eastAsia="Times New Roman" w:cstheme="minorHAnsi"/>
                <w:b/>
                <w:i/>
              </w:rPr>
              <w:t>Tabela 4. Gęstość zaludnienia w gminach LGD "Puszcza Białowieska" w latach 2018 -2021. Źródło : opracowanie własne na podstawie danych GUS</w:t>
            </w:r>
          </w:p>
        </w:tc>
        <w:tc>
          <w:tcPr>
            <w:tcW w:w="2259" w:type="dxa"/>
          </w:tcPr>
          <w:p w14:paraId="06DCAAF4" w14:textId="77777777" w:rsidR="0051305F" w:rsidRPr="00495C17" w:rsidRDefault="0051305F" w:rsidP="00495C17">
            <w:pPr>
              <w:spacing w:after="0" w:line="276" w:lineRule="auto"/>
              <w:rPr>
                <w:rFonts w:cstheme="minorHAnsi"/>
              </w:rPr>
            </w:pPr>
          </w:p>
        </w:tc>
      </w:tr>
    </w:tbl>
    <w:p w14:paraId="700BD079" w14:textId="77777777" w:rsidR="0051305F" w:rsidRPr="00495C17" w:rsidRDefault="0051305F" w:rsidP="00495C17">
      <w:pPr>
        <w:spacing w:after="0" w:line="276" w:lineRule="auto"/>
        <w:jc w:val="both"/>
        <w:rPr>
          <w:rFonts w:cstheme="minorHAnsi"/>
          <w:i/>
        </w:rPr>
      </w:pPr>
      <w:r w:rsidRPr="00495C17">
        <w:rPr>
          <w:rFonts w:cstheme="minorHAnsi"/>
          <w:i/>
        </w:rPr>
        <w:t xml:space="preserve">Obszar LGD zamieszkuje </w:t>
      </w:r>
      <w:r w:rsidRPr="00495C17">
        <w:rPr>
          <w:rFonts w:cstheme="minorHAnsi"/>
          <w:i/>
          <w:strike/>
        </w:rPr>
        <w:t xml:space="preserve">60064 </w:t>
      </w:r>
      <w:r w:rsidRPr="00495C17">
        <w:rPr>
          <w:rFonts w:cstheme="minorHAnsi"/>
          <w:i/>
          <w:highlight w:val="yellow"/>
        </w:rPr>
        <w:t>53 779</w:t>
      </w:r>
      <w:r w:rsidRPr="00495C17">
        <w:rPr>
          <w:rFonts w:cstheme="minorHAnsi"/>
          <w:i/>
        </w:rPr>
        <w:t xml:space="preserve"> osób</w:t>
      </w:r>
      <w:r w:rsidRPr="00495C17">
        <w:rPr>
          <w:rFonts w:cstheme="minorHAnsi"/>
          <w:i/>
          <w:spacing w:val="-2"/>
          <w:highlight w:val="yellow"/>
        </w:rPr>
        <w:t>( stan na 31.12.2020 r.)</w:t>
      </w:r>
      <w:r w:rsidRPr="00495C17">
        <w:rPr>
          <w:rFonts w:cstheme="minorHAnsi"/>
          <w:i/>
        </w:rPr>
        <w:t xml:space="preserve">, co stanowi </w:t>
      </w:r>
      <w:r w:rsidRPr="00495C17">
        <w:rPr>
          <w:rFonts w:cstheme="minorHAnsi"/>
          <w:i/>
          <w:strike/>
        </w:rPr>
        <w:t>ponad 5</w:t>
      </w:r>
      <w:r w:rsidRPr="00495C17">
        <w:rPr>
          <w:rFonts w:cstheme="minorHAnsi"/>
          <w:i/>
        </w:rPr>
        <w:t xml:space="preserve"> </w:t>
      </w:r>
      <w:r w:rsidRPr="00495C17">
        <w:rPr>
          <w:rFonts w:cstheme="minorHAnsi"/>
          <w:i/>
          <w:highlight w:val="yellow"/>
        </w:rPr>
        <w:t>4,65</w:t>
      </w:r>
      <w:r w:rsidRPr="00495C17">
        <w:rPr>
          <w:rFonts w:cstheme="minorHAnsi"/>
          <w:i/>
        </w:rPr>
        <w:t xml:space="preserve">% ludności województwa podlaskiego. Zdecydowana większość zamieszkuje miasto Hajnówka (36%). W porównaniu z rokiem </w:t>
      </w:r>
      <w:r w:rsidRPr="00495C17">
        <w:rPr>
          <w:rFonts w:cstheme="minorHAnsi"/>
          <w:i/>
          <w:strike/>
        </w:rPr>
        <w:t>2009</w:t>
      </w:r>
      <w:r w:rsidRPr="00495C17">
        <w:rPr>
          <w:rFonts w:cstheme="minorHAnsi"/>
          <w:i/>
        </w:rPr>
        <w:t xml:space="preserve"> </w:t>
      </w:r>
      <w:r w:rsidRPr="00495C17">
        <w:rPr>
          <w:rFonts w:cstheme="minorHAnsi"/>
          <w:i/>
          <w:highlight w:val="yellow"/>
        </w:rPr>
        <w:t>2018</w:t>
      </w:r>
      <w:r w:rsidRPr="00495C17">
        <w:rPr>
          <w:rFonts w:cstheme="minorHAnsi"/>
          <w:i/>
        </w:rPr>
        <w:t xml:space="preserve"> ludność zamieszkująca obszar LGD zmniejszyła się o </w:t>
      </w:r>
      <w:r w:rsidRPr="00495C17">
        <w:rPr>
          <w:rFonts w:cstheme="minorHAnsi"/>
          <w:i/>
          <w:strike/>
        </w:rPr>
        <w:t>1463</w:t>
      </w:r>
      <w:r w:rsidRPr="00495C17">
        <w:rPr>
          <w:rFonts w:cstheme="minorHAnsi"/>
          <w:i/>
        </w:rPr>
        <w:t xml:space="preserve"> </w:t>
      </w:r>
      <w:r w:rsidRPr="00495C17">
        <w:rPr>
          <w:rFonts w:cstheme="minorHAnsi"/>
          <w:i/>
          <w:highlight w:val="yellow"/>
        </w:rPr>
        <w:t>3 064</w:t>
      </w:r>
      <w:r w:rsidRPr="00495C17">
        <w:rPr>
          <w:rFonts w:cstheme="minorHAnsi"/>
          <w:i/>
        </w:rPr>
        <w:t xml:space="preserve"> osób (-</w:t>
      </w:r>
      <w:r w:rsidRPr="00495C17">
        <w:rPr>
          <w:rFonts w:cstheme="minorHAnsi"/>
          <w:i/>
          <w:strike/>
        </w:rPr>
        <w:t xml:space="preserve">2,3 </w:t>
      </w:r>
      <w:r w:rsidRPr="00495C17">
        <w:rPr>
          <w:rFonts w:cstheme="minorHAnsi"/>
          <w:i/>
        </w:rPr>
        <w:t xml:space="preserve"> </w:t>
      </w:r>
      <w:r w:rsidRPr="00495C17">
        <w:rPr>
          <w:rFonts w:cstheme="minorHAnsi"/>
          <w:i/>
          <w:highlight w:val="yellow"/>
        </w:rPr>
        <w:t>5,39</w:t>
      </w:r>
      <w:r w:rsidRPr="00495C17">
        <w:rPr>
          <w:rFonts w:cstheme="minorHAnsi"/>
          <w:i/>
        </w:rPr>
        <w:t xml:space="preserve"> %). </w:t>
      </w:r>
      <w:r w:rsidRPr="00495C17">
        <w:rPr>
          <w:rFonts w:cstheme="minorHAnsi"/>
          <w:i/>
          <w:strike/>
        </w:rPr>
        <w:t>Jest to odwrotne zjawisko do sytuacji w woj. podlaskim i Polsce, gdzie tendencja ta była rosnąca.</w:t>
      </w:r>
      <w:r w:rsidRPr="00495C17">
        <w:rPr>
          <w:rFonts w:cstheme="minorHAnsi"/>
          <w:i/>
        </w:rPr>
        <w:t xml:space="preserve"> Wszystkie gminy obszaru LGD odnotowały duży spadek liczby ludności. Największa dynamika spadkowa wystąpiła w gminach </w:t>
      </w:r>
      <w:r w:rsidRPr="00495C17">
        <w:rPr>
          <w:rFonts w:cstheme="minorHAnsi"/>
          <w:i/>
          <w:strike/>
        </w:rPr>
        <w:t>Białowieża</w:t>
      </w:r>
      <w:r w:rsidRPr="00495C17">
        <w:rPr>
          <w:rFonts w:cstheme="minorHAnsi"/>
          <w:i/>
        </w:rPr>
        <w:t xml:space="preserve"> Narewka(-</w:t>
      </w:r>
      <w:r w:rsidRPr="00495C17">
        <w:rPr>
          <w:rFonts w:cstheme="minorHAnsi"/>
          <w:i/>
          <w:strike/>
        </w:rPr>
        <w:t>8,37</w:t>
      </w:r>
      <w:r w:rsidRPr="00495C17">
        <w:rPr>
          <w:rFonts w:cstheme="minorHAnsi"/>
          <w:i/>
        </w:rPr>
        <w:t xml:space="preserve"> -10,17%), </w:t>
      </w:r>
      <w:r w:rsidRPr="00495C17">
        <w:rPr>
          <w:rFonts w:cstheme="minorHAnsi"/>
          <w:i/>
          <w:strike/>
        </w:rPr>
        <w:t>Orla</w:t>
      </w:r>
      <w:r w:rsidRPr="00495C17">
        <w:rPr>
          <w:rFonts w:cstheme="minorHAnsi"/>
          <w:i/>
        </w:rPr>
        <w:t xml:space="preserve"> </w:t>
      </w:r>
      <w:r w:rsidRPr="00495C17">
        <w:rPr>
          <w:rFonts w:cstheme="minorHAnsi"/>
          <w:i/>
          <w:highlight w:val="yellow"/>
        </w:rPr>
        <w:t>Czeremcha</w:t>
      </w:r>
      <w:r w:rsidRPr="00495C17">
        <w:rPr>
          <w:rFonts w:cstheme="minorHAnsi"/>
          <w:i/>
        </w:rPr>
        <w:t xml:space="preserve"> </w:t>
      </w:r>
      <w:r w:rsidRPr="00495C17">
        <w:rPr>
          <w:rFonts w:cstheme="minorHAnsi"/>
          <w:i/>
          <w:strike/>
        </w:rPr>
        <w:t>(-7,53</w:t>
      </w:r>
      <w:r w:rsidRPr="00495C17">
        <w:rPr>
          <w:rFonts w:cstheme="minorHAnsi"/>
          <w:i/>
        </w:rPr>
        <w:t xml:space="preserve"> </w:t>
      </w:r>
      <w:r w:rsidRPr="00495C17">
        <w:rPr>
          <w:rFonts w:cstheme="minorHAnsi"/>
          <w:i/>
          <w:highlight w:val="yellow"/>
        </w:rPr>
        <w:t>-10,10</w:t>
      </w:r>
      <w:r w:rsidRPr="00495C17">
        <w:rPr>
          <w:rFonts w:cstheme="minorHAnsi"/>
          <w:i/>
        </w:rPr>
        <w:t xml:space="preserve">%), </w:t>
      </w:r>
      <w:r w:rsidRPr="00495C17">
        <w:rPr>
          <w:rFonts w:cstheme="minorHAnsi"/>
          <w:i/>
          <w:strike/>
        </w:rPr>
        <w:t>Dubicze Cerkiewne</w:t>
      </w:r>
      <w:r w:rsidRPr="00495C17">
        <w:rPr>
          <w:rFonts w:cstheme="minorHAnsi"/>
          <w:i/>
        </w:rPr>
        <w:t xml:space="preserve"> Kleszczele </w:t>
      </w:r>
      <w:r w:rsidRPr="00495C17">
        <w:rPr>
          <w:rFonts w:cstheme="minorHAnsi"/>
          <w:i/>
          <w:strike/>
        </w:rPr>
        <w:t>(-6,32</w:t>
      </w:r>
      <w:r w:rsidRPr="00495C17">
        <w:rPr>
          <w:rFonts w:cstheme="minorHAnsi"/>
          <w:i/>
        </w:rPr>
        <w:t xml:space="preserve"> </w:t>
      </w:r>
      <w:r w:rsidRPr="00495C17">
        <w:rPr>
          <w:rFonts w:cstheme="minorHAnsi"/>
          <w:i/>
          <w:highlight w:val="yellow"/>
        </w:rPr>
        <w:t>-9,35</w:t>
      </w:r>
      <w:r w:rsidRPr="00495C17">
        <w:rPr>
          <w:rFonts w:cstheme="minorHAnsi"/>
          <w:i/>
        </w:rPr>
        <w:t xml:space="preserve">%) i </w:t>
      </w:r>
      <w:r w:rsidRPr="00495C17">
        <w:rPr>
          <w:rFonts w:cstheme="minorHAnsi"/>
          <w:i/>
          <w:strike/>
        </w:rPr>
        <w:t xml:space="preserve">Czyże  </w:t>
      </w:r>
      <w:r w:rsidRPr="00495C17">
        <w:rPr>
          <w:rFonts w:cstheme="minorHAnsi"/>
          <w:i/>
        </w:rPr>
        <w:t>Dubicze Cerkiewne</w:t>
      </w:r>
      <w:r w:rsidRPr="00495C17">
        <w:rPr>
          <w:rFonts w:cstheme="minorHAnsi"/>
          <w:i/>
          <w:strike/>
        </w:rPr>
        <w:t>(-6,1</w:t>
      </w:r>
      <w:r w:rsidRPr="00495C17">
        <w:rPr>
          <w:rFonts w:cstheme="minorHAnsi"/>
          <w:i/>
        </w:rPr>
        <w:t xml:space="preserve"> </w:t>
      </w:r>
      <w:r w:rsidRPr="00495C17">
        <w:rPr>
          <w:rFonts w:cstheme="minorHAnsi"/>
          <w:i/>
          <w:highlight w:val="yellow"/>
        </w:rPr>
        <w:t>-7,81</w:t>
      </w:r>
      <w:r w:rsidRPr="00495C17">
        <w:rPr>
          <w:rFonts w:cstheme="minorHAnsi"/>
          <w:i/>
        </w:rPr>
        <w:t xml:space="preserve">%). Najmniejszy spadek liczby mieszkańców odnotowano w gminie </w:t>
      </w:r>
      <w:r w:rsidRPr="00495C17">
        <w:rPr>
          <w:rFonts w:cstheme="minorHAnsi"/>
          <w:i/>
          <w:strike/>
        </w:rPr>
        <w:t xml:space="preserve">miejskiej Hajnówka </w:t>
      </w:r>
      <w:r w:rsidRPr="00495C17">
        <w:rPr>
          <w:rFonts w:cstheme="minorHAnsi"/>
          <w:i/>
        </w:rPr>
        <w:t>Bielsk Podlaski (</w:t>
      </w:r>
      <w:r w:rsidRPr="00495C17">
        <w:rPr>
          <w:rFonts w:cstheme="minorHAnsi"/>
          <w:i/>
          <w:strike/>
        </w:rPr>
        <w:t>-0,11</w:t>
      </w:r>
      <w:r w:rsidRPr="00495C17">
        <w:rPr>
          <w:rFonts w:cstheme="minorHAnsi"/>
          <w:i/>
        </w:rPr>
        <w:t xml:space="preserve"> </w:t>
      </w:r>
      <w:r w:rsidRPr="00495C17">
        <w:rPr>
          <w:rFonts w:cstheme="minorHAnsi"/>
          <w:i/>
          <w:highlight w:val="yellow"/>
        </w:rPr>
        <w:t>-2,01</w:t>
      </w:r>
      <w:r w:rsidRPr="00495C17">
        <w:rPr>
          <w:rFonts w:cstheme="minorHAnsi"/>
          <w:i/>
        </w:rPr>
        <w:t>%), co ogólnie poprawiło statystykę obszaru LGD.</w:t>
      </w:r>
    </w:p>
    <w:p w14:paraId="10499684" w14:textId="77777777" w:rsidR="0051305F" w:rsidRPr="00495C17" w:rsidRDefault="0051305F" w:rsidP="00495C17">
      <w:pPr>
        <w:spacing w:after="0" w:line="276" w:lineRule="auto"/>
        <w:jc w:val="both"/>
        <w:rPr>
          <w:rFonts w:cstheme="minorHAns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1469"/>
        <w:gridCol w:w="1371"/>
        <w:gridCol w:w="1478"/>
        <w:gridCol w:w="1457"/>
        <w:gridCol w:w="1630"/>
        <w:gridCol w:w="1386"/>
      </w:tblGrid>
      <w:tr w:rsidR="0051305F" w:rsidRPr="00495C17" w14:paraId="7325F02E" w14:textId="77777777" w:rsidTr="005D5A96">
        <w:tc>
          <w:tcPr>
            <w:tcW w:w="782" w:type="pct"/>
            <w:shd w:val="clear" w:color="auto" w:fill="F2F2F2"/>
            <w:vAlign w:val="center"/>
          </w:tcPr>
          <w:p w14:paraId="721FF06F" w14:textId="77777777" w:rsidR="0051305F" w:rsidRPr="00495C17" w:rsidRDefault="0051305F" w:rsidP="00495C17">
            <w:pPr>
              <w:pStyle w:val="Akapitzlist"/>
              <w:spacing w:after="0"/>
              <w:ind w:left="0"/>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Gmina</w:t>
            </w:r>
          </w:p>
        </w:tc>
        <w:tc>
          <w:tcPr>
            <w:tcW w:w="705" w:type="pct"/>
            <w:shd w:val="clear" w:color="auto" w:fill="F2F2F2"/>
            <w:vAlign w:val="center"/>
          </w:tcPr>
          <w:p w14:paraId="4E57D227" w14:textId="77777777" w:rsidR="0051305F" w:rsidRPr="00495C17" w:rsidRDefault="0051305F" w:rsidP="00495C17">
            <w:pPr>
              <w:pStyle w:val="Akapitzlist"/>
              <w:spacing w:after="0"/>
              <w:ind w:left="0"/>
              <w:jc w:val="center"/>
              <w:rPr>
                <w:rFonts w:asciiTheme="minorHAnsi" w:eastAsia="Times New Roman" w:hAnsiTheme="minorHAnsi" w:cstheme="minorHAnsi"/>
                <w:i/>
                <w:strike/>
                <w:sz w:val="22"/>
                <w:szCs w:val="22"/>
              </w:rPr>
            </w:pPr>
            <w:r w:rsidRPr="00495C17">
              <w:rPr>
                <w:rFonts w:asciiTheme="minorHAnsi" w:eastAsia="Times New Roman" w:hAnsiTheme="minorHAnsi" w:cstheme="minorHAnsi"/>
                <w:i/>
                <w:sz w:val="22"/>
                <w:szCs w:val="22"/>
              </w:rPr>
              <w:t>2018</w:t>
            </w:r>
          </w:p>
        </w:tc>
        <w:tc>
          <w:tcPr>
            <w:tcW w:w="658" w:type="pct"/>
            <w:shd w:val="clear" w:color="auto" w:fill="F2F2F2"/>
            <w:vAlign w:val="center"/>
          </w:tcPr>
          <w:p w14:paraId="1A25F784" w14:textId="77777777" w:rsidR="0051305F" w:rsidRPr="00495C17" w:rsidRDefault="0051305F"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2019</w:t>
            </w:r>
          </w:p>
        </w:tc>
        <w:tc>
          <w:tcPr>
            <w:tcW w:w="709" w:type="pct"/>
            <w:shd w:val="clear" w:color="auto" w:fill="F2F2F2"/>
            <w:vAlign w:val="center"/>
          </w:tcPr>
          <w:p w14:paraId="3D953229" w14:textId="77777777" w:rsidR="0051305F" w:rsidRPr="00495C17" w:rsidRDefault="0051305F" w:rsidP="00495C17">
            <w:pPr>
              <w:pStyle w:val="Akapitzlist"/>
              <w:spacing w:after="0"/>
              <w:ind w:left="0"/>
              <w:jc w:val="center"/>
              <w:rPr>
                <w:rFonts w:asciiTheme="minorHAnsi" w:eastAsia="Times New Roman" w:hAnsiTheme="minorHAnsi" w:cstheme="minorHAnsi"/>
                <w:i/>
                <w:strike/>
                <w:sz w:val="22"/>
                <w:szCs w:val="22"/>
              </w:rPr>
            </w:pPr>
            <w:r w:rsidRPr="00495C17">
              <w:rPr>
                <w:rFonts w:asciiTheme="minorHAnsi" w:eastAsia="Times New Roman" w:hAnsiTheme="minorHAnsi" w:cstheme="minorHAnsi"/>
                <w:i/>
                <w:sz w:val="22"/>
                <w:szCs w:val="22"/>
              </w:rPr>
              <w:t>2020</w:t>
            </w:r>
          </w:p>
        </w:tc>
        <w:tc>
          <w:tcPr>
            <w:tcW w:w="699" w:type="pct"/>
            <w:shd w:val="clear" w:color="auto" w:fill="F2F2F2"/>
            <w:vAlign w:val="center"/>
          </w:tcPr>
          <w:p w14:paraId="1FB21302" w14:textId="77777777" w:rsidR="0051305F" w:rsidRPr="00495C17" w:rsidRDefault="0051305F"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2021</w:t>
            </w:r>
          </w:p>
        </w:tc>
        <w:tc>
          <w:tcPr>
            <w:tcW w:w="782" w:type="pct"/>
            <w:shd w:val="clear" w:color="auto" w:fill="F2F2F2"/>
            <w:vAlign w:val="center"/>
          </w:tcPr>
          <w:p w14:paraId="0D8FEB7A"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Dynamika (%)</w:t>
            </w:r>
          </w:p>
          <w:p w14:paraId="65496030" w14:textId="77777777" w:rsidR="0051305F" w:rsidRPr="00495C17" w:rsidRDefault="001744B7" w:rsidP="00495C17">
            <w:pPr>
              <w:pStyle w:val="Akapitzlist"/>
              <w:spacing w:after="0"/>
              <w:ind w:left="0"/>
              <w:rPr>
                <w:rFonts w:asciiTheme="minorHAnsi" w:eastAsia="Times New Roman" w:hAnsiTheme="minorHAnsi" w:cstheme="minorHAnsi"/>
                <w:i/>
                <w:sz w:val="22"/>
                <w:szCs w:val="22"/>
              </w:rPr>
            </w:pPr>
            <w:r>
              <w:rPr>
                <w:rFonts w:asciiTheme="minorHAnsi" w:eastAsia="Times New Roman" w:hAnsiTheme="minorHAnsi" w:cstheme="minorHAnsi"/>
                <w:i/>
                <w:noProof/>
                <w:sz w:val="22"/>
                <w:szCs w:val="22"/>
                <w:lang w:eastAsia="pl-PL"/>
              </w:rPr>
              <w:pict w14:anchorId="7B42D812">
                <v:shape id="_x0000_s1027" type="#_x0000_t32" style="position:absolute;margin-left:22.2pt;margin-top:5.65pt;width:15.55pt;height:.65pt;z-index:251683840" o:connectortype="straight">
                  <v:stroke endarrow="block"/>
                </v:shape>
              </w:pict>
            </w:r>
            <w:r w:rsidR="0051305F" w:rsidRPr="00495C17">
              <w:rPr>
                <w:rFonts w:asciiTheme="minorHAnsi" w:eastAsia="Times New Roman" w:hAnsiTheme="minorHAnsi" w:cstheme="minorHAnsi"/>
                <w:i/>
                <w:sz w:val="22"/>
                <w:szCs w:val="22"/>
              </w:rPr>
              <w:t xml:space="preserve">2018          2020  </w:t>
            </w:r>
          </w:p>
        </w:tc>
        <w:tc>
          <w:tcPr>
            <w:tcW w:w="665" w:type="pct"/>
            <w:shd w:val="clear" w:color="auto" w:fill="F2F2F2"/>
            <w:vAlign w:val="center"/>
          </w:tcPr>
          <w:p w14:paraId="4AFC0C78"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LGD = 100%</w:t>
            </w:r>
          </w:p>
          <w:p w14:paraId="42773B2C"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31.12.2020</w:t>
            </w:r>
          </w:p>
        </w:tc>
      </w:tr>
      <w:tr w:rsidR="0051305F" w:rsidRPr="00495C17" w14:paraId="0262F5D6" w14:textId="77777777" w:rsidTr="005D5A96">
        <w:tc>
          <w:tcPr>
            <w:tcW w:w="782" w:type="pct"/>
            <w:shd w:val="clear" w:color="auto" w:fill="F2F2F2"/>
            <w:vAlign w:val="center"/>
          </w:tcPr>
          <w:p w14:paraId="117C15D1" w14:textId="77777777" w:rsidR="0051305F" w:rsidRPr="00495C17" w:rsidRDefault="0051305F" w:rsidP="00495C17">
            <w:pPr>
              <w:spacing w:after="0" w:line="276" w:lineRule="auto"/>
              <w:rPr>
                <w:rFonts w:cstheme="minorHAnsi"/>
                <w:i/>
                <w:color w:val="000000"/>
              </w:rPr>
            </w:pPr>
            <w:r w:rsidRPr="00495C17">
              <w:rPr>
                <w:rFonts w:cstheme="minorHAnsi"/>
                <w:i/>
                <w:color w:val="000000"/>
              </w:rPr>
              <w:t>Bielsk Podlaski</w:t>
            </w:r>
          </w:p>
        </w:tc>
        <w:tc>
          <w:tcPr>
            <w:tcW w:w="705" w:type="pct"/>
            <w:vAlign w:val="center"/>
          </w:tcPr>
          <w:p w14:paraId="605DA533"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6661</w:t>
            </w:r>
          </w:p>
        </w:tc>
        <w:tc>
          <w:tcPr>
            <w:tcW w:w="658" w:type="pct"/>
          </w:tcPr>
          <w:p w14:paraId="0397912A"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6606</w:t>
            </w:r>
          </w:p>
        </w:tc>
        <w:tc>
          <w:tcPr>
            <w:tcW w:w="709" w:type="pct"/>
            <w:vAlign w:val="center"/>
          </w:tcPr>
          <w:p w14:paraId="68A8A07E"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6527</w:t>
            </w:r>
          </w:p>
        </w:tc>
        <w:tc>
          <w:tcPr>
            <w:tcW w:w="699" w:type="pct"/>
          </w:tcPr>
          <w:p w14:paraId="2821F05F"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6449</w:t>
            </w:r>
          </w:p>
        </w:tc>
        <w:tc>
          <w:tcPr>
            <w:tcW w:w="782" w:type="pct"/>
            <w:vAlign w:val="center"/>
          </w:tcPr>
          <w:p w14:paraId="390F23E2"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-2,01</w:t>
            </w:r>
          </w:p>
        </w:tc>
        <w:tc>
          <w:tcPr>
            <w:tcW w:w="665" w:type="pct"/>
            <w:vAlign w:val="center"/>
          </w:tcPr>
          <w:p w14:paraId="14E077DC"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12,14</w:t>
            </w:r>
          </w:p>
        </w:tc>
      </w:tr>
      <w:tr w:rsidR="0051305F" w:rsidRPr="00495C17" w14:paraId="417CE134" w14:textId="77777777" w:rsidTr="005D5A96">
        <w:tc>
          <w:tcPr>
            <w:tcW w:w="782" w:type="pct"/>
            <w:shd w:val="clear" w:color="auto" w:fill="F2F2F2"/>
            <w:vAlign w:val="center"/>
          </w:tcPr>
          <w:p w14:paraId="297DCE16" w14:textId="77777777" w:rsidR="0051305F" w:rsidRPr="00495C17" w:rsidRDefault="0051305F" w:rsidP="00495C17">
            <w:pPr>
              <w:spacing w:after="0" w:line="276" w:lineRule="auto"/>
              <w:rPr>
                <w:rFonts w:cstheme="minorHAnsi"/>
                <w:i/>
                <w:color w:val="000000"/>
              </w:rPr>
            </w:pPr>
            <w:r w:rsidRPr="00495C17">
              <w:rPr>
                <w:rFonts w:cstheme="minorHAnsi"/>
                <w:i/>
                <w:color w:val="000000"/>
              </w:rPr>
              <w:t>Boćki</w:t>
            </w:r>
          </w:p>
        </w:tc>
        <w:tc>
          <w:tcPr>
            <w:tcW w:w="705" w:type="pct"/>
            <w:vAlign w:val="center"/>
          </w:tcPr>
          <w:p w14:paraId="5A57F670"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4299</w:t>
            </w:r>
          </w:p>
        </w:tc>
        <w:tc>
          <w:tcPr>
            <w:tcW w:w="658" w:type="pct"/>
          </w:tcPr>
          <w:p w14:paraId="7B960C5D"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4185</w:t>
            </w:r>
          </w:p>
        </w:tc>
        <w:tc>
          <w:tcPr>
            <w:tcW w:w="709" w:type="pct"/>
            <w:vAlign w:val="center"/>
          </w:tcPr>
          <w:p w14:paraId="46653848"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4001</w:t>
            </w:r>
          </w:p>
        </w:tc>
        <w:tc>
          <w:tcPr>
            <w:tcW w:w="699" w:type="pct"/>
          </w:tcPr>
          <w:p w14:paraId="342CFC99"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3903</w:t>
            </w:r>
          </w:p>
        </w:tc>
        <w:tc>
          <w:tcPr>
            <w:tcW w:w="782" w:type="pct"/>
            <w:vAlign w:val="center"/>
          </w:tcPr>
          <w:p w14:paraId="3CE33646"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-6,93</w:t>
            </w:r>
          </w:p>
        </w:tc>
        <w:tc>
          <w:tcPr>
            <w:tcW w:w="665" w:type="pct"/>
            <w:vAlign w:val="center"/>
          </w:tcPr>
          <w:p w14:paraId="73A5FA36"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7,44</w:t>
            </w:r>
          </w:p>
        </w:tc>
      </w:tr>
      <w:tr w:rsidR="0051305F" w:rsidRPr="00495C17" w14:paraId="609723ED" w14:textId="77777777" w:rsidTr="005D5A96">
        <w:tc>
          <w:tcPr>
            <w:tcW w:w="782" w:type="pct"/>
            <w:shd w:val="clear" w:color="auto" w:fill="F2F2F2"/>
            <w:vAlign w:val="center"/>
          </w:tcPr>
          <w:p w14:paraId="6ED85DD5" w14:textId="77777777" w:rsidR="0051305F" w:rsidRPr="00495C17" w:rsidRDefault="0051305F" w:rsidP="00495C17">
            <w:pPr>
              <w:spacing w:after="0" w:line="276" w:lineRule="auto"/>
              <w:rPr>
                <w:rFonts w:cstheme="minorHAnsi"/>
                <w:i/>
                <w:color w:val="000000"/>
              </w:rPr>
            </w:pPr>
            <w:r w:rsidRPr="00495C17">
              <w:rPr>
                <w:rFonts w:cstheme="minorHAnsi"/>
                <w:i/>
                <w:color w:val="000000"/>
              </w:rPr>
              <w:t>Orla</w:t>
            </w:r>
          </w:p>
        </w:tc>
        <w:tc>
          <w:tcPr>
            <w:tcW w:w="705" w:type="pct"/>
            <w:vAlign w:val="center"/>
          </w:tcPr>
          <w:p w14:paraId="7D949B54"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2740</w:t>
            </w:r>
          </w:p>
        </w:tc>
        <w:tc>
          <w:tcPr>
            <w:tcW w:w="658" w:type="pct"/>
          </w:tcPr>
          <w:p w14:paraId="4917D588"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2702</w:t>
            </w:r>
          </w:p>
        </w:tc>
        <w:tc>
          <w:tcPr>
            <w:tcW w:w="709" w:type="pct"/>
            <w:vAlign w:val="center"/>
          </w:tcPr>
          <w:p w14:paraId="3267B187"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2573</w:t>
            </w:r>
          </w:p>
        </w:tc>
        <w:tc>
          <w:tcPr>
            <w:tcW w:w="699" w:type="pct"/>
          </w:tcPr>
          <w:p w14:paraId="4F1249D4"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2477</w:t>
            </w:r>
          </w:p>
        </w:tc>
        <w:tc>
          <w:tcPr>
            <w:tcW w:w="782" w:type="pct"/>
            <w:vAlign w:val="center"/>
          </w:tcPr>
          <w:p w14:paraId="0BA7364A"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-6,09</w:t>
            </w:r>
          </w:p>
        </w:tc>
        <w:tc>
          <w:tcPr>
            <w:tcW w:w="665" w:type="pct"/>
            <w:vAlign w:val="center"/>
          </w:tcPr>
          <w:p w14:paraId="28DA7A6B"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4,80</w:t>
            </w:r>
          </w:p>
        </w:tc>
      </w:tr>
      <w:tr w:rsidR="0051305F" w:rsidRPr="00495C17" w14:paraId="50E5B860" w14:textId="77777777" w:rsidTr="005D5A96">
        <w:tc>
          <w:tcPr>
            <w:tcW w:w="782" w:type="pct"/>
            <w:shd w:val="clear" w:color="auto" w:fill="F2F2F2"/>
            <w:vAlign w:val="center"/>
          </w:tcPr>
          <w:p w14:paraId="214A18C3" w14:textId="77777777" w:rsidR="0051305F" w:rsidRPr="00495C17" w:rsidRDefault="0051305F" w:rsidP="00495C17">
            <w:pPr>
              <w:spacing w:after="0" w:line="276" w:lineRule="auto"/>
              <w:rPr>
                <w:rFonts w:cstheme="minorHAnsi"/>
                <w:i/>
                <w:color w:val="000000"/>
              </w:rPr>
            </w:pPr>
            <w:r w:rsidRPr="00495C17">
              <w:rPr>
                <w:rFonts w:cstheme="minorHAnsi"/>
                <w:i/>
                <w:color w:val="000000"/>
              </w:rPr>
              <w:t>Hajnówka gm. m.</w:t>
            </w:r>
          </w:p>
        </w:tc>
        <w:tc>
          <w:tcPr>
            <w:tcW w:w="705" w:type="pct"/>
            <w:vAlign w:val="center"/>
          </w:tcPr>
          <w:p w14:paraId="32A4A644"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20 690</w:t>
            </w:r>
          </w:p>
        </w:tc>
        <w:tc>
          <w:tcPr>
            <w:tcW w:w="658" w:type="pct"/>
            <w:vAlign w:val="center"/>
          </w:tcPr>
          <w:p w14:paraId="718B45BC"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20488</w:t>
            </w:r>
          </w:p>
        </w:tc>
        <w:tc>
          <w:tcPr>
            <w:tcW w:w="709" w:type="pct"/>
            <w:vAlign w:val="center"/>
          </w:tcPr>
          <w:p w14:paraId="06FF1EA2"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19 764</w:t>
            </w:r>
          </w:p>
        </w:tc>
        <w:tc>
          <w:tcPr>
            <w:tcW w:w="699" w:type="pct"/>
            <w:vAlign w:val="center"/>
          </w:tcPr>
          <w:p w14:paraId="0446DE88"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19487</w:t>
            </w:r>
          </w:p>
        </w:tc>
        <w:tc>
          <w:tcPr>
            <w:tcW w:w="782" w:type="pct"/>
            <w:vAlign w:val="center"/>
          </w:tcPr>
          <w:p w14:paraId="2DD3CB4B"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-4,48</w:t>
            </w:r>
          </w:p>
        </w:tc>
        <w:tc>
          <w:tcPr>
            <w:tcW w:w="665" w:type="pct"/>
            <w:vAlign w:val="center"/>
          </w:tcPr>
          <w:p w14:paraId="312AC574"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36,75</w:t>
            </w:r>
          </w:p>
        </w:tc>
      </w:tr>
      <w:tr w:rsidR="0051305F" w:rsidRPr="00495C17" w14:paraId="2FFC9BE1" w14:textId="77777777" w:rsidTr="005D5A96">
        <w:tc>
          <w:tcPr>
            <w:tcW w:w="782" w:type="pct"/>
            <w:shd w:val="clear" w:color="auto" w:fill="F2F2F2"/>
            <w:vAlign w:val="center"/>
          </w:tcPr>
          <w:p w14:paraId="17DF0E6C" w14:textId="77777777" w:rsidR="0051305F" w:rsidRPr="00495C17" w:rsidRDefault="0051305F" w:rsidP="00495C17">
            <w:pPr>
              <w:spacing w:after="0" w:line="276" w:lineRule="auto"/>
              <w:rPr>
                <w:rFonts w:cstheme="minorHAnsi"/>
                <w:i/>
                <w:color w:val="000000"/>
              </w:rPr>
            </w:pPr>
            <w:r w:rsidRPr="00495C17">
              <w:rPr>
                <w:rFonts w:cstheme="minorHAnsi"/>
                <w:i/>
                <w:color w:val="000000"/>
              </w:rPr>
              <w:t>Białowieża</w:t>
            </w:r>
          </w:p>
        </w:tc>
        <w:tc>
          <w:tcPr>
            <w:tcW w:w="705" w:type="pct"/>
            <w:vAlign w:val="center"/>
          </w:tcPr>
          <w:p w14:paraId="63390D04"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2199</w:t>
            </w:r>
          </w:p>
        </w:tc>
        <w:tc>
          <w:tcPr>
            <w:tcW w:w="658" w:type="pct"/>
          </w:tcPr>
          <w:p w14:paraId="1EB52CBE"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2191</w:t>
            </w:r>
          </w:p>
        </w:tc>
        <w:tc>
          <w:tcPr>
            <w:tcW w:w="709" w:type="pct"/>
            <w:vAlign w:val="center"/>
          </w:tcPr>
          <w:p w14:paraId="27824A25"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2067</w:t>
            </w:r>
          </w:p>
        </w:tc>
        <w:tc>
          <w:tcPr>
            <w:tcW w:w="699" w:type="pct"/>
          </w:tcPr>
          <w:p w14:paraId="4C632E1B"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2086</w:t>
            </w:r>
          </w:p>
        </w:tc>
        <w:tc>
          <w:tcPr>
            <w:tcW w:w="782" w:type="pct"/>
            <w:vAlign w:val="center"/>
          </w:tcPr>
          <w:p w14:paraId="13EC9249"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-6,00</w:t>
            </w:r>
          </w:p>
        </w:tc>
        <w:tc>
          <w:tcPr>
            <w:tcW w:w="665" w:type="pct"/>
            <w:vAlign w:val="center"/>
          </w:tcPr>
          <w:p w14:paraId="75B4B124"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3,84</w:t>
            </w:r>
          </w:p>
        </w:tc>
      </w:tr>
      <w:tr w:rsidR="0051305F" w:rsidRPr="00495C17" w14:paraId="10EB3E28" w14:textId="77777777" w:rsidTr="005D5A96">
        <w:tc>
          <w:tcPr>
            <w:tcW w:w="782" w:type="pct"/>
            <w:shd w:val="clear" w:color="auto" w:fill="F2F2F2"/>
            <w:vAlign w:val="center"/>
          </w:tcPr>
          <w:p w14:paraId="08F4CC80" w14:textId="77777777" w:rsidR="0051305F" w:rsidRPr="00495C17" w:rsidRDefault="0051305F" w:rsidP="00495C17">
            <w:pPr>
              <w:spacing w:after="0" w:line="276" w:lineRule="auto"/>
              <w:rPr>
                <w:rFonts w:cstheme="minorHAnsi"/>
                <w:i/>
                <w:color w:val="000000"/>
              </w:rPr>
            </w:pPr>
            <w:r w:rsidRPr="00495C17">
              <w:rPr>
                <w:rFonts w:cstheme="minorHAnsi"/>
                <w:i/>
                <w:color w:val="000000"/>
              </w:rPr>
              <w:t>Czeremcha</w:t>
            </w:r>
          </w:p>
        </w:tc>
        <w:tc>
          <w:tcPr>
            <w:tcW w:w="705" w:type="pct"/>
            <w:vAlign w:val="center"/>
          </w:tcPr>
          <w:p w14:paraId="32560219"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3169</w:t>
            </w:r>
          </w:p>
        </w:tc>
        <w:tc>
          <w:tcPr>
            <w:tcW w:w="658" w:type="pct"/>
          </w:tcPr>
          <w:p w14:paraId="289B4A62"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3115</w:t>
            </w:r>
          </w:p>
        </w:tc>
        <w:tc>
          <w:tcPr>
            <w:tcW w:w="709" w:type="pct"/>
            <w:vAlign w:val="center"/>
          </w:tcPr>
          <w:p w14:paraId="68814826"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2849</w:t>
            </w:r>
          </w:p>
        </w:tc>
        <w:tc>
          <w:tcPr>
            <w:tcW w:w="699" w:type="pct"/>
          </w:tcPr>
          <w:p w14:paraId="42B9BCA3"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2787</w:t>
            </w:r>
          </w:p>
        </w:tc>
        <w:tc>
          <w:tcPr>
            <w:tcW w:w="782" w:type="pct"/>
            <w:vAlign w:val="center"/>
          </w:tcPr>
          <w:p w14:paraId="6A868318"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-10,10</w:t>
            </w:r>
          </w:p>
        </w:tc>
        <w:tc>
          <w:tcPr>
            <w:tcW w:w="665" w:type="pct"/>
            <w:vAlign w:val="center"/>
          </w:tcPr>
          <w:p w14:paraId="45600D4E"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5,30</w:t>
            </w:r>
          </w:p>
        </w:tc>
      </w:tr>
      <w:tr w:rsidR="0051305F" w:rsidRPr="00495C17" w14:paraId="06A68E97" w14:textId="77777777" w:rsidTr="005D5A96">
        <w:tc>
          <w:tcPr>
            <w:tcW w:w="782" w:type="pct"/>
            <w:shd w:val="clear" w:color="auto" w:fill="F2F2F2"/>
            <w:vAlign w:val="center"/>
          </w:tcPr>
          <w:p w14:paraId="2BBC4FB0" w14:textId="77777777" w:rsidR="0051305F" w:rsidRPr="00495C17" w:rsidRDefault="0051305F" w:rsidP="00495C17">
            <w:pPr>
              <w:spacing w:after="0" w:line="276" w:lineRule="auto"/>
              <w:rPr>
                <w:rFonts w:cstheme="minorHAnsi"/>
                <w:i/>
                <w:color w:val="000000"/>
              </w:rPr>
            </w:pPr>
            <w:r w:rsidRPr="00495C17">
              <w:rPr>
                <w:rFonts w:cstheme="minorHAnsi"/>
                <w:i/>
                <w:color w:val="000000"/>
              </w:rPr>
              <w:t>Czyże</w:t>
            </w:r>
          </w:p>
        </w:tc>
        <w:tc>
          <w:tcPr>
            <w:tcW w:w="705" w:type="pct"/>
            <w:vAlign w:val="center"/>
          </w:tcPr>
          <w:p w14:paraId="7249CD87"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2013</w:t>
            </w:r>
          </w:p>
        </w:tc>
        <w:tc>
          <w:tcPr>
            <w:tcW w:w="658" w:type="pct"/>
          </w:tcPr>
          <w:p w14:paraId="145EB5E6"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1960</w:t>
            </w:r>
          </w:p>
        </w:tc>
        <w:tc>
          <w:tcPr>
            <w:tcW w:w="709" w:type="pct"/>
            <w:vAlign w:val="center"/>
          </w:tcPr>
          <w:p w14:paraId="1074E3CB"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1895</w:t>
            </w:r>
          </w:p>
        </w:tc>
        <w:tc>
          <w:tcPr>
            <w:tcW w:w="699" w:type="pct"/>
          </w:tcPr>
          <w:p w14:paraId="6F538ECD"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1845</w:t>
            </w:r>
          </w:p>
        </w:tc>
        <w:tc>
          <w:tcPr>
            <w:tcW w:w="782" w:type="pct"/>
            <w:vAlign w:val="center"/>
          </w:tcPr>
          <w:p w14:paraId="739A472E"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-5,86</w:t>
            </w:r>
          </w:p>
        </w:tc>
        <w:tc>
          <w:tcPr>
            <w:tcW w:w="665" w:type="pct"/>
            <w:vAlign w:val="center"/>
          </w:tcPr>
          <w:p w14:paraId="00A9A188"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3,52</w:t>
            </w:r>
          </w:p>
        </w:tc>
      </w:tr>
      <w:tr w:rsidR="0051305F" w:rsidRPr="00495C17" w14:paraId="595D950F" w14:textId="77777777" w:rsidTr="005D5A96">
        <w:tc>
          <w:tcPr>
            <w:tcW w:w="782" w:type="pct"/>
            <w:shd w:val="clear" w:color="auto" w:fill="F2F2F2"/>
            <w:vAlign w:val="center"/>
          </w:tcPr>
          <w:p w14:paraId="3EB8E277" w14:textId="77777777" w:rsidR="0051305F" w:rsidRPr="00495C17" w:rsidRDefault="0051305F" w:rsidP="00495C17">
            <w:pPr>
              <w:spacing w:after="0" w:line="276" w:lineRule="auto"/>
              <w:rPr>
                <w:rFonts w:cstheme="minorHAnsi"/>
                <w:i/>
                <w:color w:val="000000"/>
              </w:rPr>
            </w:pPr>
            <w:r w:rsidRPr="00495C17">
              <w:rPr>
                <w:rFonts w:cstheme="minorHAnsi"/>
                <w:i/>
                <w:color w:val="000000"/>
              </w:rPr>
              <w:t>Dubicze Cerk.</w:t>
            </w:r>
          </w:p>
        </w:tc>
        <w:tc>
          <w:tcPr>
            <w:tcW w:w="705" w:type="pct"/>
            <w:vAlign w:val="center"/>
          </w:tcPr>
          <w:p w14:paraId="55D4C9A0"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1524</w:t>
            </w:r>
          </w:p>
        </w:tc>
        <w:tc>
          <w:tcPr>
            <w:tcW w:w="658" w:type="pct"/>
          </w:tcPr>
          <w:p w14:paraId="5F47EA45"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1484</w:t>
            </w:r>
          </w:p>
        </w:tc>
        <w:tc>
          <w:tcPr>
            <w:tcW w:w="709" w:type="pct"/>
            <w:vAlign w:val="center"/>
          </w:tcPr>
          <w:p w14:paraId="64F34F87"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1405</w:t>
            </w:r>
          </w:p>
        </w:tc>
        <w:tc>
          <w:tcPr>
            <w:tcW w:w="699" w:type="pct"/>
          </w:tcPr>
          <w:p w14:paraId="653ECE8C"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1376</w:t>
            </w:r>
          </w:p>
        </w:tc>
        <w:tc>
          <w:tcPr>
            <w:tcW w:w="782" w:type="pct"/>
            <w:vAlign w:val="center"/>
          </w:tcPr>
          <w:p w14:paraId="3586CF44"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-7,81</w:t>
            </w:r>
          </w:p>
        </w:tc>
        <w:tc>
          <w:tcPr>
            <w:tcW w:w="665" w:type="pct"/>
            <w:vAlign w:val="center"/>
          </w:tcPr>
          <w:p w14:paraId="0FCA2797"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2,61</w:t>
            </w:r>
          </w:p>
        </w:tc>
      </w:tr>
      <w:tr w:rsidR="0051305F" w:rsidRPr="00495C17" w14:paraId="76772528" w14:textId="77777777" w:rsidTr="005D5A96">
        <w:tc>
          <w:tcPr>
            <w:tcW w:w="782" w:type="pct"/>
            <w:shd w:val="clear" w:color="auto" w:fill="F2F2F2"/>
            <w:vAlign w:val="center"/>
          </w:tcPr>
          <w:p w14:paraId="762C4C0B" w14:textId="77777777" w:rsidR="0051305F" w:rsidRPr="00495C17" w:rsidRDefault="0051305F" w:rsidP="00495C17">
            <w:pPr>
              <w:spacing w:after="0" w:line="276" w:lineRule="auto"/>
              <w:rPr>
                <w:rFonts w:cstheme="minorHAnsi"/>
                <w:i/>
                <w:color w:val="000000"/>
              </w:rPr>
            </w:pPr>
            <w:r w:rsidRPr="00495C17">
              <w:rPr>
                <w:rFonts w:cstheme="minorHAnsi"/>
                <w:i/>
                <w:color w:val="000000"/>
              </w:rPr>
              <w:t>Hajnówka gm. w.</w:t>
            </w:r>
          </w:p>
        </w:tc>
        <w:tc>
          <w:tcPr>
            <w:tcW w:w="705" w:type="pct"/>
            <w:vAlign w:val="center"/>
          </w:tcPr>
          <w:p w14:paraId="1C6E3BE8"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3884</w:t>
            </w:r>
          </w:p>
        </w:tc>
        <w:tc>
          <w:tcPr>
            <w:tcW w:w="658" w:type="pct"/>
          </w:tcPr>
          <w:p w14:paraId="4BFCFB23"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3843</w:t>
            </w:r>
          </w:p>
        </w:tc>
        <w:tc>
          <w:tcPr>
            <w:tcW w:w="709" w:type="pct"/>
            <w:vAlign w:val="center"/>
          </w:tcPr>
          <w:p w14:paraId="433B4EF9"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3747</w:t>
            </w:r>
          </w:p>
        </w:tc>
        <w:tc>
          <w:tcPr>
            <w:tcW w:w="699" w:type="pct"/>
          </w:tcPr>
          <w:p w14:paraId="55517774"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3681</w:t>
            </w:r>
          </w:p>
        </w:tc>
        <w:tc>
          <w:tcPr>
            <w:tcW w:w="782" w:type="pct"/>
            <w:vAlign w:val="center"/>
          </w:tcPr>
          <w:p w14:paraId="3160848B"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-3,53</w:t>
            </w:r>
          </w:p>
        </w:tc>
        <w:tc>
          <w:tcPr>
            <w:tcW w:w="665" w:type="pct"/>
            <w:vAlign w:val="center"/>
          </w:tcPr>
          <w:p w14:paraId="5EC99572"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6,97</w:t>
            </w:r>
          </w:p>
        </w:tc>
      </w:tr>
      <w:tr w:rsidR="0051305F" w:rsidRPr="00495C17" w14:paraId="7291E6EB" w14:textId="77777777" w:rsidTr="005D5A96">
        <w:tc>
          <w:tcPr>
            <w:tcW w:w="782" w:type="pct"/>
            <w:shd w:val="clear" w:color="auto" w:fill="F2F2F2"/>
            <w:vAlign w:val="center"/>
          </w:tcPr>
          <w:p w14:paraId="53D95B34" w14:textId="77777777" w:rsidR="0051305F" w:rsidRPr="00495C17" w:rsidRDefault="0051305F" w:rsidP="00495C17">
            <w:pPr>
              <w:spacing w:after="0" w:line="276" w:lineRule="auto"/>
              <w:rPr>
                <w:rFonts w:cstheme="minorHAnsi"/>
                <w:i/>
                <w:color w:val="000000"/>
              </w:rPr>
            </w:pPr>
            <w:r w:rsidRPr="00495C17">
              <w:rPr>
                <w:rFonts w:cstheme="minorHAnsi"/>
                <w:i/>
                <w:color w:val="000000"/>
              </w:rPr>
              <w:t>Kleszczele</w:t>
            </w:r>
          </w:p>
        </w:tc>
        <w:tc>
          <w:tcPr>
            <w:tcW w:w="705" w:type="pct"/>
            <w:vAlign w:val="center"/>
          </w:tcPr>
          <w:p w14:paraId="548CB47A"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2493</w:t>
            </w:r>
          </w:p>
        </w:tc>
        <w:tc>
          <w:tcPr>
            <w:tcW w:w="658" w:type="pct"/>
          </w:tcPr>
          <w:p w14:paraId="34F49D50"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2466</w:t>
            </w:r>
          </w:p>
        </w:tc>
        <w:tc>
          <w:tcPr>
            <w:tcW w:w="709" w:type="pct"/>
            <w:vAlign w:val="center"/>
          </w:tcPr>
          <w:p w14:paraId="2743DC9B"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2260</w:t>
            </w:r>
          </w:p>
        </w:tc>
        <w:tc>
          <w:tcPr>
            <w:tcW w:w="699" w:type="pct"/>
          </w:tcPr>
          <w:p w14:paraId="7172F847"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2215</w:t>
            </w:r>
          </w:p>
        </w:tc>
        <w:tc>
          <w:tcPr>
            <w:tcW w:w="782" w:type="pct"/>
            <w:vAlign w:val="center"/>
          </w:tcPr>
          <w:p w14:paraId="62ABB10E"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-9,35</w:t>
            </w:r>
          </w:p>
        </w:tc>
        <w:tc>
          <w:tcPr>
            <w:tcW w:w="665" w:type="pct"/>
            <w:vAlign w:val="center"/>
          </w:tcPr>
          <w:p w14:paraId="6FB44A43"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4,20</w:t>
            </w:r>
          </w:p>
        </w:tc>
      </w:tr>
      <w:tr w:rsidR="0051305F" w:rsidRPr="00495C17" w14:paraId="04991D09" w14:textId="77777777" w:rsidTr="005D5A96">
        <w:tc>
          <w:tcPr>
            <w:tcW w:w="782" w:type="pct"/>
            <w:shd w:val="clear" w:color="auto" w:fill="F2F2F2"/>
            <w:vAlign w:val="center"/>
          </w:tcPr>
          <w:p w14:paraId="6254CBDE" w14:textId="77777777" w:rsidR="0051305F" w:rsidRPr="00495C17" w:rsidRDefault="0051305F" w:rsidP="00495C17">
            <w:pPr>
              <w:spacing w:after="0" w:line="276" w:lineRule="auto"/>
              <w:rPr>
                <w:rFonts w:cstheme="minorHAnsi"/>
                <w:i/>
                <w:color w:val="000000"/>
              </w:rPr>
            </w:pPr>
            <w:r w:rsidRPr="00495C17">
              <w:rPr>
                <w:rFonts w:cstheme="minorHAnsi"/>
                <w:i/>
                <w:color w:val="000000"/>
              </w:rPr>
              <w:t>Narew</w:t>
            </w:r>
          </w:p>
        </w:tc>
        <w:tc>
          <w:tcPr>
            <w:tcW w:w="705" w:type="pct"/>
            <w:vAlign w:val="center"/>
          </w:tcPr>
          <w:p w14:paraId="6A1DDF49"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3505</w:t>
            </w:r>
          </w:p>
        </w:tc>
        <w:tc>
          <w:tcPr>
            <w:tcW w:w="658" w:type="pct"/>
          </w:tcPr>
          <w:p w14:paraId="170BD2FB"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3454</w:t>
            </w:r>
          </w:p>
        </w:tc>
        <w:tc>
          <w:tcPr>
            <w:tcW w:w="709" w:type="pct"/>
            <w:vAlign w:val="center"/>
          </w:tcPr>
          <w:p w14:paraId="3BA9AA65"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3398</w:t>
            </w:r>
          </w:p>
        </w:tc>
        <w:tc>
          <w:tcPr>
            <w:tcW w:w="699" w:type="pct"/>
          </w:tcPr>
          <w:p w14:paraId="76FABBE8"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3302</w:t>
            </w:r>
          </w:p>
        </w:tc>
        <w:tc>
          <w:tcPr>
            <w:tcW w:w="782" w:type="pct"/>
            <w:vAlign w:val="center"/>
          </w:tcPr>
          <w:p w14:paraId="0C079D9C"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-3,05</w:t>
            </w:r>
          </w:p>
        </w:tc>
        <w:tc>
          <w:tcPr>
            <w:tcW w:w="665" w:type="pct"/>
            <w:vAlign w:val="center"/>
          </w:tcPr>
          <w:p w14:paraId="1B36138F"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6,32</w:t>
            </w:r>
          </w:p>
        </w:tc>
      </w:tr>
      <w:tr w:rsidR="0051305F" w:rsidRPr="00495C17" w14:paraId="34359AD6" w14:textId="77777777" w:rsidTr="005D5A96">
        <w:tc>
          <w:tcPr>
            <w:tcW w:w="782" w:type="pct"/>
            <w:shd w:val="clear" w:color="auto" w:fill="F2F2F2"/>
            <w:vAlign w:val="center"/>
          </w:tcPr>
          <w:p w14:paraId="00FB8BB6" w14:textId="77777777" w:rsidR="0051305F" w:rsidRPr="00495C17" w:rsidRDefault="0051305F" w:rsidP="00495C17">
            <w:pPr>
              <w:spacing w:after="0" w:line="276" w:lineRule="auto"/>
              <w:rPr>
                <w:rFonts w:cstheme="minorHAnsi"/>
                <w:i/>
                <w:color w:val="000000"/>
              </w:rPr>
            </w:pPr>
            <w:r w:rsidRPr="00495C17">
              <w:rPr>
                <w:rFonts w:cstheme="minorHAnsi"/>
                <w:i/>
                <w:color w:val="000000"/>
              </w:rPr>
              <w:t>Narewka</w:t>
            </w:r>
          </w:p>
        </w:tc>
        <w:tc>
          <w:tcPr>
            <w:tcW w:w="705" w:type="pct"/>
            <w:vAlign w:val="center"/>
          </w:tcPr>
          <w:p w14:paraId="4D2B6363"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3666</w:t>
            </w:r>
          </w:p>
        </w:tc>
        <w:tc>
          <w:tcPr>
            <w:tcW w:w="658" w:type="pct"/>
          </w:tcPr>
          <w:p w14:paraId="1490B57E"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3609</w:t>
            </w:r>
          </w:p>
        </w:tc>
        <w:tc>
          <w:tcPr>
            <w:tcW w:w="709" w:type="pct"/>
            <w:vAlign w:val="center"/>
          </w:tcPr>
          <w:p w14:paraId="0E8F70A1"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3293</w:t>
            </w:r>
          </w:p>
        </w:tc>
        <w:tc>
          <w:tcPr>
            <w:tcW w:w="699" w:type="pct"/>
          </w:tcPr>
          <w:p w14:paraId="2FE07967"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3241</w:t>
            </w:r>
          </w:p>
        </w:tc>
        <w:tc>
          <w:tcPr>
            <w:tcW w:w="782" w:type="pct"/>
            <w:vAlign w:val="center"/>
          </w:tcPr>
          <w:p w14:paraId="519E1EA3"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-10,17</w:t>
            </w:r>
          </w:p>
        </w:tc>
        <w:tc>
          <w:tcPr>
            <w:tcW w:w="665" w:type="pct"/>
            <w:vAlign w:val="center"/>
          </w:tcPr>
          <w:p w14:paraId="3A0A3239"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6,12</w:t>
            </w:r>
          </w:p>
        </w:tc>
      </w:tr>
      <w:tr w:rsidR="0051305F" w:rsidRPr="00495C17" w14:paraId="122EC151" w14:textId="77777777" w:rsidTr="005D5A96">
        <w:tc>
          <w:tcPr>
            <w:tcW w:w="782" w:type="pct"/>
            <w:shd w:val="clear" w:color="auto" w:fill="F2F2F2"/>
            <w:vAlign w:val="center"/>
          </w:tcPr>
          <w:p w14:paraId="0781CD53" w14:textId="77777777" w:rsidR="0051305F" w:rsidRPr="00495C17" w:rsidRDefault="0051305F" w:rsidP="00495C17">
            <w:pPr>
              <w:pStyle w:val="Akapitzlist"/>
              <w:spacing w:after="0"/>
              <w:ind w:left="0"/>
              <w:rPr>
                <w:rFonts w:asciiTheme="minorHAnsi" w:eastAsia="Times New Roman" w:hAnsiTheme="minorHAnsi" w:cstheme="minorHAnsi"/>
                <w:b/>
                <w:i/>
                <w:sz w:val="22"/>
                <w:szCs w:val="22"/>
              </w:rPr>
            </w:pPr>
            <w:r w:rsidRPr="00495C17">
              <w:rPr>
                <w:rFonts w:asciiTheme="minorHAnsi" w:eastAsia="Times New Roman" w:hAnsiTheme="minorHAnsi" w:cstheme="minorHAnsi"/>
                <w:b/>
                <w:i/>
                <w:sz w:val="22"/>
                <w:szCs w:val="22"/>
              </w:rPr>
              <w:t>LGD</w:t>
            </w:r>
          </w:p>
        </w:tc>
        <w:tc>
          <w:tcPr>
            <w:tcW w:w="705" w:type="pct"/>
            <w:vAlign w:val="center"/>
          </w:tcPr>
          <w:p w14:paraId="19AEAADE" w14:textId="77777777" w:rsidR="0051305F" w:rsidRPr="00495C17" w:rsidRDefault="0051305F" w:rsidP="00495C17">
            <w:pPr>
              <w:spacing w:after="0" w:line="276" w:lineRule="auto"/>
              <w:jc w:val="right"/>
              <w:rPr>
                <w:rFonts w:cstheme="minorHAnsi"/>
                <w:b/>
                <w:i/>
                <w:color w:val="000000"/>
              </w:rPr>
            </w:pPr>
            <w:r w:rsidRPr="00495C17">
              <w:rPr>
                <w:rFonts w:cstheme="minorHAnsi"/>
                <w:b/>
                <w:i/>
                <w:color w:val="000000"/>
              </w:rPr>
              <w:t>56 843</w:t>
            </w:r>
          </w:p>
        </w:tc>
        <w:tc>
          <w:tcPr>
            <w:tcW w:w="658" w:type="pct"/>
          </w:tcPr>
          <w:p w14:paraId="5CDDC596" w14:textId="77777777" w:rsidR="0051305F" w:rsidRPr="00495C17" w:rsidRDefault="0051305F" w:rsidP="00495C17">
            <w:pPr>
              <w:pStyle w:val="Akapitzlist"/>
              <w:spacing w:after="0"/>
              <w:ind w:left="0"/>
              <w:jc w:val="right"/>
              <w:rPr>
                <w:rFonts w:asciiTheme="minorHAnsi" w:eastAsia="Times New Roman" w:hAnsiTheme="minorHAnsi" w:cstheme="minorHAnsi"/>
                <w:b/>
                <w:i/>
                <w:sz w:val="22"/>
                <w:szCs w:val="22"/>
              </w:rPr>
            </w:pPr>
            <w:r w:rsidRPr="00495C17">
              <w:rPr>
                <w:rFonts w:asciiTheme="minorHAnsi" w:eastAsia="Times New Roman" w:hAnsiTheme="minorHAnsi" w:cstheme="minorHAnsi"/>
                <w:b/>
                <w:i/>
                <w:sz w:val="22"/>
                <w:szCs w:val="22"/>
              </w:rPr>
              <w:t>56 103</w:t>
            </w:r>
          </w:p>
        </w:tc>
        <w:tc>
          <w:tcPr>
            <w:tcW w:w="709" w:type="pct"/>
            <w:vAlign w:val="center"/>
          </w:tcPr>
          <w:p w14:paraId="42F1FB83" w14:textId="77777777" w:rsidR="0051305F" w:rsidRPr="00495C17" w:rsidRDefault="0051305F" w:rsidP="00495C17">
            <w:pPr>
              <w:pStyle w:val="Akapitzlist"/>
              <w:spacing w:after="0"/>
              <w:ind w:left="0"/>
              <w:jc w:val="right"/>
              <w:rPr>
                <w:rFonts w:asciiTheme="minorHAnsi" w:eastAsia="Times New Roman" w:hAnsiTheme="minorHAnsi" w:cstheme="minorHAnsi"/>
                <w:b/>
                <w:i/>
                <w:sz w:val="22"/>
                <w:szCs w:val="22"/>
              </w:rPr>
            </w:pPr>
            <w:r w:rsidRPr="00495C17">
              <w:rPr>
                <w:rFonts w:asciiTheme="minorHAnsi" w:eastAsia="Times New Roman" w:hAnsiTheme="minorHAnsi" w:cstheme="minorHAnsi"/>
                <w:b/>
                <w:i/>
                <w:sz w:val="22"/>
                <w:szCs w:val="22"/>
              </w:rPr>
              <w:t>53 779</w:t>
            </w:r>
          </w:p>
        </w:tc>
        <w:tc>
          <w:tcPr>
            <w:tcW w:w="699" w:type="pct"/>
          </w:tcPr>
          <w:p w14:paraId="584A9945" w14:textId="77777777" w:rsidR="0051305F" w:rsidRPr="00495C17" w:rsidRDefault="0051305F" w:rsidP="00495C17">
            <w:pPr>
              <w:spacing w:after="0" w:line="276" w:lineRule="auto"/>
              <w:jc w:val="right"/>
              <w:rPr>
                <w:rFonts w:cstheme="minorHAnsi"/>
                <w:b/>
                <w:i/>
                <w:color w:val="000000"/>
              </w:rPr>
            </w:pPr>
            <w:r w:rsidRPr="00495C17">
              <w:rPr>
                <w:rFonts w:cstheme="minorHAnsi"/>
                <w:b/>
                <w:i/>
                <w:color w:val="000000"/>
              </w:rPr>
              <w:t>52 849</w:t>
            </w:r>
          </w:p>
        </w:tc>
        <w:tc>
          <w:tcPr>
            <w:tcW w:w="782" w:type="pct"/>
            <w:vAlign w:val="center"/>
          </w:tcPr>
          <w:p w14:paraId="40E6CD40" w14:textId="77777777" w:rsidR="0051305F" w:rsidRPr="00495C17" w:rsidRDefault="0051305F" w:rsidP="00495C17">
            <w:pPr>
              <w:spacing w:after="0" w:line="276" w:lineRule="auto"/>
              <w:jc w:val="right"/>
              <w:rPr>
                <w:rFonts w:cstheme="minorHAnsi"/>
                <w:b/>
                <w:i/>
                <w:color w:val="000000"/>
              </w:rPr>
            </w:pPr>
            <w:r w:rsidRPr="00495C17">
              <w:rPr>
                <w:rFonts w:cstheme="minorHAnsi"/>
                <w:b/>
                <w:i/>
                <w:color w:val="000000"/>
              </w:rPr>
              <w:t>-5,39</w:t>
            </w:r>
          </w:p>
        </w:tc>
        <w:tc>
          <w:tcPr>
            <w:tcW w:w="665" w:type="pct"/>
            <w:vAlign w:val="center"/>
          </w:tcPr>
          <w:p w14:paraId="715CDA47" w14:textId="77777777" w:rsidR="0051305F" w:rsidRPr="00495C17" w:rsidRDefault="0051305F" w:rsidP="00495C17">
            <w:pPr>
              <w:pStyle w:val="Akapitzlist"/>
              <w:spacing w:after="0"/>
              <w:ind w:left="0"/>
              <w:jc w:val="right"/>
              <w:rPr>
                <w:rFonts w:asciiTheme="minorHAnsi" w:eastAsia="Times New Roman" w:hAnsiTheme="minorHAnsi" w:cstheme="minorHAnsi"/>
                <w:b/>
                <w:i/>
                <w:sz w:val="22"/>
                <w:szCs w:val="22"/>
              </w:rPr>
            </w:pPr>
            <w:r w:rsidRPr="00495C17">
              <w:rPr>
                <w:rFonts w:asciiTheme="minorHAnsi" w:eastAsia="Times New Roman" w:hAnsiTheme="minorHAnsi" w:cstheme="minorHAnsi"/>
                <w:b/>
                <w:i/>
                <w:sz w:val="22"/>
                <w:szCs w:val="22"/>
              </w:rPr>
              <w:t>100</w:t>
            </w:r>
          </w:p>
        </w:tc>
      </w:tr>
      <w:tr w:rsidR="0051305F" w:rsidRPr="00495C17" w14:paraId="398A9617" w14:textId="77777777" w:rsidTr="005D5A96">
        <w:tc>
          <w:tcPr>
            <w:tcW w:w="782" w:type="pct"/>
            <w:shd w:val="clear" w:color="auto" w:fill="F2F2F2"/>
            <w:vAlign w:val="center"/>
          </w:tcPr>
          <w:p w14:paraId="26BB0D14" w14:textId="77777777" w:rsidR="0051305F" w:rsidRPr="00495C17" w:rsidRDefault="0051305F" w:rsidP="00495C17">
            <w:pPr>
              <w:pStyle w:val="Akapitzlist"/>
              <w:spacing w:after="0"/>
              <w:ind w:left="0"/>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Woj. Podlaskie</w:t>
            </w:r>
          </w:p>
        </w:tc>
        <w:tc>
          <w:tcPr>
            <w:tcW w:w="705" w:type="pct"/>
            <w:vAlign w:val="center"/>
          </w:tcPr>
          <w:p w14:paraId="70F18B22"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1 181 533</w:t>
            </w:r>
          </w:p>
        </w:tc>
        <w:tc>
          <w:tcPr>
            <w:tcW w:w="658" w:type="pct"/>
          </w:tcPr>
          <w:p w14:paraId="7D739381"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1 178 353</w:t>
            </w:r>
          </w:p>
        </w:tc>
        <w:tc>
          <w:tcPr>
            <w:tcW w:w="709" w:type="pct"/>
            <w:vAlign w:val="center"/>
          </w:tcPr>
          <w:p w14:paraId="55EEBB51"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1 156 591</w:t>
            </w:r>
          </w:p>
        </w:tc>
        <w:tc>
          <w:tcPr>
            <w:tcW w:w="699" w:type="pct"/>
          </w:tcPr>
          <w:p w14:paraId="4294EB37"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1 148 720</w:t>
            </w:r>
          </w:p>
        </w:tc>
        <w:tc>
          <w:tcPr>
            <w:tcW w:w="782" w:type="pct"/>
            <w:vAlign w:val="center"/>
          </w:tcPr>
          <w:p w14:paraId="6610802F"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-2,11</w:t>
            </w:r>
          </w:p>
        </w:tc>
        <w:tc>
          <w:tcPr>
            <w:tcW w:w="665" w:type="pct"/>
            <w:vMerge w:val="restart"/>
            <w:vAlign w:val="center"/>
          </w:tcPr>
          <w:p w14:paraId="221277CC"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p>
        </w:tc>
      </w:tr>
      <w:tr w:rsidR="0051305F" w:rsidRPr="00495C17" w14:paraId="28EFD2BD" w14:textId="77777777" w:rsidTr="005D5A96">
        <w:tc>
          <w:tcPr>
            <w:tcW w:w="782" w:type="pct"/>
            <w:shd w:val="clear" w:color="auto" w:fill="F2F2F2"/>
            <w:vAlign w:val="center"/>
          </w:tcPr>
          <w:p w14:paraId="14ACC70D" w14:textId="77777777" w:rsidR="0051305F" w:rsidRPr="00495C17" w:rsidRDefault="0051305F" w:rsidP="00495C17">
            <w:pPr>
              <w:pStyle w:val="Akapitzlist"/>
              <w:spacing w:after="0"/>
              <w:ind w:left="0"/>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Polska</w:t>
            </w:r>
          </w:p>
        </w:tc>
        <w:tc>
          <w:tcPr>
            <w:tcW w:w="705" w:type="pct"/>
            <w:vAlign w:val="center"/>
          </w:tcPr>
          <w:p w14:paraId="435CF745"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38 411 148</w:t>
            </w:r>
          </w:p>
        </w:tc>
        <w:tc>
          <w:tcPr>
            <w:tcW w:w="658" w:type="pct"/>
          </w:tcPr>
          <w:p w14:paraId="6086D8B9"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38 382 576</w:t>
            </w:r>
          </w:p>
        </w:tc>
        <w:tc>
          <w:tcPr>
            <w:tcW w:w="709" w:type="pct"/>
            <w:vAlign w:val="center"/>
          </w:tcPr>
          <w:p w14:paraId="30351610"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38 088 564</w:t>
            </w:r>
          </w:p>
        </w:tc>
        <w:tc>
          <w:tcPr>
            <w:tcW w:w="699" w:type="pct"/>
          </w:tcPr>
          <w:p w14:paraId="7F9C2A04"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37 907 704</w:t>
            </w:r>
          </w:p>
        </w:tc>
        <w:tc>
          <w:tcPr>
            <w:tcW w:w="782" w:type="pct"/>
            <w:vAlign w:val="center"/>
          </w:tcPr>
          <w:p w14:paraId="2504E33A"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-0,84</w:t>
            </w:r>
          </w:p>
        </w:tc>
        <w:tc>
          <w:tcPr>
            <w:tcW w:w="665" w:type="pct"/>
            <w:vMerge/>
            <w:vAlign w:val="center"/>
          </w:tcPr>
          <w:p w14:paraId="478DE0A4" w14:textId="77777777" w:rsidR="0051305F" w:rsidRPr="00495C17" w:rsidRDefault="0051305F" w:rsidP="00495C17">
            <w:pPr>
              <w:pStyle w:val="Akapitzlist"/>
              <w:spacing w:after="0"/>
              <w:ind w:left="0"/>
              <w:jc w:val="center"/>
              <w:rPr>
                <w:rFonts w:asciiTheme="minorHAnsi" w:eastAsia="Times New Roman" w:hAnsiTheme="minorHAnsi" w:cstheme="minorHAnsi"/>
                <w:i/>
                <w:sz w:val="22"/>
                <w:szCs w:val="22"/>
              </w:rPr>
            </w:pPr>
          </w:p>
        </w:tc>
      </w:tr>
    </w:tbl>
    <w:p w14:paraId="13746A5D" w14:textId="77777777" w:rsidR="005D5A96" w:rsidRDefault="005D5A96" w:rsidP="00495C17">
      <w:pPr>
        <w:pStyle w:val="Akapitzlist"/>
        <w:spacing w:after="0"/>
        <w:ind w:left="0"/>
        <w:rPr>
          <w:rFonts w:asciiTheme="minorHAnsi" w:hAnsiTheme="minorHAnsi" w:cstheme="minorHAnsi"/>
          <w:b/>
          <w:i/>
          <w:sz w:val="22"/>
          <w:szCs w:val="22"/>
        </w:rPr>
      </w:pPr>
    </w:p>
    <w:p w14:paraId="7421331F" w14:textId="77777777" w:rsidR="0051305F" w:rsidRPr="00495C17" w:rsidRDefault="0051305F" w:rsidP="00495C17">
      <w:pPr>
        <w:pStyle w:val="Akapitzlist"/>
        <w:spacing w:after="0"/>
        <w:ind w:left="0"/>
        <w:rPr>
          <w:rFonts w:asciiTheme="minorHAnsi" w:hAnsiTheme="minorHAnsi" w:cstheme="minorHAnsi"/>
          <w:b/>
          <w:i/>
          <w:sz w:val="22"/>
          <w:szCs w:val="22"/>
        </w:rPr>
      </w:pPr>
      <w:r w:rsidRPr="00495C17">
        <w:rPr>
          <w:rFonts w:asciiTheme="minorHAnsi" w:hAnsiTheme="minorHAnsi" w:cstheme="minorHAnsi"/>
          <w:b/>
          <w:i/>
          <w:sz w:val="22"/>
          <w:szCs w:val="22"/>
        </w:rPr>
        <w:t>Tabela 5. Liczba ludności w gminach LGD "Puszcza Białowieska" w latach 2018- 2021. Źródło: opracowanie własne na podstawie danych GUS</w:t>
      </w:r>
    </w:p>
    <w:p w14:paraId="38B31516" w14:textId="77777777" w:rsidR="0051305F" w:rsidRPr="00495C17" w:rsidRDefault="0051305F" w:rsidP="00495C17">
      <w:pPr>
        <w:pStyle w:val="Akapitzlist"/>
        <w:spacing w:after="0"/>
        <w:ind w:left="0"/>
        <w:jc w:val="both"/>
        <w:rPr>
          <w:rFonts w:asciiTheme="minorHAnsi" w:hAnsiTheme="minorHAnsi" w:cstheme="minorHAnsi"/>
          <w:b/>
          <w:i/>
          <w:sz w:val="22"/>
          <w:szCs w:val="22"/>
        </w:rPr>
      </w:pPr>
    </w:p>
    <w:p w14:paraId="493CCB54" w14:textId="77777777" w:rsidR="0051305F" w:rsidRPr="00495C17" w:rsidRDefault="0051305F" w:rsidP="00495C17">
      <w:pPr>
        <w:spacing w:after="0" w:line="276" w:lineRule="auto"/>
        <w:ind w:firstLine="426"/>
        <w:jc w:val="both"/>
        <w:rPr>
          <w:rFonts w:cstheme="minorHAnsi"/>
          <w:i/>
        </w:rPr>
      </w:pPr>
      <w:r w:rsidRPr="00495C17">
        <w:rPr>
          <w:rFonts w:cstheme="minorHAnsi"/>
          <w:i/>
        </w:rPr>
        <w:t xml:space="preserve">Poziom wartości wskaźnika urodzeń na 1000 ludności dla obszaru LGD w </w:t>
      </w:r>
      <w:r w:rsidRPr="00495C17">
        <w:rPr>
          <w:rFonts w:cstheme="minorHAnsi"/>
          <w:i/>
          <w:strike/>
        </w:rPr>
        <w:t>2013</w:t>
      </w:r>
      <w:r w:rsidRPr="00495C17">
        <w:rPr>
          <w:rFonts w:cstheme="minorHAnsi"/>
          <w:i/>
          <w:highlight w:val="yellow"/>
        </w:rPr>
        <w:t>2018</w:t>
      </w:r>
      <w:r w:rsidRPr="00495C17">
        <w:rPr>
          <w:rFonts w:cstheme="minorHAnsi"/>
          <w:i/>
        </w:rPr>
        <w:t xml:space="preserve"> roku wynosił </w:t>
      </w:r>
      <w:r w:rsidRPr="00495C17">
        <w:rPr>
          <w:rFonts w:cstheme="minorHAnsi"/>
          <w:i/>
          <w:strike/>
        </w:rPr>
        <w:t>6,8</w:t>
      </w:r>
      <w:r w:rsidRPr="00495C17">
        <w:rPr>
          <w:rFonts w:cstheme="minorHAnsi"/>
          <w:i/>
        </w:rPr>
        <w:t xml:space="preserve"> </w:t>
      </w:r>
      <w:r w:rsidRPr="00495C17">
        <w:rPr>
          <w:rFonts w:cstheme="minorHAnsi"/>
          <w:i/>
          <w:highlight w:val="yellow"/>
        </w:rPr>
        <w:t>6,67i</w:t>
      </w:r>
      <w:r w:rsidRPr="00495C17">
        <w:rPr>
          <w:rFonts w:cstheme="minorHAnsi"/>
          <w:i/>
        </w:rPr>
        <w:t xml:space="preserve"> był on dużo niższy niż średnia dla kraju (</w:t>
      </w:r>
      <w:r w:rsidRPr="00495C17">
        <w:rPr>
          <w:rFonts w:cstheme="minorHAnsi"/>
          <w:i/>
          <w:strike/>
        </w:rPr>
        <w:t>9,6</w:t>
      </w:r>
      <w:r w:rsidRPr="00495C17">
        <w:rPr>
          <w:rFonts w:cstheme="minorHAnsi"/>
          <w:i/>
        </w:rPr>
        <w:t xml:space="preserve"> </w:t>
      </w:r>
      <w:r w:rsidRPr="00495C17">
        <w:rPr>
          <w:rFonts w:cstheme="minorHAnsi"/>
          <w:i/>
          <w:highlight w:val="yellow"/>
        </w:rPr>
        <w:t>10,1</w:t>
      </w:r>
      <w:r w:rsidRPr="00495C17">
        <w:rPr>
          <w:rFonts w:cstheme="minorHAnsi"/>
          <w:i/>
        </w:rPr>
        <w:t>%) i województwa podlaskiego (</w:t>
      </w:r>
      <w:r w:rsidRPr="00495C17">
        <w:rPr>
          <w:rFonts w:cstheme="minorHAnsi"/>
          <w:i/>
          <w:strike/>
        </w:rPr>
        <w:t xml:space="preserve">8,9 </w:t>
      </w:r>
      <w:r w:rsidRPr="00495C17">
        <w:rPr>
          <w:rFonts w:cstheme="minorHAnsi"/>
          <w:i/>
          <w:highlight w:val="yellow"/>
        </w:rPr>
        <w:t>9,</w:t>
      </w:r>
      <w:r w:rsidRPr="00495C17">
        <w:rPr>
          <w:rFonts w:cstheme="minorHAnsi"/>
          <w:i/>
        </w:rPr>
        <w:t>9%). J</w:t>
      </w:r>
      <w:r w:rsidRPr="00495C17">
        <w:rPr>
          <w:rFonts w:cstheme="minorHAnsi"/>
          <w:i/>
          <w:strike/>
        </w:rPr>
        <w:t xml:space="preserve">edynie w trzech jednej gminie obszaru LGD wskaźnik ten był wyższy lub równy średniej obszaru LGD: gmina Boćki (8,2‰), gmina Kleszczele (8,1‰)i miasto Hajnówka (7,6‰), z tym że </w:t>
      </w:r>
      <w:r w:rsidRPr="00495C17">
        <w:rPr>
          <w:rFonts w:cstheme="minorHAnsi"/>
          <w:i/>
        </w:rPr>
        <w:t xml:space="preserve">W mieście Hajnówka i gminie Boćki na przestrzeni omawianych lat odnotowano pogorszenie wartości wskaźnika. Największy spadek w zakresie urodzeń na przełomie badanych lat (o </w:t>
      </w:r>
      <w:r w:rsidRPr="00495C17">
        <w:rPr>
          <w:rFonts w:cstheme="minorHAnsi"/>
          <w:i/>
          <w:strike/>
        </w:rPr>
        <w:t>62</w:t>
      </w:r>
      <w:r w:rsidRPr="00495C17">
        <w:rPr>
          <w:rFonts w:cstheme="minorHAnsi"/>
          <w:i/>
        </w:rPr>
        <w:t xml:space="preserve"> </w:t>
      </w:r>
      <w:r w:rsidRPr="00495C17">
        <w:rPr>
          <w:rFonts w:cstheme="minorHAnsi"/>
          <w:i/>
          <w:highlight w:val="yellow"/>
        </w:rPr>
        <w:t>33</w:t>
      </w:r>
      <w:r w:rsidRPr="00495C17">
        <w:rPr>
          <w:rFonts w:cstheme="minorHAnsi"/>
          <w:i/>
        </w:rPr>
        <w:t xml:space="preserve">%)odnotowano w gminie </w:t>
      </w:r>
      <w:r w:rsidRPr="00495C17">
        <w:rPr>
          <w:rFonts w:cstheme="minorHAnsi"/>
          <w:i/>
          <w:strike/>
        </w:rPr>
        <w:t xml:space="preserve">Białowieża </w:t>
      </w:r>
      <w:r w:rsidRPr="00495C17">
        <w:rPr>
          <w:rFonts w:cstheme="minorHAnsi"/>
          <w:i/>
          <w:highlight w:val="yellow"/>
        </w:rPr>
        <w:t>Bielsk Podlaski</w:t>
      </w:r>
      <w:r w:rsidRPr="00495C17">
        <w:rPr>
          <w:rFonts w:cstheme="minorHAnsi"/>
          <w:i/>
        </w:rPr>
        <w:t>.</w:t>
      </w:r>
    </w:p>
    <w:p w14:paraId="3C51234B" w14:textId="77777777" w:rsidR="0051305F" w:rsidRPr="00495C17" w:rsidRDefault="0051305F" w:rsidP="00495C17">
      <w:pPr>
        <w:spacing w:after="0" w:line="276" w:lineRule="auto"/>
        <w:ind w:firstLine="426"/>
        <w:jc w:val="both"/>
        <w:rPr>
          <w:rFonts w:cstheme="minorHAns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2"/>
        <w:gridCol w:w="1953"/>
        <w:gridCol w:w="1803"/>
        <w:gridCol w:w="1913"/>
        <w:gridCol w:w="2049"/>
      </w:tblGrid>
      <w:tr w:rsidR="0051305F" w:rsidRPr="00495C17" w14:paraId="3C74BF57" w14:textId="77777777" w:rsidTr="005D5A96">
        <w:trPr>
          <w:trHeight w:val="259"/>
        </w:trPr>
        <w:tc>
          <w:tcPr>
            <w:tcW w:w="1297" w:type="pct"/>
            <w:shd w:val="clear" w:color="auto" w:fill="F2F2F2"/>
            <w:vAlign w:val="center"/>
          </w:tcPr>
          <w:p w14:paraId="0FC3BC8E" w14:textId="77777777" w:rsidR="0051305F" w:rsidRPr="00495C17" w:rsidRDefault="0051305F" w:rsidP="00495C17">
            <w:pPr>
              <w:pStyle w:val="Akapitzlist"/>
              <w:spacing w:after="0"/>
              <w:ind w:left="0"/>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Gmina</w:t>
            </w:r>
          </w:p>
        </w:tc>
        <w:tc>
          <w:tcPr>
            <w:tcW w:w="937" w:type="pct"/>
            <w:shd w:val="clear" w:color="auto" w:fill="F2F2F2"/>
            <w:vAlign w:val="center"/>
          </w:tcPr>
          <w:p w14:paraId="632551ED" w14:textId="77777777" w:rsidR="0051305F" w:rsidRPr="00495C17" w:rsidRDefault="0051305F" w:rsidP="00495C17">
            <w:pPr>
              <w:pStyle w:val="Akapitzlist"/>
              <w:spacing w:after="0"/>
              <w:ind w:left="0"/>
              <w:jc w:val="center"/>
              <w:rPr>
                <w:rFonts w:asciiTheme="minorHAnsi" w:eastAsia="Times New Roman" w:hAnsiTheme="minorHAnsi" w:cstheme="minorHAnsi"/>
                <w:i/>
                <w:strike/>
                <w:sz w:val="22"/>
                <w:szCs w:val="22"/>
              </w:rPr>
            </w:pPr>
            <w:r w:rsidRPr="00495C17">
              <w:rPr>
                <w:rFonts w:asciiTheme="minorHAnsi" w:eastAsia="Times New Roman" w:hAnsiTheme="minorHAnsi" w:cstheme="minorHAnsi"/>
                <w:i/>
                <w:sz w:val="22"/>
                <w:szCs w:val="22"/>
              </w:rPr>
              <w:t>2018</w:t>
            </w:r>
          </w:p>
        </w:tc>
        <w:tc>
          <w:tcPr>
            <w:tcW w:w="865" w:type="pct"/>
            <w:shd w:val="clear" w:color="auto" w:fill="F2F2F2"/>
            <w:vAlign w:val="center"/>
          </w:tcPr>
          <w:p w14:paraId="29C4CFBC" w14:textId="77777777" w:rsidR="0051305F" w:rsidRPr="00495C17" w:rsidRDefault="0051305F"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2019</w:t>
            </w:r>
          </w:p>
        </w:tc>
        <w:tc>
          <w:tcPr>
            <w:tcW w:w="918" w:type="pct"/>
            <w:shd w:val="clear" w:color="auto" w:fill="F2F2F2"/>
            <w:vAlign w:val="center"/>
          </w:tcPr>
          <w:p w14:paraId="7E622294" w14:textId="77777777" w:rsidR="0051305F" w:rsidRPr="00495C17" w:rsidRDefault="0051305F" w:rsidP="00495C17">
            <w:pPr>
              <w:pStyle w:val="Akapitzlist"/>
              <w:spacing w:after="0"/>
              <w:ind w:left="0"/>
              <w:jc w:val="center"/>
              <w:rPr>
                <w:rFonts w:asciiTheme="minorHAnsi" w:eastAsia="Times New Roman" w:hAnsiTheme="minorHAnsi" w:cstheme="minorHAnsi"/>
                <w:i/>
                <w:strike/>
                <w:sz w:val="22"/>
                <w:szCs w:val="22"/>
              </w:rPr>
            </w:pPr>
            <w:r w:rsidRPr="00495C17">
              <w:rPr>
                <w:rFonts w:asciiTheme="minorHAnsi" w:eastAsia="Times New Roman" w:hAnsiTheme="minorHAnsi" w:cstheme="minorHAnsi"/>
                <w:i/>
                <w:sz w:val="22"/>
                <w:szCs w:val="22"/>
              </w:rPr>
              <w:t>2020</w:t>
            </w:r>
          </w:p>
        </w:tc>
        <w:tc>
          <w:tcPr>
            <w:tcW w:w="984" w:type="pct"/>
            <w:shd w:val="clear" w:color="auto" w:fill="F2F2F2"/>
            <w:vAlign w:val="center"/>
          </w:tcPr>
          <w:p w14:paraId="15D58C51" w14:textId="77777777" w:rsidR="0051305F" w:rsidRPr="00495C17" w:rsidRDefault="0051305F"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2021</w:t>
            </w:r>
          </w:p>
        </w:tc>
      </w:tr>
      <w:tr w:rsidR="0051305F" w:rsidRPr="00495C17" w14:paraId="16989E3A" w14:textId="77777777" w:rsidTr="005D5A96">
        <w:trPr>
          <w:trHeight w:val="269"/>
        </w:trPr>
        <w:tc>
          <w:tcPr>
            <w:tcW w:w="1297" w:type="pct"/>
            <w:shd w:val="clear" w:color="auto" w:fill="F2F2F2"/>
            <w:vAlign w:val="center"/>
          </w:tcPr>
          <w:p w14:paraId="65DD441F" w14:textId="77777777" w:rsidR="0051305F" w:rsidRPr="00495C17" w:rsidRDefault="0051305F" w:rsidP="00495C17">
            <w:pPr>
              <w:spacing w:after="0" w:line="276" w:lineRule="auto"/>
              <w:rPr>
                <w:rFonts w:cstheme="minorHAnsi"/>
                <w:i/>
                <w:color w:val="000000"/>
              </w:rPr>
            </w:pPr>
            <w:r w:rsidRPr="00495C17">
              <w:rPr>
                <w:rFonts w:cstheme="minorHAnsi"/>
                <w:i/>
                <w:color w:val="000000"/>
              </w:rPr>
              <w:t>Bielsk Podlaski</w:t>
            </w:r>
          </w:p>
        </w:tc>
        <w:tc>
          <w:tcPr>
            <w:tcW w:w="937" w:type="pct"/>
            <w:vAlign w:val="center"/>
          </w:tcPr>
          <w:p w14:paraId="748B3918"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-15,47</w:t>
            </w:r>
          </w:p>
        </w:tc>
        <w:tc>
          <w:tcPr>
            <w:tcW w:w="865" w:type="pct"/>
          </w:tcPr>
          <w:p w14:paraId="1C1A33C6"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-13,56</w:t>
            </w:r>
          </w:p>
        </w:tc>
        <w:tc>
          <w:tcPr>
            <w:tcW w:w="918" w:type="pct"/>
            <w:vAlign w:val="center"/>
          </w:tcPr>
          <w:p w14:paraId="3440F5B1"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-18,34</w:t>
            </w:r>
          </w:p>
        </w:tc>
        <w:tc>
          <w:tcPr>
            <w:tcW w:w="984" w:type="pct"/>
          </w:tcPr>
          <w:p w14:paraId="3B1E5B12"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-23,37</w:t>
            </w:r>
          </w:p>
        </w:tc>
      </w:tr>
      <w:tr w:rsidR="0051305F" w:rsidRPr="00495C17" w14:paraId="1B0544AF" w14:textId="77777777" w:rsidTr="005D5A96">
        <w:trPr>
          <w:trHeight w:val="269"/>
        </w:trPr>
        <w:tc>
          <w:tcPr>
            <w:tcW w:w="1297" w:type="pct"/>
            <w:shd w:val="clear" w:color="auto" w:fill="F2F2F2"/>
            <w:vAlign w:val="center"/>
          </w:tcPr>
          <w:p w14:paraId="77FAE4FE" w14:textId="77777777" w:rsidR="0051305F" w:rsidRPr="00495C17" w:rsidRDefault="0051305F" w:rsidP="00495C17">
            <w:pPr>
              <w:spacing w:after="0" w:line="276" w:lineRule="auto"/>
              <w:rPr>
                <w:rFonts w:cstheme="minorHAnsi"/>
                <w:i/>
                <w:color w:val="000000"/>
              </w:rPr>
            </w:pPr>
            <w:r w:rsidRPr="00495C17">
              <w:rPr>
                <w:rFonts w:cstheme="minorHAnsi"/>
                <w:i/>
                <w:color w:val="000000"/>
              </w:rPr>
              <w:t>Boćki</w:t>
            </w:r>
          </w:p>
        </w:tc>
        <w:tc>
          <w:tcPr>
            <w:tcW w:w="937" w:type="pct"/>
            <w:vAlign w:val="center"/>
          </w:tcPr>
          <w:p w14:paraId="6F2FE0E0"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-14,36</w:t>
            </w:r>
          </w:p>
        </w:tc>
        <w:tc>
          <w:tcPr>
            <w:tcW w:w="865" w:type="pct"/>
          </w:tcPr>
          <w:p w14:paraId="1AD2F447"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-16,43</w:t>
            </w:r>
          </w:p>
        </w:tc>
        <w:tc>
          <w:tcPr>
            <w:tcW w:w="918" w:type="pct"/>
            <w:vAlign w:val="center"/>
          </w:tcPr>
          <w:p w14:paraId="29F207DC"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-19,22</w:t>
            </w:r>
          </w:p>
        </w:tc>
        <w:tc>
          <w:tcPr>
            <w:tcW w:w="984" w:type="pct"/>
          </w:tcPr>
          <w:p w14:paraId="45244203"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-20,29</w:t>
            </w:r>
          </w:p>
        </w:tc>
      </w:tr>
      <w:tr w:rsidR="0051305F" w:rsidRPr="00495C17" w14:paraId="2E2FD0DB" w14:textId="77777777" w:rsidTr="005D5A96">
        <w:trPr>
          <w:trHeight w:val="269"/>
        </w:trPr>
        <w:tc>
          <w:tcPr>
            <w:tcW w:w="1297" w:type="pct"/>
            <w:shd w:val="clear" w:color="auto" w:fill="F2F2F2"/>
            <w:vAlign w:val="center"/>
          </w:tcPr>
          <w:p w14:paraId="3428AE03" w14:textId="77777777" w:rsidR="0051305F" w:rsidRPr="00495C17" w:rsidRDefault="0051305F" w:rsidP="00495C17">
            <w:pPr>
              <w:spacing w:after="0" w:line="276" w:lineRule="auto"/>
              <w:rPr>
                <w:rFonts w:cstheme="minorHAnsi"/>
                <w:i/>
                <w:color w:val="000000"/>
              </w:rPr>
            </w:pPr>
            <w:r w:rsidRPr="00495C17">
              <w:rPr>
                <w:rFonts w:cstheme="minorHAnsi"/>
                <w:i/>
                <w:color w:val="000000"/>
              </w:rPr>
              <w:t>Orla</w:t>
            </w:r>
          </w:p>
        </w:tc>
        <w:tc>
          <w:tcPr>
            <w:tcW w:w="937" w:type="pct"/>
            <w:vAlign w:val="center"/>
          </w:tcPr>
          <w:p w14:paraId="17A88B06"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-16,37</w:t>
            </w:r>
          </w:p>
        </w:tc>
        <w:tc>
          <w:tcPr>
            <w:tcW w:w="865" w:type="pct"/>
          </w:tcPr>
          <w:p w14:paraId="37EA282B"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-14,03</w:t>
            </w:r>
          </w:p>
        </w:tc>
        <w:tc>
          <w:tcPr>
            <w:tcW w:w="918" w:type="pct"/>
            <w:vAlign w:val="center"/>
          </w:tcPr>
          <w:p w14:paraId="2D13BBEF"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-20,74</w:t>
            </w:r>
          </w:p>
        </w:tc>
        <w:tc>
          <w:tcPr>
            <w:tcW w:w="984" w:type="pct"/>
          </w:tcPr>
          <w:p w14:paraId="691D9025"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-36,59</w:t>
            </w:r>
          </w:p>
        </w:tc>
      </w:tr>
      <w:tr w:rsidR="0051305F" w:rsidRPr="00495C17" w14:paraId="735AA5BB" w14:textId="77777777" w:rsidTr="005D5A96">
        <w:trPr>
          <w:trHeight w:val="269"/>
        </w:trPr>
        <w:tc>
          <w:tcPr>
            <w:tcW w:w="1297" w:type="pct"/>
            <w:shd w:val="clear" w:color="auto" w:fill="F2F2F2"/>
            <w:vAlign w:val="center"/>
          </w:tcPr>
          <w:p w14:paraId="7B6C2D3C" w14:textId="77777777" w:rsidR="0051305F" w:rsidRPr="00495C17" w:rsidRDefault="0051305F" w:rsidP="00495C17">
            <w:pPr>
              <w:spacing w:after="0" w:line="276" w:lineRule="auto"/>
              <w:rPr>
                <w:rFonts w:cstheme="minorHAnsi"/>
                <w:i/>
                <w:color w:val="000000"/>
              </w:rPr>
            </w:pPr>
            <w:r w:rsidRPr="00495C17">
              <w:rPr>
                <w:rFonts w:cstheme="minorHAnsi"/>
                <w:i/>
                <w:color w:val="000000"/>
              </w:rPr>
              <w:t>Hajnówka gm. m.</w:t>
            </w:r>
          </w:p>
        </w:tc>
        <w:tc>
          <w:tcPr>
            <w:tcW w:w="937" w:type="pct"/>
            <w:vAlign w:val="center"/>
          </w:tcPr>
          <w:p w14:paraId="0010422C"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-5,83</w:t>
            </w:r>
          </w:p>
        </w:tc>
        <w:tc>
          <w:tcPr>
            <w:tcW w:w="865" w:type="pct"/>
            <w:vAlign w:val="center"/>
          </w:tcPr>
          <w:p w14:paraId="0AC750B4"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-5,15</w:t>
            </w:r>
          </w:p>
        </w:tc>
        <w:tc>
          <w:tcPr>
            <w:tcW w:w="918" w:type="pct"/>
            <w:vAlign w:val="center"/>
          </w:tcPr>
          <w:p w14:paraId="1B6FBE25"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-8,45</w:t>
            </w:r>
          </w:p>
        </w:tc>
        <w:tc>
          <w:tcPr>
            <w:tcW w:w="984" w:type="pct"/>
            <w:vAlign w:val="center"/>
          </w:tcPr>
          <w:p w14:paraId="28DE4DC7"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-10,49</w:t>
            </w:r>
          </w:p>
        </w:tc>
      </w:tr>
      <w:tr w:rsidR="0051305F" w:rsidRPr="00495C17" w14:paraId="61B6C8BE" w14:textId="77777777" w:rsidTr="005D5A96">
        <w:trPr>
          <w:trHeight w:val="269"/>
        </w:trPr>
        <w:tc>
          <w:tcPr>
            <w:tcW w:w="1297" w:type="pct"/>
            <w:shd w:val="clear" w:color="auto" w:fill="F2F2F2"/>
            <w:vAlign w:val="center"/>
          </w:tcPr>
          <w:p w14:paraId="7794D9FC" w14:textId="77777777" w:rsidR="0051305F" w:rsidRPr="00495C17" w:rsidRDefault="0051305F" w:rsidP="00495C17">
            <w:pPr>
              <w:spacing w:after="0" w:line="276" w:lineRule="auto"/>
              <w:rPr>
                <w:rFonts w:cstheme="minorHAnsi"/>
                <w:i/>
                <w:color w:val="000000"/>
              </w:rPr>
            </w:pPr>
            <w:r w:rsidRPr="00495C17">
              <w:rPr>
                <w:rFonts w:cstheme="minorHAnsi"/>
                <w:i/>
                <w:color w:val="000000"/>
              </w:rPr>
              <w:lastRenderedPageBreak/>
              <w:t>Białowieża</w:t>
            </w:r>
          </w:p>
        </w:tc>
        <w:tc>
          <w:tcPr>
            <w:tcW w:w="937" w:type="pct"/>
            <w:vAlign w:val="center"/>
          </w:tcPr>
          <w:p w14:paraId="247B9DD9"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-14,3</w:t>
            </w:r>
          </w:p>
        </w:tc>
        <w:tc>
          <w:tcPr>
            <w:tcW w:w="865" w:type="pct"/>
          </w:tcPr>
          <w:p w14:paraId="356346B4"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-13,28</w:t>
            </w:r>
          </w:p>
        </w:tc>
        <w:tc>
          <w:tcPr>
            <w:tcW w:w="918" w:type="pct"/>
            <w:vAlign w:val="center"/>
          </w:tcPr>
          <w:p w14:paraId="3C9C3C0F"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-17,17</w:t>
            </w:r>
          </w:p>
        </w:tc>
        <w:tc>
          <w:tcPr>
            <w:tcW w:w="984" w:type="pct"/>
          </w:tcPr>
          <w:p w14:paraId="50B8EF07"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-14,7</w:t>
            </w:r>
          </w:p>
        </w:tc>
      </w:tr>
      <w:tr w:rsidR="0051305F" w:rsidRPr="00495C17" w14:paraId="13190C60" w14:textId="77777777" w:rsidTr="005D5A96">
        <w:trPr>
          <w:trHeight w:val="269"/>
        </w:trPr>
        <w:tc>
          <w:tcPr>
            <w:tcW w:w="1297" w:type="pct"/>
            <w:shd w:val="clear" w:color="auto" w:fill="F2F2F2"/>
            <w:vAlign w:val="center"/>
          </w:tcPr>
          <w:p w14:paraId="3C3FFBC3" w14:textId="77777777" w:rsidR="0051305F" w:rsidRPr="00495C17" w:rsidRDefault="0051305F" w:rsidP="00495C17">
            <w:pPr>
              <w:spacing w:after="0" w:line="276" w:lineRule="auto"/>
              <w:rPr>
                <w:rFonts w:cstheme="minorHAnsi"/>
                <w:i/>
                <w:color w:val="000000"/>
              </w:rPr>
            </w:pPr>
            <w:r w:rsidRPr="00495C17">
              <w:rPr>
                <w:rFonts w:cstheme="minorHAnsi"/>
                <w:i/>
                <w:color w:val="000000"/>
              </w:rPr>
              <w:t>Czeremcha</w:t>
            </w:r>
          </w:p>
        </w:tc>
        <w:tc>
          <w:tcPr>
            <w:tcW w:w="937" w:type="pct"/>
            <w:vAlign w:val="center"/>
          </w:tcPr>
          <w:p w14:paraId="7DAA4067"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-11,31</w:t>
            </w:r>
          </w:p>
        </w:tc>
        <w:tc>
          <w:tcPr>
            <w:tcW w:w="865" w:type="pct"/>
          </w:tcPr>
          <w:p w14:paraId="0775A416"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-8</w:t>
            </w:r>
          </w:p>
        </w:tc>
        <w:tc>
          <w:tcPr>
            <w:tcW w:w="918" w:type="pct"/>
            <w:vAlign w:val="center"/>
          </w:tcPr>
          <w:p w14:paraId="47248C6D"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-15,02</w:t>
            </w:r>
          </w:p>
        </w:tc>
        <w:tc>
          <w:tcPr>
            <w:tcW w:w="984" w:type="pct"/>
          </w:tcPr>
          <w:p w14:paraId="602C006C"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-20,04</w:t>
            </w:r>
          </w:p>
        </w:tc>
      </w:tr>
      <w:tr w:rsidR="0051305F" w:rsidRPr="00495C17" w14:paraId="631461E5" w14:textId="77777777" w:rsidTr="005D5A96">
        <w:trPr>
          <w:trHeight w:val="269"/>
        </w:trPr>
        <w:tc>
          <w:tcPr>
            <w:tcW w:w="1297" w:type="pct"/>
            <w:shd w:val="clear" w:color="auto" w:fill="F2F2F2"/>
            <w:vAlign w:val="center"/>
          </w:tcPr>
          <w:p w14:paraId="42FC69E2" w14:textId="77777777" w:rsidR="0051305F" w:rsidRPr="00495C17" w:rsidRDefault="0051305F" w:rsidP="00495C17">
            <w:pPr>
              <w:spacing w:after="0" w:line="276" w:lineRule="auto"/>
              <w:rPr>
                <w:rFonts w:cstheme="minorHAnsi"/>
                <w:i/>
                <w:color w:val="000000"/>
              </w:rPr>
            </w:pPr>
            <w:r w:rsidRPr="00495C17">
              <w:rPr>
                <w:rFonts w:cstheme="minorHAnsi"/>
                <w:i/>
                <w:color w:val="000000"/>
              </w:rPr>
              <w:t>Czyże</w:t>
            </w:r>
          </w:p>
        </w:tc>
        <w:tc>
          <w:tcPr>
            <w:tcW w:w="937" w:type="pct"/>
            <w:vAlign w:val="center"/>
          </w:tcPr>
          <w:p w14:paraId="6876E6FB"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-23,36</w:t>
            </w:r>
          </w:p>
        </w:tc>
        <w:tc>
          <w:tcPr>
            <w:tcW w:w="865" w:type="pct"/>
          </w:tcPr>
          <w:p w14:paraId="348809E5"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-24,06</w:t>
            </w:r>
          </w:p>
        </w:tc>
        <w:tc>
          <w:tcPr>
            <w:tcW w:w="918" w:type="pct"/>
            <w:vAlign w:val="center"/>
          </w:tcPr>
          <w:p w14:paraId="61F06072"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-18,41</w:t>
            </w:r>
          </w:p>
        </w:tc>
        <w:tc>
          <w:tcPr>
            <w:tcW w:w="984" w:type="pct"/>
          </w:tcPr>
          <w:p w14:paraId="5DB0CF7A"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-33,74</w:t>
            </w:r>
          </w:p>
        </w:tc>
      </w:tr>
      <w:tr w:rsidR="0051305F" w:rsidRPr="00495C17" w14:paraId="04182362" w14:textId="77777777" w:rsidTr="005D5A96">
        <w:trPr>
          <w:trHeight w:val="269"/>
        </w:trPr>
        <w:tc>
          <w:tcPr>
            <w:tcW w:w="1297" w:type="pct"/>
            <w:shd w:val="clear" w:color="auto" w:fill="F2F2F2"/>
            <w:vAlign w:val="center"/>
          </w:tcPr>
          <w:p w14:paraId="1FFC8195" w14:textId="77777777" w:rsidR="0051305F" w:rsidRPr="00495C17" w:rsidRDefault="0051305F" w:rsidP="00495C17">
            <w:pPr>
              <w:spacing w:after="0" w:line="276" w:lineRule="auto"/>
              <w:rPr>
                <w:rFonts w:cstheme="minorHAnsi"/>
                <w:i/>
                <w:color w:val="000000"/>
              </w:rPr>
            </w:pPr>
            <w:r w:rsidRPr="00495C17">
              <w:rPr>
                <w:rFonts w:cstheme="minorHAnsi"/>
                <w:i/>
                <w:color w:val="000000"/>
              </w:rPr>
              <w:t>Dubicze Cerk.</w:t>
            </w:r>
          </w:p>
        </w:tc>
        <w:tc>
          <w:tcPr>
            <w:tcW w:w="937" w:type="pct"/>
            <w:vAlign w:val="center"/>
          </w:tcPr>
          <w:p w14:paraId="3504007B"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-31,59</w:t>
            </w:r>
          </w:p>
        </w:tc>
        <w:tc>
          <w:tcPr>
            <w:tcW w:w="865" w:type="pct"/>
          </w:tcPr>
          <w:p w14:paraId="75932FDE"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-22,5</w:t>
            </w:r>
          </w:p>
        </w:tc>
        <w:tc>
          <w:tcPr>
            <w:tcW w:w="918" w:type="pct"/>
            <w:vAlign w:val="center"/>
          </w:tcPr>
          <w:p w14:paraId="2AA058E7"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-32,59</w:t>
            </w:r>
          </w:p>
        </w:tc>
        <w:tc>
          <w:tcPr>
            <w:tcW w:w="984" w:type="pct"/>
          </w:tcPr>
          <w:p w14:paraId="647F5621"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-25,86</w:t>
            </w:r>
          </w:p>
        </w:tc>
      </w:tr>
      <w:tr w:rsidR="0051305F" w:rsidRPr="00495C17" w14:paraId="17F032B2" w14:textId="77777777" w:rsidTr="005D5A96">
        <w:trPr>
          <w:trHeight w:val="269"/>
        </w:trPr>
        <w:tc>
          <w:tcPr>
            <w:tcW w:w="1297" w:type="pct"/>
            <w:shd w:val="clear" w:color="auto" w:fill="F2F2F2"/>
            <w:vAlign w:val="center"/>
          </w:tcPr>
          <w:p w14:paraId="2D120F97" w14:textId="77777777" w:rsidR="0051305F" w:rsidRPr="00495C17" w:rsidRDefault="0051305F" w:rsidP="00495C17">
            <w:pPr>
              <w:spacing w:after="0" w:line="276" w:lineRule="auto"/>
              <w:rPr>
                <w:rFonts w:cstheme="minorHAnsi"/>
                <w:i/>
                <w:color w:val="000000"/>
              </w:rPr>
            </w:pPr>
            <w:r w:rsidRPr="00495C17">
              <w:rPr>
                <w:rFonts w:cstheme="minorHAnsi"/>
                <w:i/>
                <w:color w:val="000000"/>
              </w:rPr>
              <w:t>Hajnówka gm. w.</w:t>
            </w:r>
          </w:p>
        </w:tc>
        <w:tc>
          <w:tcPr>
            <w:tcW w:w="937" w:type="pct"/>
            <w:vAlign w:val="center"/>
          </w:tcPr>
          <w:p w14:paraId="28ECD50B"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-8,96</w:t>
            </w:r>
          </w:p>
        </w:tc>
        <w:tc>
          <w:tcPr>
            <w:tcW w:w="865" w:type="pct"/>
          </w:tcPr>
          <w:p w14:paraId="20B5E1E3"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-9,04</w:t>
            </w:r>
          </w:p>
        </w:tc>
        <w:tc>
          <w:tcPr>
            <w:tcW w:w="918" w:type="pct"/>
            <w:vAlign w:val="center"/>
          </w:tcPr>
          <w:p w14:paraId="7CA7819A"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-9,84</w:t>
            </w:r>
          </w:p>
        </w:tc>
        <w:tc>
          <w:tcPr>
            <w:tcW w:w="984" w:type="pct"/>
          </w:tcPr>
          <w:p w14:paraId="4123DD5E"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-17,24</w:t>
            </w:r>
          </w:p>
        </w:tc>
      </w:tr>
      <w:tr w:rsidR="0051305F" w:rsidRPr="00495C17" w14:paraId="08846C42" w14:textId="77777777" w:rsidTr="005D5A96">
        <w:trPr>
          <w:trHeight w:val="269"/>
        </w:trPr>
        <w:tc>
          <w:tcPr>
            <w:tcW w:w="1297" w:type="pct"/>
            <w:shd w:val="clear" w:color="auto" w:fill="F2F2F2"/>
            <w:vAlign w:val="center"/>
          </w:tcPr>
          <w:p w14:paraId="74D59E71" w14:textId="77777777" w:rsidR="0051305F" w:rsidRPr="00495C17" w:rsidRDefault="0051305F" w:rsidP="00495C17">
            <w:pPr>
              <w:spacing w:after="0" w:line="276" w:lineRule="auto"/>
              <w:rPr>
                <w:rFonts w:cstheme="minorHAnsi"/>
                <w:i/>
                <w:color w:val="000000"/>
              </w:rPr>
            </w:pPr>
            <w:r w:rsidRPr="00495C17">
              <w:rPr>
                <w:rFonts w:cstheme="minorHAnsi"/>
                <w:i/>
                <w:color w:val="000000"/>
              </w:rPr>
              <w:t>Kleszczele</w:t>
            </w:r>
          </w:p>
        </w:tc>
        <w:tc>
          <w:tcPr>
            <w:tcW w:w="937" w:type="pct"/>
            <w:vAlign w:val="center"/>
          </w:tcPr>
          <w:p w14:paraId="422C55B4"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-17,88</w:t>
            </w:r>
          </w:p>
        </w:tc>
        <w:tc>
          <w:tcPr>
            <w:tcW w:w="865" w:type="pct"/>
          </w:tcPr>
          <w:p w14:paraId="39E0AF96"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-10,91</w:t>
            </w:r>
          </w:p>
        </w:tc>
        <w:tc>
          <w:tcPr>
            <w:tcW w:w="918" w:type="pct"/>
            <w:vAlign w:val="center"/>
          </w:tcPr>
          <w:p w14:paraId="7BBCD51F"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-17,89</w:t>
            </w:r>
          </w:p>
        </w:tc>
        <w:tc>
          <w:tcPr>
            <w:tcW w:w="984" w:type="pct"/>
          </w:tcPr>
          <w:p w14:paraId="1648F8FB"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-26,63</w:t>
            </w:r>
          </w:p>
        </w:tc>
      </w:tr>
      <w:tr w:rsidR="0051305F" w:rsidRPr="00495C17" w14:paraId="357B982A" w14:textId="77777777" w:rsidTr="005D5A96">
        <w:trPr>
          <w:trHeight w:val="269"/>
        </w:trPr>
        <w:tc>
          <w:tcPr>
            <w:tcW w:w="1297" w:type="pct"/>
            <w:shd w:val="clear" w:color="auto" w:fill="F2F2F2"/>
            <w:vAlign w:val="center"/>
          </w:tcPr>
          <w:p w14:paraId="5B39E6DB" w14:textId="77777777" w:rsidR="0051305F" w:rsidRPr="00495C17" w:rsidRDefault="0051305F" w:rsidP="00495C17">
            <w:pPr>
              <w:spacing w:after="0" w:line="276" w:lineRule="auto"/>
              <w:rPr>
                <w:rFonts w:cstheme="minorHAnsi"/>
                <w:i/>
                <w:color w:val="000000"/>
              </w:rPr>
            </w:pPr>
            <w:r w:rsidRPr="00495C17">
              <w:rPr>
                <w:rFonts w:cstheme="minorHAnsi"/>
                <w:i/>
                <w:color w:val="000000"/>
              </w:rPr>
              <w:t>Narew</w:t>
            </w:r>
          </w:p>
        </w:tc>
        <w:tc>
          <w:tcPr>
            <w:tcW w:w="937" w:type="pct"/>
            <w:vAlign w:val="center"/>
          </w:tcPr>
          <w:p w14:paraId="575A5951"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-17,79</w:t>
            </w:r>
          </w:p>
        </w:tc>
        <w:tc>
          <w:tcPr>
            <w:tcW w:w="865" w:type="pct"/>
          </w:tcPr>
          <w:p w14:paraId="402158A2"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-10,64</w:t>
            </w:r>
          </w:p>
        </w:tc>
        <w:tc>
          <w:tcPr>
            <w:tcW w:w="918" w:type="pct"/>
            <w:vAlign w:val="center"/>
          </w:tcPr>
          <w:p w14:paraId="5A522162"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-16,74</w:t>
            </w:r>
          </w:p>
        </w:tc>
        <w:tc>
          <w:tcPr>
            <w:tcW w:w="984" w:type="pct"/>
          </w:tcPr>
          <w:p w14:paraId="1BD780F9"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-23,55</w:t>
            </w:r>
          </w:p>
        </w:tc>
      </w:tr>
      <w:tr w:rsidR="0051305F" w:rsidRPr="00495C17" w14:paraId="6BAF9811" w14:textId="77777777" w:rsidTr="005D5A96">
        <w:trPr>
          <w:trHeight w:val="269"/>
        </w:trPr>
        <w:tc>
          <w:tcPr>
            <w:tcW w:w="1297" w:type="pct"/>
            <w:shd w:val="clear" w:color="auto" w:fill="F2F2F2"/>
            <w:vAlign w:val="center"/>
          </w:tcPr>
          <w:p w14:paraId="61895694" w14:textId="77777777" w:rsidR="0051305F" w:rsidRPr="00495C17" w:rsidRDefault="0051305F" w:rsidP="00495C17">
            <w:pPr>
              <w:spacing w:after="0" w:line="276" w:lineRule="auto"/>
              <w:rPr>
                <w:rFonts w:cstheme="minorHAnsi"/>
                <w:i/>
                <w:color w:val="000000"/>
              </w:rPr>
            </w:pPr>
            <w:r w:rsidRPr="00495C17">
              <w:rPr>
                <w:rFonts w:cstheme="minorHAnsi"/>
                <w:i/>
                <w:color w:val="000000"/>
              </w:rPr>
              <w:t>Narewka</w:t>
            </w:r>
          </w:p>
        </w:tc>
        <w:tc>
          <w:tcPr>
            <w:tcW w:w="937" w:type="pct"/>
            <w:vAlign w:val="center"/>
          </w:tcPr>
          <w:p w14:paraId="6CCB4501"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-8,4</w:t>
            </w:r>
          </w:p>
        </w:tc>
        <w:tc>
          <w:tcPr>
            <w:tcW w:w="865" w:type="pct"/>
          </w:tcPr>
          <w:p w14:paraId="4D231E04"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-9,63</w:t>
            </w:r>
          </w:p>
        </w:tc>
        <w:tc>
          <w:tcPr>
            <w:tcW w:w="918" w:type="pct"/>
            <w:vAlign w:val="center"/>
          </w:tcPr>
          <w:p w14:paraId="57435399"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-20,11</w:t>
            </w:r>
          </w:p>
        </w:tc>
        <w:tc>
          <w:tcPr>
            <w:tcW w:w="984" w:type="pct"/>
          </w:tcPr>
          <w:p w14:paraId="4CEAEDBF"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-21,53</w:t>
            </w:r>
          </w:p>
        </w:tc>
      </w:tr>
      <w:tr w:rsidR="0051305F" w:rsidRPr="00495C17" w14:paraId="073BFBF6" w14:textId="77777777" w:rsidTr="005D5A96">
        <w:trPr>
          <w:trHeight w:val="259"/>
        </w:trPr>
        <w:tc>
          <w:tcPr>
            <w:tcW w:w="1297" w:type="pct"/>
            <w:shd w:val="clear" w:color="auto" w:fill="F2F2F2"/>
            <w:vAlign w:val="center"/>
          </w:tcPr>
          <w:p w14:paraId="4A69C2A8" w14:textId="77777777" w:rsidR="0051305F" w:rsidRPr="00495C17" w:rsidRDefault="0051305F" w:rsidP="00495C17">
            <w:pPr>
              <w:pStyle w:val="Akapitzlist"/>
              <w:spacing w:after="0"/>
              <w:ind w:left="0"/>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Woj. Podlaskie</w:t>
            </w:r>
          </w:p>
        </w:tc>
        <w:tc>
          <w:tcPr>
            <w:tcW w:w="937" w:type="pct"/>
            <w:vAlign w:val="center"/>
          </w:tcPr>
          <w:p w14:paraId="565D71E2"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-1</w:t>
            </w:r>
          </w:p>
        </w:tc>
        <w:tc>
          <w:tcPr>
            <w:tcW w:w="865" w:type="pct"/>
          </w:tcPr>
          <w:p w14:paraId="59E6D68C"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-0,98</w:t>
            </w:r>
          </w:p>
        </w:tc>
        <w:tc>
          <w:tcPr>
            <w:tcW w:w="918" w:type="pct"/>
            <w:vAlign w:val="center"/>
          </w:tcPr>
          <w:p w14:paraId="07C1A4D6"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-3,5</w:t>
            </w:r>
          </w:p>
        </w:tc>
        <w:tc>
          <w:tcPr>
            <w:tcW w:w="984" w:type="pct"/>
          </w:tcPr>
          <w:p w14:paraId="2ADD4F67" w14:textId="77777777" w:rsidR="0051305F" w:rsidRPr="00495C17" w:rsidRDefault="0051305F" w:rsidP="00495C17">
            <w:pPr>
              <w:spacing w:after="0" w:line="276" w:lineRule="auto"/>
              <w:jc w:val="right"/>
              <w:rPr>
                <w:rFonts w:cstheme="minorHAnsi"/>
                <w:i/>
                <w:color w:val="000000"/>
              </w:rPr>
            </w:pPr>
            <w:r w:rsidRPr="00495C17">
              <w:rPr>
                <w:rFonts w:cstheme="minorHAnsi"/>
                <w:i/>
                <w:color w:val="000000"/>
              </w:rPr>
              <w:t>-5,74</w:t>
            </w:r>
          </w:p>
        </w:tc>
      </w:tr>
      <w:tr w:rsidR="0051305F" w:rsidRPr="00495C17" w14:paraId="579B4A12" w14:textId="77777777" w:rsidTr="005D5A96">
        <w:trPr>
          <w:trHeight w:val="280"/>
        </w:trPr>
        <w:tc>
          <w:tcPr>
            <w:tcW w:w="1297" w:type="pct"/>
            <w:shd w:val="clear" w:color="auto" w:fill="F2F2F2"/>
            <w:vAlign w:val="center"/>
          </w:tcPr>
          <w:p w14:paraId="233DC22B" w14:textId="77777777" w:rsidR="0051305F" w:rsidRPr="00495C17" w:rsidRDefault="0051305F" w:rsidP="00495C17">
            <w:pPr>
              <w:pStyle w:val="Akapitzlist"/>
              <w:spacing w:after="0"/>
              <w:ind w:left="0"/>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Polska</w:t>
            </w:r>
          </w:p>
        </w:tc>
        <w:tc>
          <w:tcPr>
            <w:tcW w:w="937" w:type="pct"/>
          </w:tcPr>
          <w:p w14:paraId="134EAF22"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-0,68</w:t>
            </w:r>
          </w:p>
        </w:tc>
        <w:tc>
          <w:tcPr>
            <w:tcW w:w="865" w:type="pct"/>
          </w:tcPr>
          <w:p w14:paraId="4CA17814"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-0,91</w:t>
            </w:r>
          </w:p>
        </w:tc>
        <w:tc>
          <w:tcPr>
            <w:tcW w:w="918" w:type="pct"/>
          </w:tcPr>
          <w:p w14:paraId="6988711A"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-3,2</w:t>
            </w:r>
          </w:p>
        </w:tc>
        <w:tc>
          <w:tcPr>
            <w:tcW w:w="984" w:type="pct"/>
          </w:tcPr>
          <w:p w14:paraId="3267EA7B" w14:textId="77777777" w:rsidR="0051305F" w:rsidRPr="00495C17" w:rsidRDefault="0051305F" w:rsidP="00495C17">
            <w:pPr>
              <w:pStyle w:val="Akapitzlist"/>
              <w:spacing w:after="0"/>
              <w:ind w:left="0"/>
              <w:jc w:val="right"/>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-4,95</w:t>
            </w:r>
          </w:p>
        </w:tc>
      </w:tr>
    </w:tbl>
    <w:p w14:paraId="7B758920" w14:textId="77777777" w:rsidR="0051305F" w:rsidRPr="00495C17" w:rsidRDefault="0051305F" w:rsidP="00495C17">
      <w:pPr>
        <w:spacing w:after="0" w:line="276" w:lineRule="auto"/>
        <w:rPr>
          <w:rFonts w:cstheme="minorHAnsi"/>
          <w:b/>
          <w:i/>
        </w:rPr>
      </w:pPr>
      <w:r w:rsidRPr="00495C17">
        <w:rPr>
          <w:rFonts w:cstheme="minorHAnsi"/>
          <w:b/>
          <w:i/>
        </w:rPr>
        <w:t>Tabela 6. Przyrost naturalny na 1000 mieszkańców w gminach LGD "Puszcza Białowieska" w latach 2018 -2021. Źródło: Opracowanie własne na podstawie danych GUS</w:t>
      </w:r>
    </w:p>
    <w:p w14:paraId="671A82BD" w14:textId="77777777" w:rsidR="0051305F" w:rsidRPr="00495C17" w:rsidRDefault="0051305F" w:rsidP="00495C17">
      <w:pPr>
        <w:pStyle w:val="Akapitzlist"/>
        <w:spacing w:after="0"/>
        <w:ind w:left="0"/>
        <w:rPr>
          <w:rFonts w:asciiTheme="minorHAnsi" w:hAnsiTheme="minorHAnsi" w:cstheme="minorHAnsi"/>
          <w:b/>
          <w:i/>
          <w:sz w:val="22"/>
          <w:szCs w:val="22"/>
        </w:rPr>
      </w:pPr>
    </w:p>
    <w:p w14:paraId="7F167F12" w14:textId="77777777" w:rsidR="0051305F" w:rsidRPr="00495C17" w:rsidRDefault="0051305F" w:rsidP="00495C17">
      <w:pPr>
        <w:spacing w:after="0" w:line="276" w:lineRule="auto"/>
        <w:ind w:firstLine="426"/>
        <w:jc w:val="both"/>
        <w:rPr>
          <w:rFonts w:cstheme="minorHAnsi"/>
          <w:i/>
        </w:rPr>
      </w:pPr>
      <w:r w:rsidRPr="00495C17">
        <w:rPr>
          <w:rFonts w:cstheme="minorHAnsi"/>
          <w:i/>
        </w:rPr>
        <w:t xml:space="preserve">Wielkość przyrostu naturalnego dla obszaru LGD na przestrzeni omawianych lat uległa </w:t>
      </w:r>
      <w:r w:rsidRPr="00495C17">
        <w:rPr>
          <w:rFonts w:cstheme="minorHAnsi"/>
          <w:b/>
          <w:i/>
        </w:rPr>
        <w:t>obniżeniu z-</w:t>
      </w:r>
      <w:r w:rsidRPr="00495C17">
        <w:rPr>
          <w:rFonts w:cstheme="minorHAnsi"/>
          <w:b/>
          <w:i/>
          <w:highlight w:val="yellow"/>
        </w:rPr>
        <w:t>15,47</w:t>
      </w:r>
      <w:r w:rsidRPr="00495C17">
        <w:rPr>
          <w:rFonts w:cstheme="minorHAnsi"/>
          <w:b/>
          <w:i/>
        </w:rPr>
        <w:t xml:space="preserve">  </w:t>
      </w:r>
      <w:r w:rsidRPr="00495C17">
        <w:rPr>
          <w:rFonts w:cstheme="minorHAnsi"/>
          <w:b/>
          <w:i/>
          <w:strike/>
        </w:rPr>
        <w:t>-8,1</w:t>
      </w:r>
      <w:r w:rsidRPr="00495C17">
        <w:rPr>
          <w:rFonts w:cstheme="minorHAnsi"/>
          <w:b/>
          <w:i/>
        </w:rPr>
        <w:t xml:space="preserve"> osób/1000 ludności w </w:t>
      </w:r>
      <w:r w:rsidRPr="00495C17">
        <w:rPr>
          <w:rFonts w:cstheme="minorHAnsi"/>
          <w:b/>
          <w:i/>
          <w:strike/>
        </w:rPr>
        <w:t>2009</w:t>
      </w:r>
      <w:r w:rsidRPr="00495C17">
        <w:rPr>
          <w:rFonts w:cstheme="minorHAnsi"/>
          <w:b/>
          <w:i/>
        </w:rPr>
        <w:t xml:space="preserve"> </w:t>
      </w:r>
      <w:r w:rsidRPr="00495C17">
        <w:rPr>
          <w:rFonts w:cstheme="minorHAnsi"/>
          <w:b/>
          <w:i/>
          <w:highlight w:val="yellow"/>
        </w:rPr>
        <w:t>2018</w:t>
      </w:r>
      <w:r w:rsidRPr="00495C17">
        <w:rPr>
          <w:rFonts w:cstheme="minorHAnsi"/>
          <w:b/>
          <w:i/>
        </w:rPr>
        <w:t xml:space="preserve"> roku do </w:t>
      </w:r>
      <w:r w:rsidRPr="00495C17">
        <w:rPr>
          <w:rFonts w:cstheme="minorHAnsi"/>
          <w:b/>
          <w:i/>
          <w:highlight w:val="yellow"/>
        </w:rPr>
        <w:t>-17,88</w:t>
      </w:r>
      <w:r w:rsidRPr="00495C17">
        <w:rPr>
          <w:rFonts w:cstheme="minorHAnsi"/>
          <w:b/>
          <w:i/>
        </w:rPr>
        <w:t xml:space="preserve"> </w:t>
      </w:r>
      <w:r w:rsidRPr="00495C17">
        <w:rPr>
          <w:rFonts w:cstheme="minorHAnsi"/>
          <w:b/>
          <w:i/>
          <w:strike/>
        </w:rPr>
        <w:t>-10,3</w:t>
      </w:r>
      <w:r w:rsidRPr="00495C17">
        <w:rPr>
          <w:rFonts w:cstheme="minorHAnsi"/>
          <w:b/>
          <w:i/>
        </w:rPr>
        <w:t xml:space="preserve"> osób/1000 ludności w </w:t>
      </w:r>
      <w:r w:rsidRPr="00495C17">
        <w:rPr>
          <w:rFonts w:cstheme="minorHAnsi"/>
          <w:b/>
          <w:i/>
          <w:strike/>
        </w:rPr>
        <w:t xml:space="preserve">2013 </w:t>
      </w:r>
      <w:r w:rsidRPr="00495C17">
        <w:rPr>
          <w:rFonts w:cstheme="minorHAnsi"/>
          <w:b/>
          <w:i/>
          <w:highlight w:val="yellow"/>
        </w:rPr>
        <w:t>2020</w:t>
      </w:r>
      <w:r w:rsidRPr="00495C17">
        <w:rPr>
          <w:rFonts w:cstheme="minorHAnsi"/>
          <w:b/>
          <w:i/>
        </w:rPr>
        <w:t xml:space="preserve"> roku</w:t>
      </w:r>
      <w:r w:rsidRPr="00495C17">
        <w:rPr>
          <w:rFonts w:cstheme="minorHAnsi"/>
          <w:i/>
        </w:rPr>
        <w:t>. Wskaźnik ten wygląda bardzo niekorzystnie na tle województwa (-</w:t>
      </w:r>
      <w:r w:rsidRPr="00495C17">
        <w:rPr>
          <w:rFonts w:cstheme="minorHAnsi"/>
          <w:i/>
          <w:strike/>
        </w:rPr>
        <w:t>1,3</w:t>
      </w:r>
      <w:r w:rsidRPr="00495C17">
        <w:rPr>
          <w:rFonts w:cstheme="minorHAnsi"/>
          <w:i/>
        </w:rPr>
        <w:t xml:space="preserve"> </w:t>
      </w:r>
      <w:r w:rsidRPr="00495C17">
        <w:rPr>
          <w:rFonts w:cstheme="minorHAnsi"/>
          <w:i/>
          <w:highlight w:val="yellow"/>
        </w:rPr>
        <w:t>-3,5</w:t>
      </w:r>
      <w:r w:rsidRPr="00495C17">
        <w:rPr>
          <w:rFonts w:cstheme="minorHAnsi"/>
          <w:i/>
        </w:rPr>
        <w:t xml:space="preserve"> osób na 1000 ludności w </w:t>
      </w:r>
      <w:r w:rsidRPr="00495C17">
        <w:rPr>
          <w:rFonts w:cstheme="minorHAnsi"/>
          <w:i/>
          <w:strike/>
        </w:rPr>
        <w:t>2013</w:t>
      </w:r>
      <w:r w:rsidRPr="00495C17">
        <w:rPr>
          <w:rFonts w:cstheme="minorHAnsi"/>
          <w:i/>
        </w:rPr>
        <w:t xml:space="preserve"> </w:t>
      </w:r>
      <w:r w:rsidRPr="00495C17">
        <w:rPr>
          <w:rFonts w:cstheme="minorHAnsi"/>
          <w:i/>
          <w:highlight w:val="yellow"/>
        </w:rPr>
        <w:t>2020</w:t>
      </w:r>
      <w:r w:rsidRPr="00495C17">
        <w:rPr>
          <w:rFonts w:cstheme="minorHAnsi"/>
          <w:i/>
        </w:rPr>
        <w:t>roku) i kraju  (-0</w:t>
      </w:r>
      <w:r w:rsidRPr="00495C17">
        <w:rPr>
          <w:rFonts w:cstheme="minorHAnsi"/>
          <w:i/>
          <w:strike/>
        </w:rPr>
        <w:t xml:space="preserve">,5 </w:t>
      </w:r>
      <w:r w:rsidRPr="00495C17">
        <w:rPr>
          <w:rFonts w:cstheme="minorHAnsi"/>
          <w:i/>
        </w:rPr>
        <w:t xml:space="preserve"> </w:t>
      </w:r>
      <w:r w:rsidRPr="00495C17">
        <w:rPr>
          <w:rFonts w:cstheme="minorHAnsi"/>
          <w:i/>
          <w:highlight w:val="yellow"/>
        </w:rPr>
        <w:t>-3, 2</w:t>
      </w:r>
      <w:r w:rsidRPr="00495C17">
        <w:rPr>
          <w:rFonts w:cstheme="minorHAnsi"/>
          <w:i/>
        </w:rPr>
        <w:t xml:space="preserve"> osób na 1000 ludności w </w:t>
      </w:r>
      <w:r w:rsidRPr="00495C17">
        <w:rPr>
          <w:rFonts w:cstheme="minorHAnsi"/>
          <w:i/>
          <w:strike/>
        </w:rPr>
        <w:t xml:space="preserve">2013 </w:t>
      </w:r>
      <w:r w:rsidRPr="00495C17">
        <w:rPr>
          <w:rFonts w:cstheme="minorHAnsi"/>
          <w:i/>
          <w:highlight w:val="yellow"/>
        </w:rPr>
        <w:t>2020</w:t>
      </w:r>
      <w:r w:rsidRPr="00495C17">
        <w:rPr>
          <w:rFonts w:cstheme="minorHAnsi"/>
          <w:i/>
        </w:rPr>
        <w:t xml:space="preserve"> roku). Szczególnie niepokojącym zjawiskiem jest też fakt, że w żadnej z gmin członkowskich LGD w ostatnich latach nie odnotowano dodatniego przyrostu naturalnego.  </w:t>
      </w:r>
    </w:p>
    <w:p w14:paraId="1D15E3C1" w14:textId="77777777" w:rsidR="0051305F" w:rsidRPr="00495C17" w:rsidRDefault="0051305F" w:rsidP="00495C17">
      <w:pPr>
        <w:spacing w:after="0" w:line="276" w:lineRule="auto"/>
        <w:ind w:firstLine="426"/>
        <w:jc w:val="both"/>
        <w:rPr>
          <w:rFonts w:cstheme="minorHAnsi"/>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2382"/>
        <w:gridCol w:w="1936"/>
        <w:gridCol w:w="2232"/>
        <w:gridCol w:w="1934"/>
      </w:tblGrid>
      <w:tr w:rsidR="0051305F" w:rsidRPr="00495C17" w14:paraId="33E2CAFA" w14:textId="77777777" w:rsidTr="005D5A96">
        <w:tc>
          <w:tcPr>
            <w:tcW w:w="929" w:type="pct"/>
            <w:shd w:val="clear" w:color="auto" w:fill="F2F2F2"/>
            <w:vAlign w:val="center"/>
          </w:tcPr>
          <w:p w14:paraId="6BCF33A9" w14:textId="77777777" w:rsidR="0051305F" w:rsidRPr="00495C17" w:rsidRDefault="0051305F" w:rsidP="00495C17">
            <w:pPr>
              <w:pStyle w:val="Akapitzlist"/>
              <w:spacing w:after="0"/>
              <w:ind w:left="0"/>
              <w:rPr>
                <w:rFonts w:asciiTheme="minorHAnsi" w:eastAsia="Times New Roman" w:hAnsiTheme="minorHAnsi" w:cstheme="minorHAnsi"/>
                <w:i/>
                <w:sz w:val="22"/>
                <w:szCs w:val="22"/>
              </w:rPr>
            </w:pPr>
          </w:p>
        </w:tc>
        <w:tc>
          <w:tcPr>
            <w:tcW w:w="1143" w:type="pct"/>
            <w:shd w:val="clear" w:color="auto" w:fill="F2F2F2"/>
            <w:vAlign w:val="center"/>
          </w:tcPr>
          <w:p w14:paraId="06FDBE5A" w14:textId="77777777" w:rsidR="0051305F" w:rsidRPr="00495C17" w:rsidRDefault="0051305F" w:rsidP="00495C17">
            <w:pPr>
              <w:pStyle w:val="Akapitzlist"/>
              <w:spacing w:after="0"/>
              <w:ind w:left="0"/>
              <w:jc w:val="center"/>
              <w:rPr>
                <w:rFonts w:asciiTheme="minorHAnsi" w:eastAsia="Times New Roman" w:hAnsiTheme="minorHAnsi" w:cstheme="minorHAnsi"/>
                <w:b/>
                <w:i/>
                <w:strike/>
                <w:sz w:val="22"/>
                <w:szCs w:val="22"/>
              </w:rPr>
            </w:pPr>
            <w:r w:rsidRPr="00495C17">
              <w:rPr>
                <w:rFonts w:asciiTheme="minorHAnsi" w:eastAsia="Times New Roman" w:hAnsiTheme="minorHAnsi" w:cstheme="minorHAnsi"/>
                <w:b/>
                <w:i/>
                <w:sz w:val="22"/>
                <w:szCs w:val="22"/>
              </w:rPr>
              <w:t>2018</w:t>
            </w:r>
          </w:p>
        </w:tc>
        <w:tc>
          <w:tcPr>
            <w:tcW w:w="929" w:type="pct"/>
            <w:shd w:val="clear" w:color="auto" w:fill="F2F2F2"/>
            <w:vAlign w:val="center"/>
          </w:tcPr>
          <w:p w14:paraId="4F7C4229" w14:textId="77777777" w:rsidR="0051305F" w:rsidRPr="00495C17" w:rsidRDefault="0051305F" w:rsidP="00495C17">
            <w:pPr>
              <w:pStyle w:val="Akapitzlist"/>
              <w:spacing w:after="0"/>
              <w:ind w:left="0"/>
              <w:jc w:val="center"/>
              <w:rPr>
                <w:rFonts w:asciiTheme="minorHAnsi" w:eastAsia="Times New Roman" w:hAnsiTheme="minorHAnsi" w:cstheme="minorHAnsi"/>
                <w:b/>
                <w:i/>
                <w:sz w:val="22"/>
                <w:szCs w:val="22"/>
              </w:rPr>
            </w:pPr>
            <w:r w:rsidRPr="00495C17">
              <w:rPr>
                <w:rFonts w:asciiTheme="minorHAnsi" w:eastAsia="Times New Roman" w:hAnsiTheme="minorHAnsi" w:cstheme="minorHAnsi"/>
                <w:b/>
                <w:i/>
                <w:sz w:val="22"/>
                <w:szCs w:val="22"/>
              </w:rPr>
              <w:t>2019</w:t>
            </w:r>
          </w:p>
        </w:tc>
        <w:tc>
          <w:tcPr>
            <w:tcW w:w="1071" w:type="pct"/>
            <w:shd w:val="clear" w:color="auto" w:fill="F2F2F2"/>
            <w:vAlign w:val="center"/>
          </w:tcPr>
          <w:p w14:paraId="6D02F2F6" w14:textId="77777777" w:rsidR="0051305F" w:rsidRPr="00495C17" w:rsidRDefault="0051305F" w:rsidP="00495C17">
            <w:pPr>
              <w:pStyle w:val="Akapitzlist"/>
              <w:spacing w:after="0"/>
              <w:ind w:left="0"/>
              <w:jc w:val="center"/>
              <w:rPr>
                <w:rFonts w:asciiTheme="minorHAnsi" w:eastAsia="Times New Roman" w:hAnsiTheme="minorHAnsi" w:cstheme="minorHAnsi"/>
                <w:b/>
                <w:i/>
                <w:strike/>
                <w:sz w:val="22"/>
                <w:szCs w:val="22"/>
              </w:rPr>
            </w:pPr>
            <w:r w:rsidRPr="00495C17">
              <w:rPr>
                <w:rFonts w:asciiTheme="minorHAnsi" w:eastAsia="Times New Roman" w:hAnsiTheme="minorHAnsi" w:cstheme="minorHAnsi"/>
                <w:b/>
                <w:i/>
                <w:sz w:val="22"/>
                <w:szCs w:val="22"/>
              </w:rPr>
              <w:t>2020</w:t>
            </w:r>
          </w:p>
        </w:tc>
        <w:tc>
          <w:tcPr>
            <w:tcW w:w="929" w:type="pct"/>
            <w:shd w:val="clear" w:color="auto" w:fill="F2F2F2"/>
            <w:vAlign w:val="center"/>
          </w:tcPr>
          <w:p w14:paraId="252FBFEE" w14:textId="77777777" w:rsidR="0051305F" w:rsidRPr="00495C17" w:rsidRDefault="0051305F" w:rsidP="00495C17">
            <w:pPr>
              <w:pStyle w:val="Akapitzlist"/>
              <w:spacing w:after="0"/>
              <w:ind w:left="0"/>
              <w:jc w:val="center"/>
              <w:rPr>
                <w:rFonts w:asciiTheme="minorHAnsi" w:eastAsia="Times New Roman" w:hAnsiTheme="minorHAnsi" w:cstheme="minorHAnsi"/>
                <w:b/>
                <w:i/>
                <w:sz w:val="22"/>
                <w:szCs w:val="22"/>
              </w:rPr>
            </w:pPr>
            <w:r w:rsidRPr="00495C17">
              <w:rPr>
                <w:rFonts w:asciiTheme="minorHAnsi" w:eastAsia="Times New Roman" w:hAnsiTheme="minorHAnsi" w:cstheme="minorHAnsi"/>
                <w:b/>
                <w:i/>
                <w:sz w:val="22"/>
                <w:szCs w:val="22"/>
              </w:rPr>
              <w:t>2021</w:t>
            </w:r>
          </w:p>
        </w:tc>
      </w:tr>
      <w:tr w:rsidR="0051305F" w:rsidRPr="00495C17" w14:paraId="63478204" w14:textId="77777777" w:rsidTr="005D5A96">
        <w:tc>
          <w:tcPr>
            <w:tcW w:w="929" w:type="pct"/>
            <w:shd w:val="clear" w:color="auto" w:fill="F2F2F2"/>
            <w:vAlign w:val="center"/>
          </w:tcPr>
          <w:p w14:paraId="1E91B788" w14:textId="77777777" w:rsidR="0051305F" w:rsidRPr="00495C17" w:rsidRDefault="0051305F" w:rsidP="00495C17">
            <w:pPr>
              <w:spacing w:after="0" w:line="276" w:lineRule="auto"/>
              <w:rPr>
                <w:rFonts w:cstheme="minorHAnsi"/>
                <w:b/>
                <w:i/>
                <w:color w:val="000000"/>
              </w:rPr>
            </w:pPr>
            <w:r w:rsidRPr="00495C17">
              <w:rPr>
                <w:rFonts w:cstheme="minorHAnsi"/>
                <w:b/>
                <w:i/>
                <w:color w:val="000000"/>
              </w:rPr>
              <w:t>Zameldowania ogółem w gminach LGD</w:t>
            </w:r>
          </w:p>
        </w:tc>
        <w:tc>
          <w:tcPr>
            <w:tcW w:w="1143" w:type="pct"/>
            <w:vAlign w:val="center"/>
          </w:tcPr>
          <w:p w14:paraId="573AA6A9"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647</w:t>
            </w:r>
          </w:p>
        </w:tc>
        <w:tc>
          <w:tcPr>
            <w:tcW w:w="929" w:type="pct"/>
            <w:vAlign w:val="center"/>
          </w:tcPr>
          <w:p w14:paraId="00187B76"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610</w:t>
            </w:r>
          </w:p>
        </w:tc>
        <w:tc>
          <w:tcPr>
            <w:tcW w:w="1071" w:type="pct"/>
            <w:vAlign w:val="center"/>
          </w:tcPr>
          <w:p w14:paraId="46451E15"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479</w:t>
            </w:r>
          </w:p>
        </w:tc>
        <w:tc>
          <w:tcPr>
            <w:tcW w:w="929" w:type="pct"/>
            <w:vAlign w:val="center"/>
          </w:tcPr>
          <w:p w14:paraId="649FD8A8"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621</w:t>
            </w:r>
          </w:p>
        </w:tc>
      </w:tr>
      <w:tr w:rsidR="0051305F" w:rsidRPr="00495C17" w14:paraId="44262283" w14:textId="77777777" w:rsidTr="005D5A96">
        <w:tc>
          <w:tcPr>
            <w:tcW w:w="929" w:type="pct"/>
            <w:shd w:val="clear" w:color="auto" w:fill="F2F2F2"/>
            <w:vAlign w:val="center"/>
          </w:tcPr>
          <w:p w14:paraId="4953BD40" w14:textId="77777777" w:rsidR="0051305F" w:rsidRPr="00495C17" w:rsidRDefault="0051305F" w:rsidP="00495C17">
            <w:pPr>
              <w:spacing w:after="0" w:line="276" w:lineRule="auto"/>
              <w:rPr>
                <w:rFonts w:cstheme="minorHAnsi"/>
                <w:b/>
                <w:i/>
                <w:color w:val="000000"/>
              </w:rPr>
            </w:pPr>
            <w:r w:rsidRPr="00495C17">
              <w:rPr>
                <w:rFonts w:cstheme="minorHAnsi"/>
                <w:b/>
                <w:i/>
                <w:color w:val="000000"/>
              </w:rPr>
              <w:t>Wymeldowania ogółem w gminach LGD</w:t>
            </w:r>
          </w:p>
        </w:tc>
        <w:tc>
          <w:tcPr>
            <w:tcW w:w="1143" w:type="pct"/>
            <w:vAlign w:val="center"/>
          </w:tcPr>
          <w:p w14:paraId="2C902C5F"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728</w:t>
            </w:r>
          </w:p>
        </w:tc>
        <w:tc>
          <w:tcPr>
            <w:tcW w:w="929" w:type="pct"/>
            <w:vAlign w:val="center"/>
          </w:tcPr>
          <w:p w14:paraId="32031679"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777</w:t>
            </w:r>
          </w:p>
        </w:tc>
        <w:tc>
          <w:tcPr>
            <w:tcW w:w="1071" w:type="pct"/>
            <w:vAlign w:val="center"/>
          </w:tcPr>
          <w:p w14:paraId="3B81F141"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599</w:t>
            </w:r>
          </w:p>
        </w:tc>
        <w:tc>
          <w:tcPr>
            <w:tcW w:w="929" w:type="pct"/>
            <w:vAlign w:val="center"/>
          </w:tcPr>
          <w:p w14:paraId="03112787"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625</w:t>
            </w:r>
          </w:p>
        </w:tc>
      </w:tr>
      <w:tr w:rsidR="0051305F" w:rsidRPr="00495C17" w14:paraId="2AFCEF0D" w14:textId="77777777" w:rsidTr="005D5A96">
        <w:tc>
          <w:tcPr>
            <w:tcW w:w="929" w:type="pct"/>
            <w:shd w:val="clear" w:color="auto" w:fill="F2F2F2"/>
            <w:vAlign w:val="center"/>
          </w:tcPr>
          <w:p w14:paraId="0606C57A" w14:textId="77777777" w:rsidR="0051305F" w:rsidRPr="00495C17" w:rsidRDefault="0051305F" w:rsidP="00495C17">
            <w:pPr>
              <w:spacing w:after="0" w:line="276" w:lineRule="auto"/>
              <w:rPr>
                <w:rFonts w:cstheme="minorHAnsi"/>
                <w:b/>
                <w:i/>
                <w:color w:val="000000"/>
              </w:rPr>
            </w:pPr>
            <w:r w:rsidRPr="00495C17">
              <w:rPr>
                <w:rFonts w:cstheme="minorHAnsi"/>
                <w:b/>
                <w:i/>
                <w:color w:val="000000"/>
              </w:rPr>
              <w:t xml:space="preserve">Saldo migracji </w:t>
            </w:r>
          </w:p>
        </w:tc>
        <w:tc>
          <w:tcPr>
            <w:tcW w:w="1143" w:type="pct"/>
            <w:vAlign w:val="center"/>
          </w:tcPr>
          <w:p w14:paraId="4CD2812F"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- 81</w:t>
            </w:r>
          </w:p>
        </w:tc>
        <w:tc>
          <w:tcPr>
            <w:tcW w:w="929" w:type="pct"/>
            <w:vAlign w:val="center"/>
          </w:tcPr>
          <w:p w14:paraId="42B2B3D4"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- 167</w:t>
            </w:r>
          </w:p>
        </w:tc>
        <w:tc>
          <w:tcPr>
            <w:tcW w:w="1071" w:type="pct"/>
            <w:vAlign w:val="center"/>
          </w:tcPr>
          <w:p w14:paraId="5CA997FE"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- 120</w:t>
            </w:r>
          </w:p>
        </w:tc>
        <w:tc>
          <w:tcPr>
            <w:tcW w:w="929" w:type="pct"/>
            <w:vAlign w:val="center"/>
          </w:tcPr>
          <w:p w14:paraId="7138CC27" w14:textId="77777777" w:rsidR="0051305F" w:rsidRPr="00495C17" w:rsidRDefault="0051305F" w:rsidP="00495C17">
            <w:pPr>
              <w:spacing w:after="0" w:line="276" w:lineRule="auto"/>
              <w:jc w:val="center"/>
              <w:rPr>
                <w:rFonts w:cstheme="minorHAnsi"/>
                <w:i/>
                <w:color w:val="000000"/>
              </w:rPr>
            </w:pPr>
            <w:r w:rsidRPr="00495C17">
              <w:rPr>
                <w:rFonts w:cstheme="minorHAnsi"/>
                <w:i/>
                <w:color w:val="000000"/>
              </w:rPr>
              <w:t>- 4</w:t>
            </w:r>
          </w:p>
        </w:tc>
      </w:tr>
    </w:tbl>
    <w:p w14:paraId="446B9B5E" w14:textId="77777777" w:rsidR="005D5A96" w:rsidRDefault="005D5A96" w:rsidP="00495C17">
      <w:pPr>
        <w:spacing w:after="0" w:line="276" w:lineRule="auto"/>
        <w:jc w:val="both"/>
        <w:rPr>
          <w:rFonts w:cstheme="minorHAnsi"/>
          <w:b/>
        </w:rPr>
      </w:pPr>
    </w:p>
    <w:p w14:paraId="6F343039" w14:textId="77777777" w:rsidR="0051305F" w:rsidRPr="00495C17" w:rsidRDefault="0051305F" w:rsidP="00495C17">
      <w:pPr>
        <w:spacing w:after="0" w:line="276" w:lineRule="auto"/>
        <w:jc w:val="both"/>
        <w:rPr>
          <w:rFonts w:cstheme="minorHAnsi"/>
          <w:b/>
          <w:i/>
        </w:rPr>
      </w:pPr>
      <w:r w:rsidRPr="00495C17">
        <w:rPr>
          <w:rFonts w:cstheme="minorHAnsi"/>
          <w:b/>
        </w:rPr>
        <w:t xml:space="preserve">Tabela 7: </w:t>
      </w:r>
      <w:r w:rsidRPr="00495C17">
        <w:rPr>
          <w:rFonts w:cstheme="minorHAnsi"/>
          <w:b/>
          <w:i/>
        </w:rPr>
        <w:t>Migracje ludności w gminach LGD "Puszcza Białowieska" w latach 2018- 2021. Źródło: opracowanie własne na podstawie danych GUS</w:t>
      </w:r>
    </w:p>
    <w:p w14:paraId="402AFB0F" w14:textId="77777777" w:rsidR="0051305F" w:rsidRPr="00495C17" w:rsidRDefault="0051305F" w:rsidP="00495C17">
      <w:pPr>
        <w:spacing w:after="0" w:line="276" w:lineRule="auto"/>
        <w:ind w:firstLine="426"/>
        <w:jc w:val="both"/>
        <w:rPr>
          <w:rFonts w:cstheme="minorHAnsi"/>
          <w:i/>
        </w:rPr>
      </w:pPr>
    </w:p>
    <w:p w14:paraId="4BEE4E22" w14:textId="77777777" w:rsidR="0051305F" w:rsidRPr="00495C17" w:rsidRDefault="0051305F" w:rsidP="00495C17">
      <w:pPr>
        <w:spacing w:after="0" w:line="276" w:lineRule="auto"/>
        <w:ind w:firstLine="426"/>
        <w:jc w:val="both"/>
        <w:rPr>
          <w:rFonts w:cstheme="minorHAnsi"/>
          <w:b/>
          <w:i/>
        </w:rPr>
      </w:pPr>
      <w:r w:rsidRPr="00495C17">
        <w:rPr>
          <w:rFonts w:cstheme="minorHAnsi"/>
          <w:i/>
        </w:rPr>
        <w:t>Kolejnym czynnikiem, który kształtuje poziom zmian liczby ludności jest saldo migracji</w:t>
      </w:r>
      <w:r w:rsidRPr="00495C17">
        <w:rPr>
          <w:rFonts w:cstheme="minorHAnsi"/>
          <w:color w:val="000000" w:themeColor="text1"/>
        </w:rPr>
        <w:t>, które na przestrzeni lat 2018-2021 było ujemne.</w:t>
      </w:r>
      <w:r w:rsidRPr="00495C17">
        <w:rPr>
          <w:rFonts w:cstheme="minorHAnsi"/>
          <w:i/>
        </w:rPr>
        <w:t xml:space="preserve"> W 2020 roku wyniósł on -120. Pozytywnym zjawiskiem jest fakt , że wartość tego wskaźnika w 2021 roku spadła do -4. Z uwagi na fakt, iż jednym z czynników determinujących zmianę miejsca zamieszkania jest czynnik ekonomiczny, niski wskaźnik migracji świadczy o niskiej atrakcyjności obszaru LGD dla pozostania w nim młodych osób. </w:t>
      </w:r>
      <w:r w:rsidRPr="00495C17">
        <w:rPr>
          <w:rFonts w:cstheme="minorHAnsi"/>
          <w:b/>
          <w:i/>
        </w:rPr>
        <w:t xml:space="preserve">Trend malejący, który występuje na obszarze objętym LSR, jest odwrotny do sytuacji występującej w woj. podlaskim i Polsce, gdzie wskaźnik migracji na przestrzeni omawianych lat zwiększył się. </w:t>
      </w:r>
    </w:p>
    <w:p w14:paraId="10384678" w14:textId="77777777" w:rsidR="0051305F" w:rsidRPr="00495C17" w:rsidRDefault="0051305F" w:rsidP="00495C17">
      <w:pPr>
        <w:spacing w:after="0" w:line="276" w:lineRule="auto"/>
        <w:ind w:firstLine="284"/>
        <w:jc w:val="both"/>
        <w:rPr>
          <w:rFonts w:cstheme="minorHAnsi"/>
          <w:i/>
        </w:rPr>
      </w:pPr>
      <w:r w:rsidRPr="00495C17">
        <w:rPr>
          <w:rFonts w:cstheme="minorHAnsi"/>
          <w:i/>
        </w:rPr>
        <w:t xml:space="preserve">Procesy demograficzne warunkują strukturę wiekową na obszarze LGD. Istotną zmienna jest struktura mieszkańców wg ekonomicznych grup wieku. W </w:t>
      </w:r>
      <w:r w:rsidRPr="00495C17">
        <w:rPr>
          <w:rFonts w:cstheme="minorHAnsi"/>
          <w:i/>
          <w:strike/>
        </w:rPr>
        <w:t>2013</w:t>
      </w:r>
      <w:r w:rsidRPr="00495C17">
        <w:rPr>
          <w:rFonts w:cstheme="minorHAnsi"/>
          <w:i/>
        </w:rPr>
        <w:t xml:space="preserve"> </w:t>
      </w:r>
      <w:r w:rsidRPr="00495C17">
        <w:rPr>
          <w:rFonts w:cstheme="minorHAnsi"/>
          <w:i/>
          <w:highlight w:val="yellow"/>
        </w:rPr>
        <w:t>2020</w:t>
      </w:r>
      <w:r w:rsidRPr="00495C17">
        <w:rPr>
          <w:rFonts w:cstheme="minorHAnsi"/>
          <w:i/>
        </w:rPr>
        <w:t xml:space="preserve"> roku </w:t>
      </w:r>
      <w:r w:rsidRPr="00495C17">
        <w:rPr>
          <w:rFonts w:cstheme="minorHAnsi"/>
          <w:i/>
          <w:strike/>
        </w:rPr>
        <w:t>14,4</w:t>
      </w:r>
      <w:r w:rsidRPr="00495C17">
        <w:rPr>
          <w:rFonts w:cstheme="minorHAnsi"/>
          <w:i/>
          <w:highlight w:val="yellow"/>
        </w:rPr>
        <w:t>15,3</w:t>
      </w:r>
      <w:r w:rsidRPr="00495C17">
        <w:rPr>
          <w:rFonts w:cstheme="minorHAnsi"/>
          <w:i/>
        </w:rPr>
        <w:t xml:space="preserve"> % mieszkańców obszaru LGD stanowiły osoby w wieku przedprodukcyjnym, </w:t>
      </w:r>
      <w:r w:rsidRPr="00495C17">
        <w:rPr>
          <w:rFonts w:cstheme="minorHAnsi"/>
          <w:i/>
          <w:strike/>
        </w:rPr>
        <w:t>57,9</w:t>
      </w:r>
      <w:r w:rsidRPr="00495C17">
        <w:rPr>
          <w:rFonts w:cstheme="minorHAnsi"/>
          <w:i/>
        </w:rPr>
        <w:t xml:space="preserve"> </w:t>
      </w:r>
      <w:r w:rsidRPr="00495C17">
        <w:rPr>
          <w:rFonts w:cstheme="minorHAnsi"/>
          <w:i/>
          <w:highlight w:val="yellow"/>
        </w:rPr>
        <w:t>54,3</w:t>
      </w:r>
      <w:r w:rsidRPr="00495C17">
        <w:rPr>
          <w:rFonts w:cstheme="minorHAnsi"/>
          <w:i/>
        </w:rPr>
        <w:t xml:space="preserve"> % - w wieku produkcyjnym, zaś osoby w wieku poprodukcyjnym - </w:t>
      </w:r>
      <w:r w:rsidRPr="00495C17">
        <w:rPr>
          <w:rFonts w:cstheme="minorHAnsi"/>
          <w:i/>
          <w:strike/>
        </w:rPr>
        <w:t>27,7</w:t>
      </w:r>
      <w:r w:rsidRPr="00495C17">
        <w:rPr>
          <w:rFonts w:cstheme="minorHAnsi"/>
          <w:i/>
        </w:rPr>
        <w:t xml:space="preserve"> </w:t>
      </w:r>
      <w:r w:rsidRPr="00495C17">
        <w:rPr>
          <w:rFonts w:cstheme="minorHAnsi"/>
          <w:i/>
          <w:highlight w:val="yellow"/>
        </w:rPr>
        <w:t>30,4</w:t>
      </w:r>
      <w:r w:rsidRPr="00495C17">
        <w:rPr>
          <w:rFonts w:cstheme="minorHAnsi"/>
          <w:i/>
        </w:rPr>
        <w:t xml:space="preserve">%. Struktura wieku ludności wykazuje trend </w:t>
      </w:r>
      <w:r w:rsidRPr="00495C17">
        <w:rPr>
          <w:rFonts w:cstheme="minorHAnsi"/>
          <w:i/>
          <w:strike/>
        </w:rPr>
        <w:t>malejący</w:t>
      </w:r>
      <w:r w:rsidRPr="00495C17">
        <w:rPr>
          <w:rFonts w:cstheme="minorHAnsi"/>
          <w:i/>
        </w:rPr>
        <w:t xml:space="preserve"> </w:t>
      </w:r>
      <w:r w:rsidRPr="00495C17">
        <w:rPr>
          <w:rFonts w:cstheme="minorHAnsi"/>
          <w:i/>
          <w:highlight w:val="yellow"/>
        </w:rPr>
        <w:t>rosnący</w:t>
      </w:r>
      <w:r w:rsidRPr="00495C17">
        <w:rPr>
          <w:rFonts w:cstheme="minorHAnsi"/>
          <w:i/>
        </w:rPr>
        <w:t xml:space="preserve"> w przypadku osób w wieku przedprodukcyjnym (liczba tych osób na przestrzeni lat 2009-2013 </w:t>
      </w:r>
      <w:r w:rsidRPr="00495C17">
        <w:rPr>
          <w:rFonts w:cstheme="minorHAnsi"/>
          <w:i/>
          <w:strike/>
        </w:rPr>
        <w:t>zmalała</w:t>
      </w:r>
      <w:r w:rsidRPr="00495C17">
        <w:rPr>
          <w:rFonts w:cstheme="minorHAnsi"/>
          <w:i/>
        </w:rPr>
        <w:t xml:space="preserve"> </w:t>
      </w:r>
      <w:r w:rsidRPr="00495C17">
        <w:rPr>
          <w:rFonts w:cstheme="minorHAnsi"/>
          <w:i/>
          <w:highlight w:val="yellow"/>
        </w:rPr>
        <w:t>wzrosła</w:t>
      </w:r>
      <w:r w:rsidRPr="00495C17">
        <w:rPr>
          <w:rFonts w:cstheme="minorHAnsi"/>
          <w:i/>
        </w:rPr>
        <w:t xml:space="preserve"> o </w:t>
      </w:r>
      <w:r w:rsidRPr="00495C17">
        <w:rPr>
          <w:rFonts w:cstheme="minorHAnsi"/>
          <w:i/>
          <w:strike/>
        </w:rPr>
        <w:t>8,7</w:t>
      </w:r>
      <w:r w:rsidRPr="00495C17">
        <w:rPr>
          <w:rFonts w:cstheme="minorHAnsi"/>
          <w:i/>
        </w:rPr>
        <w:t xml:space="preserve"> 0,24%) oraz </w:t>
      </w:r>
      <w:r w:rsidRPr="00495C17">
        <w:rPr>
          <w:rFonts w:cstheme="minorHAnsi"/>
          <w:i/>
          <w:strike/>
        </w:rPr>
        <w:t>rosnący</w:t>
      </w:r>
      <w:r w:rsidRPr="00495C17">
        <w:rPr>
          <w:rFonts w:cstheme="minorHAnsi"/>
          <w:i/>
        </w:rPr>
        <w:t xml:space="preserve"> </w:t>
      </w:r>
      <w:r w:rsidRPr="00495C17">
        <w:rPr>
          <w:rFonts w:cstheme="minorHAnsi"/>
          <w:i/>
          <w:highlight w:val="yellow"/>
        </w:rPr>
        <w:t>malejący</w:t>
      </w:r>
      <w:r w:rsidRPr="00495C17">
        <w:rPr>
          <w:rFonts w:cstheme="minorHAnsi"/>
          <w:i/>
        </w:rPr>
        <w:t xml:space="preserve"> w przypadku osób w wieku produkcyjnym </w:t>
      </w:r>
      <w:r w:rsidRPr="00495C17">
        <w:rPr>
          <w:rFonts w:cstheme="minorHAnsi"/>
          <w:i/>
          <w:highlight w:val="yellow"/>
        </w:rPr>
        <w:t>i poprodukcyjnym</w:t>
      </w:r>
      <w:r w:rsidRPr="00495C17">
        <w:rPr>
          <w:rFonts w:cstheme="minorHAnsi"/>
          <w:i/>
        </w:rPr>
        <w:t>. W porównaniu do woj. podlaskiego i kraju w strukturze ludności obszaru LGD występuje znacznie większy odsetek osób w wieku poprodukcyjnym (o ok.</w:t>
      </w:r>
      <w:r w:rsidRPr="00495C17">
        <w:rPr>
          <w:rFonts w:cstheme="minorHAnsi"/>
          <w:i/>
          <w:strike/>
        </w:rPr>
        <w:t xml:space="preserve"> 9</w:t>
      </w:r>
      <w:r w:rsidRPr="00495C17">
        <w:rPr>
          <w:rFonts w:cstheme="minorHAnsi"/>
          <w:i/>
        </w:rPr>
        <w:t xml:space="preserve"> </w:t>
      </w:r>
      <w:r w:rsidRPr="00495C17">
        <w:rPr>
          <w:rFonts w:cstheme="minorHAnsi"/>
          <w:i/>
          <w:highlight w:val="yellow"/>
        </w:rPr>
        <w:t>8</w:t>
      </w:r>
      <w:r w:rsidRPr="00495C17">
        <w:rPr>
          <w:rFonts w:cstheme="minorHAnsi"/>
          <w:i/>
        </w:rPr>
        <w:t>%), a jednocześnie mniejszy procent osób w wieku przedprodukcyjnym. Analizując gminy obszaru LGD najgorzej sytuacja wygląda w gminach: Dubicze Cerkiewne, Orla i</w:t>
      </w:r>
      <w:r w:rsidRPr="00495C17">
        <w:rPr>
          <w:rFonts w:cstheme="minorHAnsi"/>
          <w:i/>
          <w:strike/>
        </w:rPr>
        <w:t xml:space="preserve"> Czyże</w:t>
      </w:r>
      <w:r w:rsidRPr="00495C17">
        <w:rPr>
          <w:rFonts w:cstheme="minorHAnsi"/>
          <w:i/>
        </w:rPr>
        <w:t xml:space="preserve">, gdzie osoby w wieku przedprodukcyjnym stanowią zaledwie 10-12%, natomiast osoby w wieku poprodukcyjnym - około </w:t>
      </w:r>
      <w:r w:rsidRPr="00495C17">
        <w:rPr>
          <w:rFonts w:cstheme="minorHAnsi"/>
          <w:i/>
          <w:highlight w:val="yellow"/>
        </w:rPr>
        <w:t>30%-</w:t>
      </w:r>
      <w:r w:rsidRPr="00495C17">
        <w:rPr>
          <w:rFonts w:cstheme="minorHAnsi"/>
          <w:i/>
        </w:rPr>
        <w:t xml:space="preserve">40% ogółu społeczeństwa. </w:t>
      </w:r>
    </w:p>
    <w:p w14:paraId="59F43472" w14:textId="77777777" w:rsidR="0051305F" w:rsidRPr="00495C17" w:rsidRDefault="0051305F" w:rsidP="00495C17">
      <w:pPr>
        <w:spacing w:after="0" w:line="276" w:lineRule="auto"/>
        <w:ind w:firstLine="284"/>
        <w:jc w:val="both"/>
        <w:rPr>
          <w:rFonts w:cstheme="minorHAnsi"/>
          <w:i/>
        </w:rPr>
      </w:pPr>
      <w:r w:rsidRPr="00495C17">
        <w:rPr>
          <w:rFonts w:cstheme="minorHAnsi"/>
          <w:i/>
          <w:noProof/>
          <w:lang w:eastAsia="pl-PL"/>
        </w:rPr>
        <w:lastRenderedPageBreak/>
        <w:drawing>
          <wp:anchor distT="0" distB="0" distL="114300" distR="114300" simplePos="0" relativeHeight="251682816" behindDoc="1" locked="0" layoutInCell="1" allowOverlap="1" wp14:anchorId="4E6827BE" wp14:editId="0CC991F2">
            <wp:simplePos x="0" y="0"/>
            <wp:positionH relativeFrom="column">
              <wp:posOffset>-15875</wp:posOffset>
            </wp:positionH>
            <wp:positionV relativeFrom="paragraph">
              <wp:posOffset>190500</wp:posOffset>
            </wp:positionV>
            <wp:extent cx="3517900" cy="1657350"/>
            <wp:effectExtent l="19050" t="0" r="25400" b="0"/>
            <wp:wrapNone/>
            <wp:docPr id="9" name="Obiek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088CE4DD" w14:textId="77777777" w:rsidR="0051305F" w:rsidRPr="00495C17" w:rsidRDefault="0051305F" w:rsidP="00495C17">
      <w:pPr>
        <w:spacing w:after="0" w:line="276" w:lineRule="auto"/>
        <w:ind w:firstLine="284"/>
        <w:jc w:val="both"/>
        <w:rPr>
          <w:rFonts w:cstheme="minorHAnsi"/>
          <w:i/>
        </w:rPr>
      </w:pPr>
    </w:p>
    <w:p w14:paraId="2034B7E5" w14:textId="77777777" w:rsidR="0051305F" w:rsidRPr="00495C17" w:rsidRDefault="0051305F" w:rsidP="00495C17">
      <w:pPr>
        <w:spacing w:after="0" w:line="276" w:lineRule="auto"/>
        <w:ind w:firstLine="284"/>
        <w:jc w:val="both"/>
        <w:rPr>
          <w:rFonts w:cstheme="minorHAnsi"/>
          <w:i/>
        </w:rPr>
      </w:pPr>
    </w:p>
    <w:p w14:paraId="217F9C38" w14:textId="77777777" w:rsidR="0051305F" w:rsidRPr="00495C17" w:rsidRDefault="0051305F" w:rsidP="00495C17">
      <w:pPr>
        <w:spacing w:after="0" w:line="276" w:lineRule="auto"/>
        <w:ind w:firstLine="284"/>
        <w:jc w:val="both"/>
        <w:rPr>
          <w:rFonts w:cstheme="minorHAnsi"/>
          <w:i/>
        </w:rPr>
      </w:pPr>
    </w:p>
    <w:p w14:paraId="3798C385" w14:textId="77777777" w:rsidR="0051305F" w:rsidRPr="00495C17" w:rsidRDefault="0051305F" w:rsidP="00495C17">
      <w:pPr>
        <w:spacing w:after="0" w:line="276" w:lineRule="auto"/>
        <w:ind w:firstLine="284"/>
        <w:jc w:val="both"/>
        <w:rPr>
          <w:rFonts w:cstheme="minorHAnsi"/>
          <w:i/>
        </w:rPr>
      </w:pPr>
    </w:p>
    <w:p w14:paraId="7A91A17A" w14:textId="77777777" w:rsidR="0051305F" w:rsidRPr="00495C17" w:rsidRDefault="0051305F" w:rsidP="00495C17">
      <w:pPr>
        <w:spacing w:after="0" w:line="276" w:lineRule="auto"/>
        <w:ind w:firstLine="284"/>
        <w:jc w:val="both"/>
        <w:rPr>
          <w:rFonts w:cstheme="minorHAnsi"/>
          <w:i/>
        </w:rPr>
      </w:pPr>
    </w:p>
    <w:p w14:paraId="3FECAF32" w14:textId="77777777" w:rsidR="0051305F" w:rsidRPr="00495C17" w:rsidRDefault="0051305F" w:rsidP="00495C17">
      <w:pPr>
        <w:spacing w:after="0" w:line="276" w:lineRule="auto"/>
        <w:ind w:firstLine="284"/>
        <w:jc w:val="both"/>
        <w:rPr>
          <w:rFonts w:cstheme="minorHAnsi"/>
          <w:i/>
        </w:rPr>
      </w:pPr>
    </w:p>
    <w:p w14:paraId="7609DDF6" w14:textId="77777777" w:rsidR="0051305F" w:rsidRPr="00495C17" w:rsidRDefault="0051305F" w:rsidP="00495C17">
      <w:pPr>
        <w:spacing w:after="0" w:line="276" w:lineRule="auto"/>
        <w:ind w:firstLine="284"/>
        <w:jc w:val="both"/>
        <w:rPr>
          <w:rFonts w:cstheme="minorHAnsi"/>
          <w:i/>
        </w:rPr>
      </w:pPr>
    </w:p>
    <w:p w14:paraId="73952D89" w14:textId="77777777" w:rsidR="0051305F" w:rsidRPr="00495C17" w:rsidRDefault="0051305F" w:rsidP="00495C17">
      <w:pPr>
        <w:spacing w:after="0" w:line="276" w:lineRule="auto"/>
        <w:ind w:firstLine="284"/>
        <w:jc w:val="both"/>
        <w:rPr>
          <w:rFonts w:cstheme="minorHAnsi"/>
          <w:i/>
        </w:rPr>
      </w:pPr>
    </w:p>
    <w:p w14:paraId="3D00D4AF" w14:textId="77777777" w:rsidR="0051305F" w:rsidRPr="00495C17" w:rsidRDefault="0051305F" w:rsidP="00495C17">
      <w:pPr>
        <w:spacing w:after="0" w:line="276" w:lineRule="auto"/>
        <w:ind w:firstLine="284"/>
        <w:jc w:val="both"/>
        <w:rPr>
          <w:rFonts w:cstheme="minorHAnsi"/>
          <w:i/>
        </w:rPr>
      </w:pPr>
    </w:p>
    <w:p w14:paraId="63EC1769" w14:textId="77777777" w:rsidR="0051305F" w:rsidRPr="00495C17" w:rsidRDefault="0051305F" w:rsidP="00495C17">
      <w:pPr>
        <w:spacing w:after="0" w:line="276" w:lineRule="auto"/>
        <w:ind w:left="5245" w:hanging="5245"/>
        <w:jc w:val="both"/>
        <w:rPr>
          <w:rFonts w:cstheme="minorHAnsi"/>
          <w:b/>
          <w:i/>
        </w:rPr>
      </w:pPr>
      <w:r w:rsidRPr="00495C17">
        <w:rPr>
          <w:rFonts w:cstheme="minorHAnsi"/>
          <w:b/>
          <w:i/>
        </w:rPr>
        <w:t>Wykres 2. Struktura wiekowa ludności obszaru LGD wg ekonomicznych grup wieku w 2020 roku</w:t>
      </w:r>
    </w:p>
    <w:p w14:paraId="734B0F2D" w14:textId="77777777" w:rsidR="0051305F" w:rsidRPr="00495C17" w:rsidRDefault="0051305F" w:rsidP="00495C17">
      <w:pPr>
        <w:spacing w:after="0" w:line="276" w:lineRule="auto"/>
        <w:ind w:left="5245" w:hanging="5245"/>
        <w:jc w:val="both"/>
        <w:rPr>
          <w:rFonts w:cstheme="minorHAnsi"/>
          <w:b/>
          <w:i/>
        </w:rPr>
      </w:pPr>
    </w:p>
    <w:p w14:paraId="2192311A" w14:textId="77777777" w:rsidR="0051305F" w:rsidRPr="00495C17" w:rsidRDefault="0051305F" w:rsidP="00495C17">
      <w:pPr>
        <w:spacing w:after="0" w:line="276" w:lineRule="auto"/>
        <w:jc w:val="both"/>
        <w:rPr>
          <w:rFonts w:cstheme="minorHAnsi"/>
          <w:i/>
        </w:rPr>
      </w:pPr>
      <w:r w:rsidRPr="00495C17">
        <w:rPr>
          <w:rFonts w:cstheme="minorHAnsi"/>
          <w:i/>
          <w:noProof/>
          <w:lang w:eastAsia="pl-PL"/>
        </w:rPr>
        <w:drawing>
          <wp:inline distT="0" distB="0" distL="0" distR="0" wp14:anchorId="2BF0B64D" wp14:editId="4C8E6317">
            <wp:extent cx="5903955" cy="2034746"/>
            <wp:effectExtent l="19050" t="0" r="20595" b="3604"/>
            <wp:docPr id="34" name="Wykres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7280C0" w14:textId="77777777" w:rsidR="0051305F" w:rsidRPr="00495C17" w:rsidRDefault="0051305F" w:rsidP="00495C17">
      <w:pPr>
        <w:spacing w:after="0" w:line="276" w:lineRule="auto"/>
        <w:rPr>
          <w:rFonts w:cstheme="minorHAnsi"/>
          <w:b/>
          <w:i/>
        </w:rPr>
      </w:pPr>
      <w:r w:rsidRPr="00495C17">
        <w:rPr>
          <w:rFonts w:cstheme="minorHAnsi"/>
          <w:b/>
          <w:i/>
        </w:rPr>
        <w:t>Wykres 3. Struktura mieszkańców gmin obszaru LGD wg ekonomicznych grup wieku w 2020 roku. Źródło: Opracowanie własne na podstawie danych GUS</w:t>
      </w:r>
    </w:p>
    <w:p w14:paraId="43C1F21C" w14:textId="77777777" w:rsidR="0051305F" w:rsidRPr="00495C17" w:rsidRDefault="0051305F" w:rsidP="00495C17">
      <w:pPr>
        <w:spacing w:after="0" w:line="276" w:lineRule="auto"/>
        <w:ind w:firstLine="284"/>
        <w:jc w:val="both"/>
        <w:rPr>
          <w:rFonts w:cstheme="minorHAnsi"/>
          <w:i/>
        </w:rPr>
      </w:pPr>
    </w:p>
    <w:p w14:paraId="0271E409" w14:textId="77777777" w:rsidR="0051305F" w:rsidRPr="00495C17" w:rsidRDefault="0051305F" w:rsidP="00495C17">
      <w:pPr>
        <w:spacing w:after="0" w:line="276" w:lineRule="auto"/>
        <w:ind w:firstLine="284"/>
        <w:jc w:val="both"/>
        <w:rPr>
          <w:rFonts w:cstheme="minorHAnsi"/>
          <w:i/>
          <w:color w:val="FF0000"/>
        </w:rPr>
      </w:pPr>
      <w:r w:rsidRPr="00495C17">
        <w:rPr>
          <w:rFonts w:cstheme="minorHAnsi"/>
          <w:i/>
          <w:color w:val="FF0000"/>
        </w:rPr>
        <w:t xml:space="preserve">Wskażniki </w:t>
      </w:r>
    </w:p>
    <w:p w14:paraId="6645CD43" w14:textId="77777777" w:rsidR="0051305F" w:rsidRPr="00495C17" w:rsidRDefault="0051305F" w:rsidP="00676CA4">
      <w:pPr>
        <w:pStyle w:val="Akapitzlist"/>
        <w:numPr>
          <w:ilvl w:val="0"/>
          <w:numId w:val="21"/>
        </w:numPr>
        <w:spacing w:after="0"/>
        <w:jc w:val="both"/>
        <w:rPr>
          <w:rFonts w:asciiTheme="minorHAnsi" w:hAnsiTheme="minorHAnsi" w:cstheme="minorHAnsi"/>
          <w:i/>
          <w:color w:val="FF0000"/>
          <w:sz w:val="22"/>
          <w:szCs w:val="22"/>
        </w:rPr>
      </w:pPr>
      <w:commentRangeStart w:id="8"/>
      <w:r w:rsidRPr="00495C17">
        <w:rPr>
          <w:rFonts w:asciiTheme="minorHAnsi" w:hAnsiTheme="minorHAnsi" w:cstheme="minorHAnsi"/>
          <w:i/>
          <w:color w:val="FF0000"/>
          <w:sz w:val="22"/>
          <w:szCs w:val="22"/>
        </w:rPr>
        <w:t>kobiety</w:t>
      </w:r>
    </w:p>
    <w:p w14:paraId="1EE072B0" w14:textId="77777777" w:rsidR="0051305F" w:rsidRPr="00495C17" w:rsidRDefault="0051305F" w:rsidP="00676CA4">
      <w:pPr>
        <w:pStyle w:val="Akapitzlist"/>
        <w:numPr>
          <w:ilvl w:val="0"/>
          <w:numId w:val="21"/>
        </w:numPr>
        <w:spacing w:after="0"/>
        <w:jc w:val="both"/>
        <w:rPr>
          <w:rFonts w:asciiTheme="minorHAnsi" w:hAnsiTheme="minorHAnsi" w:cstheme="minorHAnsi"/>
          <w:i/>
          <w:color w:val="FF0000"/>
          <w:sz w:val="22"/>
          <w:szCs w:val="22"/>
        </w:rPr>
      </w:pPr>
      <w:r w:rsidRPr="00495C17">
        <w:rPr>
          <w:rFonts w:asciiTheme="minorHAnsi" w:hAnsiTheme="minorHAnsi" w:cstheme="minorHAnsi"/>
          <w:i/>
          <w:color w:val="FF0000"/>
          <w:sz w:val="22"/>
          <w:szCs w:val="22"/>
        </w:rPr>
        <w:t>osoby z niepełnosprawnością i  ich opiekunowie</w:t>
      </w:r>
    </w:p>
    <w:p w14:paraId="239C9145" w14:textId="77777777" w:rsidR="0051305F" w:rsidRPr="00495C17" w:rsidRDefault="0051305F" w:rsidP="00676CA4">
      <w:pPr>
        <w:pStyle w:val="Akapitzlist"/>
        <w:numPr>
          <w:ilvl w:val="0"/>
          <w:numId w:val="21"/>
        </w:numPr>
        <w:spacing w:after="0"/>
        <w:jc w:val="both"/>
        <w:rPr>
          <w:rFonts w:asciiTheme="minorHAnsi" w:hAnsiTheme="minorHAnsi" w:cstheme="minorHAnsi"/>
          <w:i/>
          <w:color w:val="FF0000"/>
          <w:sz w:val="22"/>
          <w:szCs w:val="22"/>
        </w:rPr>
      </w:pPr>
      <w:r w:rsidRPr="00495C17">
        <w:rPr>
          <w:rFonts w:asciiTheme="minorHAnsi" w:hAnsiTheme="minorHAnsi" w:cstheme="minorHAnsi"/>
          <w:i/>
          <w:color w:val="FF0000"/>
          <w:sz w:val="22"/>
          <w:szCs w:val="22"/>
        </w:rPr>
        <w:t>osoby poszukujące zatrudnienia</w:t>
      </w:r>
    </w:p>
    <w:p w14:paraId="487DDAE8" w14:textId="77777777" w:rsidR="0051305F" w:rsidRPr="00495C17" w:rsidRDefault="0051305F" w:rsidP="00676CA4">
      <w:pPr>
        <w:pStyle w:val="Akapitzlist"/>
        <w:numPr>
          <w:ilvl w:val="0"/>
          <w:numId w:val="21"/>
        </w:numPr>
        <w:spacing w:after="0"/>
        <w:jc w:val="both"/>
        <w:rPr>
          <w:rFonts w:asciiTheme="minorHAnsi" w:hAnsiTheme="minorHAnsi" w:cstheme="minorHAnsi"/>
          <w:i/>
          <w:color w:val="FF0000"/>
          <w:sz w:val="22"/>
          <w:szCs w:val="22"/>
        </w:rPr>
      </w:pPr>
      <w:r w:rsidRPr="00495C17">
        <w:rPr>
          <w:rFonts w:asciiTheme="minorHAnsi" w:hAnsiTheme="minorHAnsi" w:cstheme="minorHAnsi"/>
          <w:i/>
          <w:color w:val="FF0000"/>
          <w:sz w:val="22"/>
          <w:szCs w:val="22"/>
        </w:rPr>
        <w:t>rolnicy</w:t>
      </w:r>
    </w:p>
    <w:commentRangeEnd w:id="8"/>
    <w:p w14:paraId="1F43E421" w14:textId="77777777" w:rsidR="0051305F" w:rsidRPr="00495C17" w:rsidRDefault="0051305F" w:rsidP="00495C17">
      <w:pPr>
        <w:autoSpaceDE w:val="0"/>
        <w:autoSpaceDN w:val="0"/>
        <w:adjustRightInd w:val="0"/>
        <w:spacing w:after="0" w:line="276" w:lineRule="auto"/>
        <w:ind w:firstLine="709"/>
        <w:jc w:val="both"/>
        <w:rPr>
          <w:rFonts w:cstheme="minorHAnsi"/>
          <w:i/>
        </w:rPr>
      </w:pPr>
      <w:r w:rsidRPr="00495C17">
        <w:rPr>
          <w:rStyle w:val="Odwoaniedokomentarza"/>
          <w:rFonts w:eastAsia="Times New Roman" w:cstheme="minorHAnsi"/>
          <w:sz w:val="22"/>
          <w:szCs w:val="22"/>
          <w:lang w:eastAsia="pl-PL"/>
        </w:rPr>
        <w:commentReference w:id="8"/>
      </w:r>
    </w:p>
    <w:p w14:paraId="0A938468" w14:textId="77777777" w:rsidR="0051305F" w:rsidRPr="00495C17" w:rsidRDefault="0051305F" w:rsidP="00495C17">
      <w:pPr>
        <w:autoSpaceDE w:val="0"/>
        <w:autoSpaceDN w:val="0"/>
        <w:adjustRightInd w:val="0"/>
        <w:spacing w:after="0" w:line="276" w:lineRule="auto"/>
        <w:ind w:firstLine="709"/>
        <w:jc w:val="both"/>
        <w:rPr>
          <w:rFonts w:cstheme="minorHAnsi"/>
          <w:i/>
        </w:rPr>
      </w:pPr>
      <w:r w:rsidRPr="00495C17">
        <w:rPr>
          <w:rFonts w:cstheme="minorHAnsi"/>
          <w:b/>
          <w:i/>
        </w:rPr>
        <w:t xml:space="preserve">Powyżej omówione wskaźniki świadczą o szybkim starzeniu się społeczeństwa, dlatego w przyszłych latach trzeba spodziewać się wzrostu liczby osób w wieku poprodukcyjnym. Stawia to obszar LGD w niekorzystnym położeniu w aspekcie rozwoju zasobów pracy. </w:t>
      </w:r>
      <w:r w:rsidRPr="00495C17">
        <w:rPr>
          <w:rFonts w:cstheme="minorHAnsi"/>
          <w:b/>
          <w:i/>
          <w:color w:val="FF0000"/>
        </w:rPr>
        <w:t>Dopisać po dodaniu wskaźników.</w:t>
      </w:r>
    </w:p>
    <w:p w14:paraId="584B4905" w14:textId="77777777" w:rsidR="0051305F" w:rsidRPr="00495C17" w:rsidRDefault="0051305F" w:rsidP="00495C17">
      <w:pPr>
        <w:autoSpaceDE w:val="0"/>
        <w:autoSpaceDN w:val="0"/>
        <w:adjustRightInd w:val="0"/>
        <w:spacing w:after="0" w:line="276" w:lineRule="auto"/>
        <w:ind w:firstLine="709"/>
        <w:jc w:val="both"/>
        <w:rPr>
          <w:rFonts w:cstheme="minorHAnsi"/>
          <w:i/>
        </w:rPr>
      </w:pPr>
    </w:p>
    <w:p w14:paraId="5B3D2A58" w14:textId="77777777" w:rsidR="0051305F" w:rsidRPr="00495C17" w:rsidRDefault="0051305F" w:rsidP="005D5A96">
      <w:pPr>
        <w:pStyle w:val="Nagwek12"/>
      </w:pPr>
      <w:r w:rsidRPr="00495C17">
        <w:t>3. Wyjaśnienia, dlaczego obszar jest odpowiedni dla strategii</w:t>
      </w:r>
    </w:p>
    <w:p w14:paraId="548E5087" w14:textId="77777777" w:rsidR="0051305F" w:rsidRPr="00495C17" w:rsidRDefault="0051305F" w:rsidP="00495C17">
      <w:pPr>
        <w:autoSpaceDE w:val="0"/>
        <w:autoSpaceDN w:val="0"/>
        <w:adjustRightInd w:val="0"/>
        <w:spacing w:after="0" w:line="276" w:lineRule="auto"/>
        <w:ind w:firstLine="709"/>
        <w:jc w:val="both"/>
        <w:rPr>
          <w:rFonts w:cstheme="minorHAnsi"/>
          <w:i/>
        </w:rPr>
      </w:pPr>
    </w:p>
    <w:p w14:paraId="72B42DB9" w14:textId="77777777" w:rsidR="0051305F" w:rsidRPr="00495C17" w:rsidRDefault="0051305F" w:rsidP="00495C17">
      <w:pPr>
        <w:pStyle w:val="Tekstpodstawowy"/>
        <w:spacing w:line="276" w:lineRule="auto"/>
        <w:rPr>
          <w:rFonts w:asciiTheme="minorHAnsi" w:hAnsiTheme="minorHAnsi" w:cstheme="minorHAnsi"/>
          <w:lang w:val="pl-PL"/>
        </w:rPr>
      </w:pPr>
      <w:r w:rsidRPr="00495C17">
        <w:rPr>
          <w:rFonts w:asciiTheme="minorHAnsi" w:hAnsiTheme="minorHAnsi" w:cstheme="minorHAnsi"/>
          <w:lang w:val="pl-PL"/>
        </w:rPr>
        <w:t xml:space="preserve">3.1. Uwarunkowania historyczne i kulturowe </w:t>
      </w:r>
    </w:p>
    <w:p w14:paraId="054AF484" w14:textId="77777777" w:rsidR="0051305F" w:rsidRPr="00495C17" w:rsidRDefault="0051305F" w:rsidP="00495C17">
      <w:pPr>
        <w:spacing w:after="0" w:line="276" w:lineRule="auto"/>
        <w:jc w:val="both"/>
        <w:rPr>
          <w:rFonts w:cstheme="minorHAnsi"/>
          <w:i/>
        </w:rPr>
      </w:pPr>
      <w:r w:rsidRPr="00495C17">
        <w:rPr>
          <w:rFonts w:cstheme="minorHAnsi"/>
          <w:i/>
        </w:rPr>
        <w:t xml:space="preserve">Obszar </w:t>
      </w:r>
      <w:r w:rsidRPr="00495C17">
        <w:rPr>
          <w:rFonts w:cstheme="minorHAnsi"/>
          <w:b/>
          <w:i/>
        </w:rPr>
        <w:t>LGD „Puszcza Białowieska”</w:t>
      </w:r>
      <w:r w:rsidRPr="00495C17">
        <w:rPr>
          <w:rFonts w:cstheme="minorHAnsi"/>
          <w:i/>
        </w:rPr>
        <w:t xml:space="preserve"> jest wyjątkowy pod względem różnorodności kulturowo-etnicznej, która stanowi zarazem pewien element spójności. O specyfice obszaru świadczą takie cechy, jak:</w:t>
      </w:r>
    </w:p>
    <w:p w14:paraId="27932B6B" w14:textId="77777777" w:rsidR="0051305F" w:rsidRPr="00495C17" w:rsidRDefault="0051305F" w:rsidP="00676CA4">
      <w:pPr>
        <w:pStyle w:val="Akapitzlist"/>
        <w:numPr>
          <w:ilvl w:val="0"/>
          <w:numId w:val="19"/>
        </w:numPr>
        <w:spacing w:after="0"/>
        <w:ind w:left="426"/>
        <w:jc w:val="both"/>
        <w:rPr>
          <w:rFonts w:asciiTheme="minorHAnsi" w:hAnsiTheme="minorHAnsi" w:cstheme="minorHAnsi"/>
          <w:i/>
          <w:sz w:val="22"/>
          <w:szCs w:val="22"/>
        </w:rPr>
      </w:pPr>
      <w:r w:rsidRPr="00495C17">
        <w:rPr>
          <w:rFonts w:asciiTheme="minorHAnsi" w:hAnsiTheme="minorHAnsi" w:cstheme="minorHAnsi"/>
          <w:i/>
          <w:sz w:val="22"/>
          <w:szCs w:val="22"/>
        </w:rPr>
        <w:t xml:space="preserve">uwarunkowania historyczno-kulturowe - teren ten to dawne pogranicze polsko-rusko-litewskie, które po połączeniu Korony (Polski) i Wielkiego Księstwa Litewskiego znalazło się wewnątrz dużego organizmu państwowego. Pomimo zmian granic administracyjnych, jakie zachodziły na przestrzeni wieków, obszar LGD wpisywał się prawie wyłącznie (poza Puszczą Białowieską) w teren jednego, dawnego powiatu Bielsk Podlaski (od 1520 r. woj. podlaskie), z którego po II wojnie światowej wyodrębniono </w:t>
      </w:r>
      <w:r w:rsidRPr="00495C17">
        <w:rPr>
          <w:rFonts w:asciiTheme="minorHAnsi" w:hAnsiTheme="minorHAnsi" w:cstheme="minorHAnsi"/>
          <w:i/>
          <w:iCs/>
          <w:sz w:val="22"/>
          <w:szCs w:val="22"/>
        </w:rPr>
        <w:t>powiat hajnowski</w:t>
      </w:r>
      <w:r w:rsidRPr="00495C17">
        <w:rPr>
          <w:rFonts w:asciiTheme="minorHAnsi" w:hAnsiTheme="minorHAnsi" w:cstheme="minorHAnsi"/>
          <w:i/>
          <w:sz w:val="22"/>
          <w:szCs w:val="22"/>
        </w:rPr>
        <w:t xml:space="preserve">. </w:t>
      </w:r>
    </w:p>
    <w:p w14:paraId="53F57BF1" w14:textId="77777777" w:rsidR="0051305F" w:rsidRPr="00495C17" w:rsidRDefault="0051305F" w:rsidP="00676CA4">
      <w:pPr>
        <w:pStyle w:val="Akapitzlist"/>
        <w:numPr>
          <w:ilvl w:val="0"/>
          <w:numId w:val="19"/>
        </w:numPr>
        <w:spacing w:after="0"/>
        <w:ind w:left="426"/>
        <w:jc w:val="both"/>
        <w:rPr>
          <w:rFonts w:asciiTheme="minorHAnsi" w:hAnsiTheme="minorHAnsi" w:cstheme="minorHAnsi"/>
          <w:i/>
          <w:sz w:val="22"/>
          <w:szCs w:val="22"/>
        </w:rPr>
      </w:pPr>
      <w:r w:rsidRPr="00495C17">
        <w:rPr>
          <w:rFonts w:asciiTheme="minorHAnsi" w:hAnsiTheme="minorHAnsi" w:cstheme="minorHAnsi"/>
          <w:i/>
          <w:sz w:val="22"/>
          <w:szCs w:val="22"/>
        </w:rPr>
        <w:t xml:space="preserve">obecność mniejszości narodowych - wskazany obszar zamieszkuje mozaika narodowościowa (Polacy, Białorusini, Ukraińcy, Rosjanie) i wyznaniowa (prawosławni, katolicy, ewangelicy, baptyści, etc.). </w:t>
      </w:r>
    </w:p>
    <w:p w14:paraId="0BA09EC0" w14:textId="77777777" w:rsidR="0051305F" w:rsidRPr="00495C17" w:rsidRDefault="0051305F" w:rsidP="00676CA4">
      <w:pPr>
        <w:pStyle w:val="Akapitzlist"/>
        <w:numPr>
          <w:ilvl w:val="0"/>
          <w:numId w:val="19"/>
        </w:numPr>
        <w:spacing w:after="0"/>
        <w:ind w:left="426"/>
        <w:jc w:val="both"/>
        <w:rPr>
          <w:rFonts w:asciiTheme="minorHAnsi" w:hAnsiTheme="minorHAnsi" w:cstheme="minorHAnsi"/>
          <w:i/>
          <w:sz w:val="22"/>
          <w:szCs w:val="22"/>
        </w:rPr>
      </w:pPr>
      <w:r w:rsidRPr="00495C17">
        <w:rPr>
          <w:rFonts w:asciiTheme="minorHAnsi" w:hAnsiTheme="minorHAnsi" w:cstheme="minorHAnsi"/>
          <w:i/>
          <w:sz w:val="22"/>
          <w:szCs w:val="22"/>
        </w:rPr>
        <w:lastRenderedPageBreak/>
        <w:t xml:space="preserve">wielokulturowość regionu - region ten postrzegany jest tradycyjnie jak „obszar prawosławny” gdzie duchowym i materialnym przejawem ich obecności są liczne świątynie i kaplice tego obrządku oraz obchodzone we wsiach Regionu Puszczy Białowieskiej święta cerkiewne. Odzwierciedleniem obecności mniejszości narodowych we wsiach powiatu hajnowskiego i bielskiego należących do obszaru LGD jest występowanie lokalnych dialektów, zarówno białoruskich jak i ukraińskich. W szkołach podstawowych tego regionu prowadzona jest nauka języków tych mniejszości narodowych. Miasto Hajnówka stanowi swoiste centrum integracji lokalnych kultur, znajduje się tu Muzeum Kultury Białoruskiej, LO z Białoruskim językiem nauczania, tu też odbywają się Międzynarodowe festiwale muzyki Cerkiewnej i liczne imprezy kultury mniejszości narodowych organizowane prze Hajnowski Dom Kultury. </w:t>
      </w:r>
    </w:p>
    <w:p w14:paraId="2BF6E931" w14:textId="77777777" w:rsidR="0051305F" w:rsidRPr="00495C17" w:rsidRDefault="0051305F" w:rsidP="00676CA4">
      <w:pPr>
        <w:pStyle w:val="Akapitzlist"/>
        <w:numPr>
          <w:ilvl w:val="0"/>
          <w:numId w:val="19"/>
        </w:numPr>
        <w:spacing w:after="0"/>
        <w:ind w:left="426"/>
        <w:jc w:val="both"/>
        <w:rPr>
          <w:rFonts w:asciiTheme="minorHAnsi" w:hAnsiTheme="minorHAnsi" w:cstheme="minorHAnsi"/>
          <w:i/>
          <w:sz w:val="22"/>
          <w:szCs w:val="22"/>
        </w:rPr>
      </w:pPr>
      <w:r w:rsidRPr="00495C17">
        <w:rPr>
          <w:rFonts w:asciiTheme="minorHAnsi" w:hAnsiTheme="minorHAnsi" w:cstheme="minorHAnsi"/>
          <w:i/>
          <w:sz w:val="22"/>
          <w:szCs w:val="22"/>
        </w:rPr>
        <w:t>wspólne wartości - tolerancja, otwartość i gościnność. Wszystkie grupy etniczne i wyznaniowe współżyją na tym terenie bez znaczących konfliktów, co należy zawdzięczać wielowiekowej koegzystencji i zrozumienia odmienności sąsiadów stanowiącej istotny czynnik w kształtowaniu właściwych postaw społecznych mieszkańców LGD wpływających na zachowanie spójności historycznej i kulturowej.</w:t>
      </w:r>
    </w:p>
    <w:p w14:paraId="3A5CD48B" w14:textId="77777777" w:rsidR="0051305F" w:rsidRPr="00495C17" w:rsidRDefault="0051305F" w:rsidP="00495C17">
      <w:pPr>
        <w:spacing w:after="0" w:line="276" w:lineRule="auto"/>
        <w:jc w:val="both"/>
        <w:rPr>
          <w:rFonts w:cstheme="minorHAnsi"/>
          <w:i/>
        </w:rPr>
      </w:pPr>
      <w:r w:rsidRPr="00495C17">
        <w:rPr>
          <w:rFonts w:cstheme="minorHAnsi"/>
          <w:bCs/>
          <w:i/>
        </w:rPr>
        <w:t xml:space="preserve">Przy całej sile tych powiązań, wspólnym wyzwaniem obszaru jest również dostrzegalny proces słabnącego </w:t>
      </w:r>
      <w:r w:rsidRPr="00495C17">
        <w:rPr>
          <w:rFonts w:cstheme="minorHAnsi"/>
          <w:i/>
        </w:rPr>
        <w:t>zainteresowania kultywowaniem lokalnych tradycji w kolejnych pokoleniach, w tym zanikania tradycyjnych zawodów (m.in. związanych z lasem).</w:t>
      </w:r>
    </w:p>
    <w:p w14:paraId="1652A6E0" w14:textId="77777777" w:rsidR="0051305F" w:rsidRPr="00495C17" w:rsidRDefault="0051305F" w:rsidP="00495C17">
      <w:pPr>
        <w:spacing w:after="0" w:line="276" w:lineRule="auto"/>
        <w:jc w:val="both"/>
        <w:rPr>
          <w:rFonts w:cstheme="minorHAnsi"/>
          <w:i/>
        </w:rPr>
      </w:pPr>
    </w:p>
    <w:p w14:paraId="7BD892B3" w14:textId="77777777" w:rsidR="0051305F" w:rsidRPr="00495C17" w:rsidRDefault="0051305F" w:rsidP="00495C17">
      <w:pPr>
        <w:pStyle w:val="Tekstpodstawowy"/>
        <w:spacing w:line="276" w:lineRule="auto"/>
        <w:rPr>
          <w:rFonts w:asciiTheme="minorHAnsi" w:hAnsiTheme="minorHAnsi" w:cstheme="minorHAnsi"/>
          <w:lang w:val="pl-PL"/>
        </w:rPr>
      </w:pPr>
      <w:r w:rsidRPr="00495C17">
        <w:rPr>
          <w:rFonts w:asciiTheme="minorHAnsi" w:hAnsiTheme="minorHAnsi" w:cstheme="minorHAnsi"/>
          <w:lang w:val="pl-PL"/>
        </w:rPr>
        <w:t xml:space="preserve">3.2. Sytuacja demograficzna </w:t>
      </w:r>
    </w:p>
    <w:p w14:paraId="3E80C720" w14:textId="77777777" w:rsidR="0051305F" w:rsidRPr="00495C17" w:rsidRDefault="0051305F" w:rsidP="00495C17">
      <w:pPr>
        <w:spacing w:after="0" w:line="276" w:lineRule="auto"/>
        <w:ind w:firstLine="426"/>
        <w:jc w:val="both"/>
        <w:rPr>
          <w:rFonts w:cstheme="minorHAnsi"/>
          <w:i/>
        </w:rPr>
      </w:pPr>
      <w:r w:rsidRPr="00495C17">
        <w:rPr>
          <w:rFonts w:cstheme="minorHAnsi"/>
          <w:i/>
        </w:rPr>
        <w:t xml:space="preserve">O spójności LGD stanowi również analiza uwarunkowań demograficznych obszaru LGD „PB”, który wyróżnia się w miarę jednolitą strukturą demograficzną, charakteryzującą się dużym udziałem ludzi starszych i stosunkowo niewielką liczbą ludności w wieku przedprodukcyjnym. Widoczne jest zjawisko depopulacji całego regionu – od wielu lat systematycznie zmniejsza się liczba ludności, zarówno na skutek ujemnego przyrostu naturalnego, jak i emigracji. Przeciętny jest na tle obszarów wiejskich województwa poziom wykształcenia mieszkańców. </w:t>
      </w:r>
    </w:p>
    <w:p w14:paraId="6D63F841" w14:textId="77777777" w:rsidR="0051305F" w:rsidRPr="00495C17" w:rsidRDefault="0051305F" w:rsidP="00495C17">
      <w:pPr>
        <w:spacing w:after="0" w:line="276" w:lineRule="auto"/>
        <w:jc w:val="both"/>
        <w:rPr>
          <w:rFonts w:cstheme="minorHAnsi"/>
          <w:i/>
        </w:rPr>
      </w:pPr>
      <w:r w:rsidRPr="00495C17">
        <w:rPr>
          <w:rFonts w:cstheme="minorHAnsi"/>
          <w:i/>
        </w:rPr>
        <w:tab/>
      </w:r>
    </w:p>
    <w:p w14:paraId="2F37C974" w14:textId="77777777" w:rsidR="0051305F" w:rsidRPr="00495C17" w:rsidRDefault="0051305F" w:rsidP="00495C17">
      <w:pPr>
        <w:pStyle w:val="Tekstpodstawowy"/>
        <w:spacing w:line="276" w:lineRule="auto"/>
        <w:rPr>
          <w:rFonts w:asciiTheme="minorHAnsi" w:hAnsiTheme="minorHAnsi" w:cstheme="minorHAnsi"/>
          <w:lang w:val="pl-PL"/>
        </w:rPr>
      </w:pPr>
      <w:r w:rsidRPr="00495C17">
        <w:rPr>
          <w:rFonts w:asciiTheme="minorHAnsi" w:hAnsiTheme="minorHAnsi" w:cstheme="minorHAnsi"/>
          <w:lang w:val="pl-PL"/>
        </w:rPr>
        <w:t xml:space="preserve">3.3. Spójność gospodarcza </w:t>
      </w:r>
    </w:p>
    <w:p w14:paraId="0A383A17" w14:textId="77777777" w:rsidR="0051305F" w:rsidRPr="00495C17" w:rsidRDefault="0051305F" w:rsidP="00495C17">
      <w:pPr>
        <w:spacing w:after="0" w:line="276" w:lineRule="auto"/>
        <w:ind w:firstLine="426"/>
        <w:jc w:val="both"/>
        <w:rPr>
          <w:rFonts w:cstheme="minorHAnsi"/>
          <w:i/>
        </w:rPr>
      </w:pPr>
      <w:r w:rsidRPr="00495C17">
        <w:rPr>
          <w:rFonts w:cstheme="minorHAnsi"/>
          <w:i/>
        </w:rPr>
        <w:t xml:space="preserve">Spójności obszaru potwierdza również analiza uwarunkowań gospodarczych obszaru. Istnieją znaczne podobieństwa zarówno w poziomie zatrudnienia, czy strukturze działalności lokalnych przedsiębiorstw. </w:t>
      </w:r>
    </w:p>
    <w:p w14:paraId="2A193AC1" w14:textId="77777777" w:rsidR="0051305F" w:rsidRPr="00495C17" w:rsidRDefault="0051305F" w:rsidP="00495C17">
      <w:pPr>
        <w:spacing w:after="0" w:line="276" w:lineRule="auto"/>
        <w:ind w:firstLine="426"/>
        <w:jc w:val="both"/>
        <w:rPr>
          <w:rFonts w:cstheme="minorHAnsi"/>
          <w:i/>
        </w:rPr>
      </w:pPr>
      <w:r w:rsidRPr="00495C17">
        <w:rPr>
          <w:rFonts w:cstheme="minorHAnsi"/>
          <w:i/>
        </w:rPr>
        <w:t>Rolnictwo, jeden z najważniejszych działów gospodarki LGD funkcjonuje na obszarach o niekorzystnych warunkach gospodarowania, tzw. „obszary ONW”. Gminy zaliczono do poszczególnych stref ONW. Nizinne: strefa nizinna I – gminy Bielsk Podlaski, Hajnówka, Czyże, Białowieża, Orla, Boćki oraz strefa nizinna II – gminy</w:t>
      </w:r>
      <w:r w:rsidRPr="00495C17">
        <w:rPr>
          <w:rFonts w:cstheme="minorHAnsi"/>
          <w:i/>
          <w:iCs/>
        </w:rPr>
        <w:t xml:space="preserve"> </w:t>
      </w:r>
      <w:r w:rsidRPr="00495C17">
        <w:rPr>
          <w:rFonts w:cstheme="minorHAnsi"/>
          <w:i/>
        </w:rPr>
        <w:t xml:space="preserve">Czeremcha, Dubicze Cerkiewne, Narew, Narewka oraz wiejska część gminy Kleszczele. Uwarunkowania są też niekorzystne z punktu widzenia prowadzenia gospodarki rolnej. Obrazuje to wskaźnik przestrzeni produkcyjnej, którego przeciętny poziom dla obszaru LGD jest wyraźnie mniejszy od średniej krajowej. Wskaźniki wg danych IUNG dla poszczególnych gmin obszaru LGD rozkłada się od 47,0 do 68,2, przy średniej dla obszaru LGD - 55,05. </w:t>
      </w:r>
    </w:p>
    <w:p w14:paraId="24EFD302" w14:textId="77777777" w:rsidR="0051305F" w:rsidRPr="00495C17" w:rsidRDefault="0051305F" w:rsidP="00495C17">
      <w:pPr>
        <w:spacing w:after="0" w:line="276" w:lineRule="auto"/>
        <w:ind w:firstLine="426"/>
        <w:jc w:val="both"/>
        <w:rPr>
          <w:rFonts w:cstheme="minorHAnsi"/>
          <w:b/>
          <w:i/>
          <w:highlight w:val="yellow"/>
        </w:rPr>
      </w:pPr>
    </w:p>
    <w:p w14:paraId="1F7EC5DA" w14:textId="77777777" w:rsidR="0051305F" w:rsidRPr="00495C17" w:rsidRDefault="0051305F" w:rsidP="00495C17">
      <w:pPr>
        <w:spacing w:after="0" w:line="276" w:lineRule="auto"/>
        <w:ind w:firstLine="426"/>
        <w:jc w:val="both"/>
        <w:rPr>
          <w:rFonts w:cstheme="minorHAnsi"/>
          <w:i/>
          <w:highlight w:val="yellow"/>
        </w:rPr>
      </w:pPr>
      <w:r w:rsidRPr="00495C17">
        <w:rPr>
          <w:rFonts w:cstheme="minorHAnsi"/>
          <w:b/>
          <w:i/>
          <w:highlight w:val="yellow"/>
        </w:rPr>
        <w:t>Podsumowując należy stwierdzić, że obszar funkcjonalny LGD „Puszcza Białowieska”</w:t>
      </w:r>
      <w:r w:rsidRPr="00495C17">
        <w:rPr>
          <w:rFonts w:cstheme="minorHAnsi"/>
          <w:b/>
          <w:bCs/>
          <w:i/>
          <w:highlight w:val="yellow"/>
        </w:rPr>
        <w:t>, jest spójny pod względem administracyjnym, geograficzno-przyrodniczym, kulturowo-historycznym, jak również społecznym i gospodarczym. Powinno to sprzyjać sprawnemu zarządzaniu LGD oraz praktycznej implementacji podejmowanych przedsięwzięć zarówno w sferze społecznej, gospodarczej, jak też kulturowej i przyrodniczej</w:t>
      </w:r>
      <w:r w:rsidRPr="00495C17">
        <w:rPr>
          <w:rFonts w:cstheme="minorHAnsi"/>
          <w:bCs/>
          <w:i/>
          <w:highlight w:val="yellow"/>
        </w:rPr>
        <w:t xml:space="preserve">. </w:t>
      </w:r>
    </w:p>
    <w:p w14:paraId="5D78F2AB" w14:textId="77777777" w:rsidR="0051305F" w:rsidRPr="00495C17" w:rsidRDefault="0051305F" w:rsidP="00495C17">
      <w:pPr>
        <w:autoSpaceDE w:val="0"/>
        <w:autoSpaceDN w:val="0"/>
        <w:adjustRightInd w:val="0"/>
        <w:spacing w:after="0" w:line="276" w:lineRule="auto"/>
        <w:ind w:firstLine="709"/>
        <w:jc w:val="both"/>
        <w:rPr>
          <w:rFonts w:cstheme="minorHAnsi"/>
          <w:i/>
        </w:rPr>
      </w:pPr>
    </w:p>
    <w:p w14:paraId="040265FD" w14:textId="77777777" w:rsidR="0051305F" w:rsidRPr="00495C17" w:rsidRDefault="0051305F" w:rsidP="00495C17">
      <w:pPr>
        <w:pStyle w:val="Nagwek11"/>
        <w:spacing w:before="0" w:line="276" w:lineRule="auto"/>
        <w:rPr>
          <w:rFonts w:asciiTheme="minorHAnsi" w:hAnsiTheme="minorHAnsi" w:cstheme="minorHAnsi"/>
          <w:sz w:val="22"/>
          <w:szCs w:val="22"/>
        </w:rPr>
      </w:pPr>
      <w:bookmarkStart w:id="9" w:name="_Toc439234049"/>
      <w:r w:rsidRPr="00495C17">
        <w:rPr>
          <w:rFonts w:asciiTheme="minorHAnsi" w:hAnsiTheme="minorHAnsi" w:cstheme="minorHAnsi"/>
          <w:sz w:val="22"/>
          <w:szCs w:val="22"/>
        </w:rPr>
        <w:t>ROZDZIAŁ III.    PARTYCYPACYJNY CHARAKTER LSR</w:t>
      </w:r>
      <w:bookmarkEnd w:id="9"/>
      <w:r w:rsidRPr="00495C17">
        <w:rPr>
          <w:rFonts w:asciiTheme="minorHAnsi" w:hAnsiTheme="minorHAnsi" w:cstheme="minorHAnsi"/>
          <w:sz w:val="22"/>
          <w:szCs w:val="22"/>
        </w:rPr>
        <w:t xml:space="preserve"> </w:t>
      </w:r>
    </w:p>
    <w:p w14:paraId="6B0F428C" w14:textId="77777777" w:rsidR="0051305F" w:rsidRPr="00495C17" w:rsidRDefault="0051305F" w:rsidP="00495C17">
      <w:pPr>
        <w:autoSpaceDE w:val="0"/>
        <w:autoSpaceDN w:val="0"/>
        <w:adjustRightInd w:val="0"/>
        <w:spacing w:after="0" w:line="276" w:lineRule="auto"/>
        <w:rPr>
          <w:rFonts w:cstheme="minorHAnsi"/>
          <w:color w:val="000000"/>
        </w:rPr>
      </w:pPr>
    </w:p>
    <w:p w14:paraId="4378D212" w14:textId="77777777" w:rsidR="0051305F" w:rsidRPr="005E39E9" w:rsidRDefault="0051305F" w:rsidP="00495C17">
      <w:pPr>
        <w:spacing w:after="0" w:line="276" w:lineRule="auto"/>
        <w:jc w:val="both"/>
        <w:rPr>
          <w:rFonts w:cstheme="minorHAnsi"/>
          <w:i/>
        </w:rPr>
      </w:pPr>
      <w:r w:rsidRPr="005E39E9">
        <w:rPr>
          <w:rFonts w:cstheme="minorHAnsi"/>
          <w:i/>
        </w:rPr>
        <w:t>W celu zapewnienia ciągłego i planowego udziału lokalnej społeczności w przygotowaniu i wdrażaniu LSR LGD „PB” dla całego procesu zastosowało zmodyfikowany model planowania partycypacyjnego wg ścieżki metodycznej FRDL</w:t>
      </w:r>
      <w:r w:rsidRPr="005E39E9">
        <w:rPr>
          <w:rStyle w:val="Odwoanieprzypisudolnego"/>
          <w:rFonts w:cstheme="minorHAnsi"/>
          <w:i/>
        </w:rPr>
        <w:footnoteReference w:id="3"/>
      </w:r>
      <w:r w:rsidRPr="005E39E9">
        <w:rPr>
          <w:rFonts w:cstheme="minorHAnsi"/>
          <w:i/>
        </w:rPr>
        <w:t>. W tym celu utworzono poniżej przedstawioną strukturę organizacyjną i zaplanowane stosowne działania z zastosowaniem odpowiednich partycypacyjnych metod opracowania LSR i jej realizacji, ze szczególnym uwzględnieniem partycypacji grup istotnych z punktu widzenia realizacji LSR.</w:t>
      </w:r>
    </w:p>
    <w:p w14:paraId="0D1FD4E2" w14:textId="77777777" w:rsidR="0051305F" w:rsidRPr="005E39E9" w:rsidRDefault="0051305F" w:rsidP="00495C17">
      <w:pPr>
        <w:autoSpaceDE w:val="0"/>
        <w:autoSpaceDN w:val="0"/>
        <w:adjustRightInd w:val="0"/>
        <w:spacing w:after="0" w:line="276" w:lineRule="auto"/>
        <w:rPr>
          <w:rFonts w:cstheme="minorHAnsi"/>
          <w:highlight w:val="yellow"/>
        </w:rPr>
      </w:pPr>
    </w:p>
    <w:p w14:paraId="19369B80" w14:textId="77777777" w:rsidR="0051305F" w:rsidRPr="005E39E9" w:rsidRDefault="0051305F" w:rsidP="00495C17">
      <w:pPr>
        <w:autoSpaceDE w:val="0"/>
        <w:autoSpaceDN w:val="0"/>
        <w:adjustRightInd w:val="0"/>
        <w:spacing w:after="0" w:line="276" w:lineRule="auto"/>
        <w:rPr>
          <w:rFonts w:cstheme="minorHAnsi"/>
          <w:highlight w:val="yellow"/>
        </w:rPr>
      </w:pPr>
      <w:r w:rsidRPr="005E39E9">
        <w:rPr>
          <w:rFonts w:cstheme="minorHAnsi"/>
          <w:highlight w:val="yellow"/>
        </w:rPr>
        <w:t xml:space="preserve">a) w jaki sposób ? zainteresowane strony były zaangażowane w opracowywanie strategii począwszy od oceny potrzeb, poprzez identyfikację szans, po wyznaczanie celów? </w:t>
      </w:r>
    </w:p>
    <w:p w14:paraId="5EF83638" w14:textId="77777777" w:rsidR="0051305F" w:rsidRPr="005E39E9" w:rsidRDefault="0051305F" w:rsidP="00495C17">
      <w:pPr>
        <w:autoSpaceDE w:val="0"/>
        <w:autoSpaceDN w:val="0"/>
        <w:adjustRightInd w:val="0"/>
        <w:spacing w:after="0" w:line="276" w:lineRule="auto"/>
        <w:jc w:val="both"/>
        <w:rPr>
          <w:rFonts w:cstheme="minorHAnsi"/>
        </w:rPr>
      </w:pPr>
      <w:r w:rsidRPr="005E39E9">
        <w:rPr>
          <w:rFonts w:cstheme="minorHAnsi"/>
        </w:rPr>
        <w:t xml:space="preserve">Pierwszym przedwstępnym etapem tworzenia LSR było przeprowadzenie ewaluacji końcowej LSR LGD „PB” na lata 2014-2021 połączonej z badaniem ankietowym skierowanym do wszystkich mieszkańców i podmiotów z obszaru LSR dotyczącym identyfikacji </w:t>
      </w:r>
      <w:r w:rsidRPr="005E39E9">
        <w:rPr>
          <w:rFonts w:cstheme="minorHAnsi"/>
          <w:highlight w:val="yellow"/>
        </w:rPr>
        <w:t>potrzeb rozwojowych</w:t>
      </w:r>
      <w:r w:rsidRPr="005E39E9">
        <w:rPr>
          <w:rFonts w:cstheme="minorHAnsi"/>
        </w:rPr>
        <w:t xml:space="preserve">. Praktycznie był to początek angażowania lokalnych społeczności w aktywny i uspołeczniony proces opracowania LSR. Na bazie analizy przeprowadzonych ankiet (raport końcowy) oraz dokonanej analizy zasobów społecznych i instytucjonalnych obszaru LGD określono/zidentyfikowano poszczególne grupy społeczne, NGO, podmioty i instytucje, które należy zaangażować w proces opracowania LSR. W celu systemowego </w:t>
      </w:r>
      <w:r w:rsidRPr="005E39E9">
        <w:rPr>
          <w:rFonts w:cstheme="minorHAnsi"/>
          <w:highlight w:val="yellow"/>
        </w:rPr>
        <w:t>włączenia zainteresowanych stron</w:t>
      </w:r>
      <w:r w:rsidRPr="005E39E9">
        <w:rPr>
          <w:rFonts w:cstheme="minorHAnsi"/>
        </w:rPr>
        <w:t xml:space="preserve"> w aktywny proces opracowania LSR oraz zaangażowanie lokalnej społeczności do aktywnego udziału we wdrażaniu LSR stosowną uchwałą Zarządu LGD PB powołano </w:t>
      </w:r>
      <w:r w:rsidRPr="005E39E9">
        <w:rPr>
          <w:rFonts w:cstheme="minorHAnsi"/>
          <w:highlight w:val="yellow"/>
        </w:rPr>
        <w:t>platformę organizacyjną</w:t>
      </w:r>
      <w:r w:rsidRPr="005E39E9">
        <w:rPr>
          <w:rFonts w:cstheme="minorHAnsi"/>
        </w:rPr>
        <w:t xml:space="preserve"> służącą przeprowadzeniu tego procesu od początku opracowania LSR do końcowego momentu jej wdrażania w następujących etapach: </w:t>
      </w:r>
    </w:p>
    <w:p w14:paraId="7344EF70" w14:textId="77777777" w:rsidR="0051305F" w:rsidRPr="005E39E9" w:rsidRDefault="0051305F" w:rsidP="00676CA4">
      <w:pPr>
        <w:pStyle w:val="Akapitzlist"/>
        <w:numPr>
          <w:ilvl w:val="0"/>
          <w:numId w:val="14"/>
        </w:numPr>
        <w:autoSpaceDE w:val="0"/>
        <w:autoSpaceDN w:val="0"/>
        <w:adjustRightInd w:val="0"/>
        <w:spacing w:after="0"/>
        <w:ind w:left="284" w:hanging="221"/>
        <w:jc w:val="both"/>
        <w:rPr>
          <w:rFonts w:asciiTheme="minorHAnsi" w:eastAsiaTheme="minorHAnsi" w:hAnsiTheme="minorHAnsi" w:cstheme="minorHAnsi"/>
          <w:sz w:val="22"/>
          <w:szCs w:val="22"/>
        </w:rPr>
      </w:pPr>
      <w:r w:rsidRPr="005E39E9">
        <w:rPr>
          <w:rFonts w:asciiTheme="minorHAnsi" w:eastAsia="TimesNewRoman" w:hAnsiTheme="minorHAnsi" w:cstheme="minorHAnsi"/>
          <w:sz w:val="22"/>
          <w:szCs w:val="22"/>
          <w:highlight w:val="yellow"/>
        </w:rPr>
        <w:t>Analiza potrzeb rozwojowych i potencjału danego obszaru</w:t>
      </w:r>
      <w:r w:rsidRPr="005E39E9">
        <w:rPr>
          <w:rFonts w:asciiTheme="minorHAnsi" w:eastAsia="TimesNewRoman" w:hAnsiTheme="minorHAnsi" w:cstheme="minorHAnsi"/>
          <w:sz w:val="22"/>
          <w:szCs w:val="22"/>
        </w:rPr>
        <w:t>.</w:t>
      </w:r>
      <w:r w:rsidRPr="005E39E9">
        <w:rPr>
          <w:rFonts w:asciiTheme="minorHAnsi" w:hAnsiTheme="minorHAnsi" w:cstheme="minorHAnsi"/>
          <w:i/>
          <w:sz w:val="22"/>
          <w:szCs w:val="22"/>
        </w:rPr>
        <w:t xml:space="preserve"> Opracowanie diagnozy obszaru LSR (analiza potrzeb rozwojowych i potencjału obszaru). Opracowanie i analiza wniosków wynikających z diagnozy (analiza potrzeb rozwojowych i potencjału obszaru uwzględniająca potrzeby poszczególnych grup interesów i relacji partnerskich). Analiza SWOT obszaru LSR (hierarchizacja potrzeb ze szczególnym uwzględnieniem zagadnień dotyczących innowacyjności, cyfryzacji, stanu środowiska i wpływu mieszkańców na klimat oraz zmian demograficznych</w:t>
      </w:r>
      <w:r w:rsidRPr="005E39E9">
        <w:rPr>
          <w:rFonts w:asciiTheme="minorHAnsi" w:eastAsiaTheme="minorHAnsi" w:hAnsiTheme="minorHAnsi" w:cstheme="minorHAnsi"/>
          <w:sz w:val="22"/>
          <w:szCs w:val="22"/>
        </w:rPr>
        <w:t>.</w:t>
      </w:r>
    </w:p>
    <w:p w14:paraId="36A28783" w14:textId="77777777" w:rsidR="0051305F" w:rsidRPr="005E39E9" w:rsidRDefault="0051305F" w:rsidP="00676CA4">
      <w:pPr>
        <w:pStyle w:val="Akapitzlist"/>
        <w:numPr>
          <w:ilvl w:val="0"/>
          <w:numId w:val="14"/>
        </w:numPr>
        <w:autoSpaceDE w:val="0"/>
        <w:autoSpaceDN w:val="0"/>
        <w:adjustRightInd w:val="0"/>
        <w:spacing w:after="0"/>
        <w:ind w:left="284" w:hanging="221"/>
        <w:jc w:val="both"/>
        <w:rPr>
          <w:rFonts w:asciiTheme="minorHAnsi" w:hAnsiTheme="minorHAnsi" w:cstheme="minorHAnsi"/>
          <w:i/>
          <w:sz w:val="22"/>
          <w:szCs w:val="22"/>
        </w:rPr>
      </w:pPr>
      <w:r w:rsidRPr="005E39E9">
        <w:rPr>
          <w:rFonts w:asciiTheme="minorHAnsi" w:hAnsiTheme="minorHAnsi" w:cstheme="minorHAnsi"/>
          <w:sz w:val="22"/>
          <w:szCs w:val="22"/>
          <w:highlight w:val="yellow"/>
        </w:rPr>
        <w:t>Identyfikacja celów strategii, w tym wymiernych celów końcowych dotyczących rezultatów,</w:t>
      </w:r>
    </w:p>
    <w:p w14:paraId="14356EC1" w14:textId="77777777" w:rsidR="0051305F" w:rsidRPr="005E39E9" w:rsidRDefault="0051305F" w:rsidP="00676CA4">
      <w:pPr>
        <w:pStyle w:val="Akapitzlist"/>
        <w:numPr>
          <w:ilvl w:val="0"/>
          <w:numId w:val="14"/>
        </w:numPr>
        <w:spacing w:after="0"/>
        <w:ind w:left="284" w:hanging="221"/>
        <w:jc w:val="both"/>
        <w:rPr>
          <w:rFonts w:asciiTheme="minorHAnsi" w:hAnsiTheme="minorHAnsi" w:cstheme="minorHAnsi"/>
          <w:i/>
          <w:sz w:val="22"/>
          <w:szCs w:val="22"/>
        </w:rPr>
      </w:pPr>
      <w:r w:rsidRPr="005E39E9">
        <w:rPr>
          <w:rFonts w:asciiTheme="minorHAnsi" w:hAnsiTheme="minorHAnsi" w:cstheme="minorHAnsi"/>
          <w:sz w:val="22"/>
          <w:szCs w:val="22"/>
          <w:highlight w:val="yellow"/>
        </w:rPr>
        <w:t>Odnośne planowane działania</w:t>
      </w:r>
      <w:r w:rsidRPr="005E39E9">
        <w:rPr>
          <w:rFonts w:asciiTheme="minorHAnsi" w:hAnsiTheme="minorHAnsi" w:cstheme="minorHAnsi"/>
          <w:sz w:val="22"/>
          <w:szCs w:val="22"/>
        </w:rPr>
        <w:t>.</w:t>
      </w:r>
      <w:r w:rsidRPr="005E39E9">
        <w:rPr>
          <w:rFonts w:asciiTheme="minorHAnsi" w:hAnsiTheme="minorHAnsi" w:cstheme="minorHAnsi"/>
          <w:i/>
          <w:sz w:val="22"/>
          <w:szCs w:val="22"/>
        </w:rPr>
        <w:t xml:space="preserve"> Operacjonalizacja celów (wypracowanie odnośnych planowanych działań w odniesieniu do wymiernych celów końcowych dotyczących rezultatów: plan działania wraz z przedsięwzięciami, wskaźnikami produktu i rezultatu).</w:t>
      </w:r>
    </w:p>
    <w:p w14:paraId="60E6A480" w14:textId="77777777" w:rsidR="0051305F" w:rsidRPr="005E39E9" w:rsidRDefault="0051305F" w:rsidP="00676CA4">
      <w:pPr>
        <w:pStyle w:val="TableParagraph"/>
        <w:numPr>
          <w:ilvl w:val="0"/>
          <w:numId w:val="14"/>
        </w:numPr>
        <w:spacing w:line="276" w:lineRule="auto"/>
        <w:ind w:left="284" w:hanging="221"/>
        <w:contextualSpacing/>
        <w:jc w:val="both"/>
        <w:rPr>
          <w:rFonts w:asciiTheme="minorHAnsi" w:hAnsiTheme="minorHAnsi" w:cstheme="minorHAnsi"/>
          <w:i/>
          <w:lang w:val="pl-PL"/>
        </w:rPr>
      </w:pPr>
      <w:r w:rsidRPr="005E39E9">
        <w:rPr>
          <w:rFonts w:asciiTheme="minorHAnsi" w:hAnsiTheme="minorHAnsi" w:cstheme="minorHAnsi"/>
          <w:i/>
          <w:lang w:val="pl-PL"/>
        </w:rPr>
        <w:t>Opracowanie zasad wyboru operacji i ustalania kryteriów wyboru w zakresie innowacyjności i partnerstwa.</w:t>
      </w:r>
    </w:p>
    <w:p w14:paraId="0B4199CC" w14:textId="77777777" w:rsidR="0051305F" w:rsidRPr="005E39E9" w:rsidRDefault="0051305F" w:rsidP="00676CA4">
      <w:pPr>
        <w:pStyle w:val="TableParagraph"/>
        <w:numPr>
          <w:ilvl w:val="0"/>
          <w:numId w:val="14"/>
        </w:numPr>
        <w:spacing w:line="276" w:lineRule="auto"/>
        <w:ind w:left="284" w:hanging="221"/>
        <w:contextualSpacing/>
        <w:jc w:val="both"/>
        <w:rPr>
          <w:rFonts w:asciiTheme="minorHAnsi" w:hAnsiTheme="minorHAnsi" w:cstheme="minorHAnsi"/>
          <w:i/>
          <w:lang w:val="pl-PL"/>
        </w:rPr>
      </w:pPr>
      <w:r w:rsidRPr="005E39E9">
        <w:rPr>
          <w:rFonts w:asciiTheme="minorHAnsi" w:hAnsiTheme="minorHAnsi" w:cstheme="minorHAnsi"/>
          <w:i/>
          <w:lang w:val="pl-PL"/>
        </w:rPr>
        <w:t>Opracowanie metod kontroli efektów wdrażania LSR (monitoring i ewaluacja LSR w zakresie postępów w realizacji wskaźników produktu oraz wymiernych celów końcowych dotyczących rezultatów)</w:t>
      </w:r>
    </w:p>
    <w:p w14:paraId="6EB5CBAC" w14:textId="77777777" w:rsidR="0051305F" w:rsidRPr="005E39E9" w:rsidRDefault="0051305F" w:rsidP="00495C17">
      <w:pPr>
        <w:pStyle w:val="TableParagraph"/>
        <w:spacing w:line="276" w:lineRule="auto"/>
        <w:contextualSpacing/>
        <w:jc w:val="both"/>
        <w:rPr>
          <w:rFonts w:asciiTheme="minorHAnsi" w:hAnsiTheme="minorHAnsi" w:cstheme="minorHAnsi"/>
          <w:i/>
          <w:lang w:val="pl-PL"/>
        </w:rPr>
      </w:pPr>
    </w:p>
    <w:p w14:paraId="4F5377E6" w14:textId="77777777" w:rsidR="0051305F" w:rsidRPr="005E39E9" w:rsidRDefault="0051305F" w:rsidP="00495C17">
      <w:pPr>
        <w:autoSpaceDE w:val="0"/>
        <w:autoSpaceDN w:val="0"/>
        <w:adjustRightInd w:val="0"/>
        <w:spacing w:after="0" w:line="276" w:lineRule="auto"/>
        <w:ind w:left="-142"/>
        <w:contextualSpacing/>
        <w:jc w:val="both"/>
        <w:rPr>
          <w:rFonts w:cstheme="minorHAnsi"/>
        </w:rPr>
      </w:pPr>
      <w:r w:rsidRPr="005E39E9">
        <w:rPr>
          <w:rFonts w:cstheme="minorHAnsi"/>
        </w:rPr>
        <w:t>Tabela nr 1. Struktura platformy organizacyjnej służącej przeprowadzeniu partycypacyjnego procesu opracowania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78"/>
        <w:gridCol w:w="3242"/>
        <w:gridCol w:w="2374"/>
        <w:gridCol w:w="4126"/>
      </w:tblGrid>
      <w:tr w:rsidR="00A105E5" w:rsidRPr="005E39E9" w14:paraId="2E9CB987" w14:textId="77777777" w:rsidTr="00A105E5">
        <w:trPr>
          <w:trHeight w:val="266"/>
        </w:trPr>
        <w:tc>
          <w:tcPr>
            <w:tcW w:w="325" w:type="pct"/>
            <w:vAlign w:val="center"/>
          </w:tcPr>
          <w:p w14:paraId="502B9A7B" w14:textId="77777777" w:rsidR="00A105E5" w:rsidRPr="005E39E9" w:rsidRDefault="00A105E5" w:rsidP="00495C17">
            <w:pPr>
              <w:spacing w:after="0" w:line="276" w:lineRule="auto"/>
              <w:jc w:val="center"/>
              <w:rPr>
                <w:rFonts w:cstheme="minorHAnsi"/>
                <w:i/>
              </w:rPr>
            </w:pPr>
            <w:r w:rsidRPr="005E39E9">
              <w:rPr>
                <w:rFonts w:cstheme="minorHAnsi"/>
                <w:i/>
              </w:rPr>
              <w:t>Lp.</w:t>
            </w:r>
          </w:p>
        </w:tc>
        <w:tc>
          <w:tcPr>
            <w:tcW w:w="1555" w:type="pct"/>
            <w:vAlign w:val="center"/>
          </w:tcPr>
          <w:p w14:paraId="33D2380D" w14:textId="77777777" w:rsidR="00A105E5" w:rsidRPr="005E39E9" w:rsidRDefault="00A105E5" w:rsidP="00495C17">
            <w:pPr>
              <w:spacing w:after="0" w:line="276" w:lineRule="auto"/>
              <w:jc w:val="center"/>
              <w:rPr>
                <w:rFonts w:cstheme="minorHAnsi"/>
                <w:i/>
              </w:rPr>
            </w:pPr>
            <w:r w:rsidRPr="005E39E9">
              <w:rPr>
                <w:rFonts w:cstheme="minorHAnsi"/>
                <w:i/>
                <w:highlight w:val="yellow"/>
              </w:rPr>
              <w:t>Zainteresowane strony (struktura/podmiot)</w:t>
            </w:r>
          </w:p>
        </w:tc>
        <w:tc>
          <w:tcPr>
            <w:tcW w:w="1139" w:type="pct"/>
          </w:tcPr>
          <w:p w14:paraId="22BD1C9F" w14:textId="77777777" w:rsidR="00A105E5" w:rsidRPr="005E39E9" w:rsidRDefault="00A105E5" w:rsidP="00495C17">
            <w:pPr>
              <w:spacing w:after="0" w:line="276" w:lineRule="auto"/>
              <w:jc w:val="center"/>
              <w:rPr>
                <w:rFonts w:cstheme="minorHAnsi"/>
                <w:highlight w:val="yellow"/>
              </w:rPr>
            </w:pPr>
            <w:r w:rsidRPr="005E39E9">
              <w:rPr>
                <w:rFonts w:cstheme="minorHAnsi"/>
                <w:highlight w:val="yellow"/>
              </w:rPr>
              <w:t>Kluczowe etapy prac nad opracowaniem LSR (numeracja etapów wskazana powyżej)</w:t>
            </w:r>
          </w:p>
        </w:tc>
        <w:tc>
          <w:tcPr>
            <w:tcW w:w="1980" w:type="pct"/>
            <w:vAlign w:val="center"/>
          </w:tcPr>
          <w:p w14:paraId="4BFFC7B1" w14:textId="77777777" w:rsidR="00A105E5" w:rsidRPr="005E39E9" w:rsidRDefault="00A105E5" w:rsidP="00495C17">
            <w:pPr>
              <w:spacing w:after="0" w:line="276" w:lineRule="auto"/>
              <w:jc w:val="center"/>
              <w:rPr>
                <w:rFonts w:cstheme="minorHAnsi"/>
                <w:i/>
              </w:rPr>
            </w:pPr>
            <w:r w:rsidRPr="005E39E9">
              <w:rPr>
                <w:rFonts w:cstheme="minorHAnsi"/>
                <w:highlight w:val="yellow"/>
              </w:rPr>
              <w:t>sposób zaangażowania w opracowywanie LSR</w:t>
            </w:r>
          </w:p>
        </w:tc>
      </w:tr>
      <w:tr w:rsidR="00A105E5" w:rsidRPr="005E39E9" w14:paraId="553F035E" w14:textId="77777777" w:rsidTr="00A105E5">
        <w:tc>
          <w:tcPr>
            <w:tcW w:w="325" w:type="pct"/>
          </w:tcPr>
          <w:p w14:paraId="4D863CEB" w14:textId="77777777" w:rsidR="00A105E5" w:rsidRPr="005E39E9" w:rsidRDefault="00A105E5" w:rsidP="00495C17">
            <w:pPr>
              <w:pStyle w:val="Akapitzlist"/>
              <w:suppressAutoHyphens w:val="0"/>
              <w:spacing w:after="0"/>
              <w:ind w:left="0"/>
              <w:jc w:val="center"/>
              <w:rPr>
                <w:rFonts w:asciiTheme="minorHAnsi" w:eastAsia="Times New Roman" w:hAnsiTheme="minorHAnsi" w:cstheme="minorHAnsi"/>
                <w:i/>
                <w:sz w:val="22"/>
                <w:szCs w:val="22"/>
              </w:rPr>
            </w:pPr>
          </w:p>
        </w:tc>
        <w:tc>
          <w:tcPr>
            <w:tcW w:w="1555" w:type="pct"/>
          </w:tcPr>
          <w:p w14:paraId="31DBEB26" w14:textId="77777777" w:rsidR="00A105E5" w:rsidRPr="005E39E9" w:rsidRDefault="00A105E5" w:rsidP="00495C17">
            <w:pPr>
              <w:spacing w:after="0" w:line="276" w:lineRule="auto"/>
              <w:jc w:val="center"/>
              <w:rPr>
                <w:rFonts w:cstheme="minorHAnsi"/>
                <w:i/>
              </w:rPr>
            </w:pPr>
            <w:r w:rsidRPr="005E39E9">
              <w:rPr>
                <w:rFonts w:cstheme="minorHAnsi"/>
                <w:i/>
              </w:rPr>
              <w:t>2.</w:t>
            </w:r>
          </w:p>
        </w:tc>
        <w:tc>
          <w:tcPr>
            <w:tcW w:w="1139" w:type="pct"/>
          </w:tcPr>
          <w:p w14:paraId="5CD8DA3C" w14:textId="77777777" w:rsidR="00A105E5" w:rsidRPr="005E39E9" w:rsidRDefault="00A105E5" w:rsidP="00495C17">
            <w:pPr>
              <w:spacing w:after="0" w:line="276" w:lineRule="auto"/>
              <w:jc w:val="center"/>
              <w:rPr>
                <w:rFonts w:cstheme="minorHAnsi"/>
                <w:i/>
              </w:rPr>
            </w:pPr>
            <w:r w:rsidRPr="005E39E9">
              <w:rPr>
                <w:rFonts w:cstheme="minorHAnsi"/>
                <w:i/>
              </w:rPr>
              <w:t>3.</w:t>
            </w:r>
          </w:p>
        </w:tc>
        <w:tc>
          <w:tcPr>
            <w:tcW w:w="1980" w:type="pct"/>
          </w:tcPr>
          <w:p w14:paraId="063909F1" w14:textId="77777777" w:rsidR="00A105E5" w:rsidRPr="005E39E9" w:rsidRDefault="00A105E5" w:rsidP="00495C17">
            <w:pPr>
              <w:spacing w:after="0" w:line="276" w:lineRule="auto"/>
              <w:jc w:val="center"/>
              <w:rPr>
                <w:rFonts w:cstheme="minorHAnsi"/>
                <w:i/>
              </w:rPr>
            </w:pPr>
            <w:r w:rsidRPr="005E39E9">
              <w:rPr>
                <w:rFonts w:cstheme="minorHAnsi"/>
                <w:i/>
              </w:rPr>
              <w:t>4.</w:t>
            </w:r>
          </w:p>
        </w:tc>
      </w:tr>
      <w:tr w:rsidR="00A105E5" w:rsidRPr="005E39E9" w14:paraId="713B69C7" w14:textId="77777777" w:rsidTr="00A105E5">
        <w:tc>
          <w:tcPr>
            <w:tcW w:w="325" w:type="pct"/>
          </w:tcPr>
          <w:p w14:paraId="6D711C6A" w14:textId="77777777" w:rsidR="00A105E5" w:rsidRPr="005E39E9" w:rsidRDefault="00A105E5" w:rsidP="00495C17">
            <w:pPr>
              <w:spacing w:after="0" w:line="276" w:lineRule="auto"/>
              <w:jc w:val="center"/>
              <w:rPr>
                <w:rFonts w:eastAsia="Times New Roman" w:cstheme="minorHAnsi"/>
                <w:i/>
              </w:rPr>
            </w:pPr>
            <w:r w:rsidRPr="005E39E9">
              <w:rPr>
                <w:rFonts w:eastAsia="Times New Roman" w:cstheme="minorHAnsi"/>
                <w:i/>
              </w:rPr>
              <w:t>1.</w:t>
            </w:r>
          </w:p>
        </w:tc>
        <w:tc>
          <w:tcPr>
            <w:tcW w:w="1555" w:type="pct"/>
          </w:tcPr>
          <w:p w14:paraId="275C0499" w14:textId="77777777" w:rsidR="00A105E5" w:rsidRPr="005E39E9" w:rsidRDefault="00A105E5" w:rsidP="00495C17">
            <w:pPr>
              <w:spacing w:after="0" w:line="276" w:lineRule="auto"/>
              <w:rPr>
                <w:rFonts w:cstheme="minorHAnsi"/>
                <w:i/>
              </w:rPr>
            </w:pPr>
            <w:r w:rsidRPr="005E39E9">
              <w:rPr>
                <w:rFonts w:cstheme="minorHAnsi"/>
                <w:i/>
              </w:rPr>
              <w:t>Walne zebranie Członków LGD „Puszcza Białowieska” (reprezentacja trójsektorowa: 17 podmiotów społecznych (NGO), 31 podmiotów gospodarczych, 16 podmiotów publicznych oraz 32 mieszkańców)</w:t>
            </w:r>
          </w:p>
        </w:tc>
        <w:tc>
          <w:tcPr>
            <w:tcW w:w="1139" w:type="pct"/>
          </w:tcPr>
          <w:p w14:paraId="10291F40" w14:textId="77777777" w:rsidR="00A105E5" w:rsidRPr="005E39E9" w:rsidRDefault="00A105E5" w:rsidP="00495C17">
            <w:pPr>
              <w:spacing w:after="0" w:line="276" w:lineRule="auto"/>
              <w:rPr>
                <w:rFonts w:cstheme="minorHAnsi"/>
                <w:i/>
              </w:rPr>
            </w:pPr>
            <w:r w:rsidRPr="005E39E9">
              <w:rPr>
                <w:rFonts w:cstheme="minorHAnsi"/>
                <w:i/>
              </w:rPr>
              <w:t>1; 2; 3; 4;5</w:t>
            </w:r>
          </w:p>
        </w:tc>
        <w:tc>
          <w:tcPr>
            <w:tcW w:w="1980" w:type="pct"/>
          </w:tcPr>
          <w:p w14:paraId="14A0A089" w14:textId="77777777" w:rsidR="00A105E5" w:rsidRPr="005E39E9" w:rsidRDefault="00A105E5" w:rsidP="00495C17">
            <w:pPr>
              <w:spacing w:after="0" w:line="276" w:lineRule="auto"/>
              <w:jc w:val="both"/>
              <w:rPr>
                <w:rFonts w:cstheme="minorHAnsi"/>
                <w:i/>
              </w:rPr>
            </w:pPr>
            <w:r w:rsidRPr="005E39E9">
              <w:rPr>
                <w:rFonts w:cstheme="minorHAnsi"/>
                <w:i/>
              </w:rPr>
              <w:t>Bezpośredni udział w inicjowaniu uspołecznionego procesu opracowania LSR, konsultacjach bezpośrednich poszczególnych etapów opracowania LSR (poprzez zgłaszanie uwag na poszczególnych etapach opracowywania LSR), zatwierdzanie LSR, kreowanie i zatwierdzanie zmiany w LSR.</w:t>
            </w:r>
          </w:p>
        </w:tc>
      </w:tr>
      <w:tr w:rsidR="00A105E5" w:rsidRPr="005E39E9" w14:paraId="32C39325" w14:textId="77777777" w:rsidTr="00A105E5">
        <w:trPr>
          <w:trHeight w:val="1504"/>
        </w:trPr>
        <w:tc>
          <w:tcPr>
            <w:tcW w:w="325" w:type="pct"/>
          </w:tcPr>
          <w:p w14:paraId="0F55F879" w14:textId="77777777" w:rsidR="00A105E5" w:rsidRPr="005E39E9" w:rsidRDefault="00A105E5" w:rsidP="00495C17">
            <w:pPr>
              <w:spacing w:after="0" w:line="276" w:lineRule="auto"/>
              <w:jc w:val="center"/>
              <w:rPr>
                <w:rFonts w:eastAsia="Times New Roman" w:cstheme="minorHAnsi"/>
                <w:i/>
              </w:rPr>
            </w:pPr>
            <w:r w:rsidRPr="005E39E9">
              <w:rPr>
                <w:rFonts w:eastAsia="Times New Roman" w:cstheme="minorHAnsi"/>
                <w:i/>
              </w:rPr>
              <w:lastRenderedPageBreak/>
              <w:t>2.</w:t>
            </w:r>
          </w:p>
        </w:tc>
        <w:tc>
          <w:tcPr>
            <w:tcW w:w="1555" w:type="pct"/>
          </w:tcPr>
          <w:p w14:paraId="7029F320" w14:textId="77777777" w:rsidR="00A105E5" w:rsidRPr="005E39E9" w:rsidRDefault="00A105E5" w:rsidP="00495C17">
            <w:pPr>
              <w:spacing w:after="0" w:line="276" w:lineRule="auto"/>
              <w:rPr>
                <w:rFonts w:cstheme="minorHAnsi"/>
                <w:i/>
              </w:rPr>
            </w:pPr>
            <w:r w:rsidRPr="005E39E9">
              <w:rPr>
                <w:rFonts w:cstheme="minorHAnsi"/>
                <w:i/>
              </w:rPr>
              <w:t>Lider/animator.</w:t>
            </w:r>
          </w:p>
          <w:p w14:paraId="1461032C" w14:textId="77777777" w:rsidR="00A105E5" w:rsidRPr="005E39E9" w:rsidRDefault="00A105E5" w:rsidP="00495C17">
            <w:pPr>
              <w:spacing w:after="0" w:line="276" w:lineRule="auto"/>
              <w:rPr>
                <w:rFonts w:cstheme="minorHAnsi"/>
                <w:i/>
              </w:rPr>
            </w:pPr>
            <w:r w:rsidRPr="005E39E9">
              <w:rPr>
                <w:rFonts w:cstheme="minorHAnsi"/>
                <w:i/>
              </w:rPr>
              <w:t>Zarząd LGD „PB” (NGO, radni, mieszkańcy)</w:t>
            </w:r>
          </w:p>
        </w:tc>
        <w:tc>
          <w:tcPr>
            <w:tcW w:w="1139" w:type="pct"/>
          </w:tcPr>
          <w:p w14:paraId="68C35BDD" w14:textId="77777777" w:rsidR="00A105E5" w:rsidRPr="005E39E9" w:rsidRDefault="00A105E5" w:rsidP="00495C17">
            <w:pPr>
              <w:spacing w:after="0" w:line="276" w:lineRule="auto"/>
              <w:rPr>
                <w:rFonts w:cstheme="minorHAnsi"/>
                <w:i/>
              </w:rPr>
            </w:pPr>
            <w:r w:rsidRPr="005E39E9">
              <w:rPr>
                <w:rFonts w:cstheme="minorHAnsi"/>
                <w:i/>
              </w:rPr>
              <w:t>1; 2; 3; 4;5</w:t>
            </w:r>
          </w:p>
        </w:tc>
        <w:tc>
          <w:tcPr>
            <w:tcW w:w="1980" w:type="pct"/>
          </w:tcPr>
          <w:p w14:paraId="29A825EC" w14:textId="77777777" w:rsidR="00A105E5" w:rsidRPr="005E39E9" w:rsidRDefault="00A105E5" w:rsidP="00495C17">
            <w:pPr>
              <w:spacing w:after="0" w:line="276" w:lineRule="auto"/>
              <w:jc w:val="both"/>
              <w:rPr>
                <w:rFonts w:cstheme="minorHAnsi"/>
                <w:i/>
              </w:rPr>
            </w:pPr>
            <w:r w:rsidRPr="005E39E9">
              <w:rPr>
                <w:rFonts w:cstheme="minorHAnsi"/>
                <w:i/>
              </w:rPr>
              <w:t>Bezpośredni udział w realizacji procesu opracowania LSR: przygotowanie planu włączenia społeczności w proces opracowania LSR, kreowanie tworzenia zespołów eksperckich, tworzenie innych struktur włączających społeczność do procesu opracowania LSR. Udział w konsultacjach LSR na każdym etapie jego opracowania.</w:t>
            </w:r>
          </w:p>
        </w:tc>
      </w:tr>
      <w:tr w:rsidR="00A105E5" w:rsidRPr="005E39E9" w14:paraId="10F639DB" w14:textId="77777777" w:rsidTr="00A105E5">
        <w:tc>
          <w:tcPr>
            <w:tcW w:w="325" w:type="pct"/>
          </w:tcPr>
          <w:p w14:paraId="13F0C610" w14:textId="77777777" w:rsidR="00A105E5" w:rsidRPr="005E39E9" w:rsidRDefault="00A105E5" w:rsidP="00495C17">
            <w:pPr>
              <w:spacing w:after="0" w:line="276" w:lineRule="auto"/>
              <w:jc w:val="center"/>
              <w:rPr>
                <w:rFonts w:eastAsia="Times New Roman" w:cstheme="minorHAnsi"/>
                <w:i/>
              </w:rPr>
            </w:pPr>
            <w:r w:rsidRPr="005E39E9">
              <w:rPr>
                <w:rFonts w:eastAsia="Times New Roman" w:cstheme="minorHAnsi"/>
                <w:i/>
              </w:rPr>
              <w:t>3.</w:t>
            </w:r>
          </w:p>
        </w:tc>
        <w:tc>
          <w:tcPr>
            <w:tcW w:w="1555" w:type="pct"/>
          </w:tcPr>
          <w:p w14:paraId="16EB2291" w14:textId="77777777" w:rsidR="00A105E5" w:rsidRPr="005E39E9" w:rsidRDefault="00A105E5" w:rsidP="00495C17">
            <w:pPr>
              <w:spacing w:after="0" w:line="276" w:lineRule="auto"/>
              <w:rPr>
                <w:rFonts w:cstheme="minorHAnsi"/>
                <w:i/>
              </w:rPr>
            </w:pPr>
            <w:r w:rsidRPr="005E39E9">
              <w:rPr>
                <w:rFonts w:cstheme="minorHAnsi"/>
                <w:i/>
              </w:rPr>
              <w:t>Zespół zadaniowo-redakcyjny (NGO, radni, mieszkańcy)</w:t>
            </w:r>
          </w:p>
        </w:tc>
        <w:tc>
          <w:tcPr>
            <w:tcW w:w="1139" w:type="pct"/>
          </w:tcPr>
          <w:p w14:paraId="5599C47B" w14:textId="77777777" w:rsidR="00A105E5" w:rsidRPr="005E39E9" w:rsidRDefault="00A105E5" w:rsidP="00495C17">
            <w:pPr>
              <w:spacing w:after="0" w:line="276" w:lineRule="auto"/>
              <w:rPr>
                <w:rFonts w:cstheme="minorHAnsi"/>
                <w:i/>
              </w:rPr>
            </w:pPr>
            <w:r w:rsidRPr="005E39E9">
              <w:rPr>
                <w:rFonts w:cstheme="minorHAnsi"/>
                <w:i/>
              </w:rPr>
              <w:t>1; 2; 3; 4;5</w:t>
            </w:r>
          </w:p>
        </w:tc>
        <w:tc>
          <w:tcPr>
            <w:tcW w:w="1980" w:type="pct"/>
          </w:tcPr>
          <w:p w14:paraId="0713782E" w14:textId="77777777" w:rsidR="00A105E5" w:rsidRPr="005E39E9" w:rsidRDefault="00A105E5" w:rsidP="00495C17">
            <w:pPr>
              <w:spacing w:after="0" w:line="276" w:lineRule="auto"/>
              <w:rPr>
                <w:rFonts w:cstheme="minorHAnsi"/>
                <w:i/>
              </w:rPr>
            </w:pPr>
            <w:r w:rsidRPr="005E39E9">
              <w:rPr>
                <w:rFonts w:cstheme="minorHAnsi"/>
                <w:i/>
              </w:rPr>
              <w:t>Bezpośrednia realizacja zadań wskazanych przez lidera/ animatora, inicjowanie i koordynowanie działań związanych z opracowaniem LSR, organizowanie spotkań konsultacyjnych, badań. Redakcja LSR.</w:t>
            </w:r>
          </w:p>
        </w:tc>
      </w:tr>
      <w:tr w:rsidR="00A105E5" w:rsidRPr="005E39E9" w14:paraId="51E9F44B" w14:textId="77777777" w:rsidTr="00A105E5">
        <w:tc>
          <w:tcPr>
            <w:tcW w:w="325" w:type="pct"/>
          </w:tcPr>
          <w:p w14:paraId="5116426D" w14:textId="77777777" w:rsidR="00A105E5" w:rsidRPr="005E39E9" w:rsidRDefault="00A105E5" w:rsidP="00495C17">
            <w:pPr>
              <w:spacing w:after="0" w:line="276" w:lineRule="auto"/>
              <w:ind w:left="142"/>
              <w:jc w:val="center"/>
              <w:rPr>
                <w:rFonts w:eastAsia="Times New Roman" w:cstheme="minorHAnsi"/>
                <w:i/>
              </w:rPr>
            </w:pPr>
            <w:r w:rsidRPr="005E39E9">
              <w:rPr>
                <w:rFonts w:eastAsia="Times New Roman" w:cstheme="minorHAnsi"/>
                <w:i/>
              </w:rPr>
              <w:t>4.</w:t>
            </w:r>
          </w:p>
        </w:tc>
        <w:tc>
          <w:tcPr>
            <w:tcW w:w="1555" w:type="pct"/>
          </w:tcPr>
          <w:p w14:paraId="5DFF2E75" w14:textId="77777777" w:rsidR="00A105E5" w:rsidRPr="005E39E9" w:rsidRDefault="00A105E5" w:rsidP="00495C17">
            <w:pPr>
              <w:spacing w:after="0" w:line="276" w:lineRule="auto"/>
              <w:rPr>
                <w:rFonts w:cstheme="minorHAnsi"/>
                <w:i/>
              </w:rPr>
            </w:pPr>
            <w:r w:rsidRPr="005E39E9">
              <w:rPr>
                <w:rFonts w:cstheme="minorHAnsi"/>
                <w:i/>
              </w:rPr>
              <w:t xml:space="preserve"> Grupa robocza – przedstawicielska. (Członkowie Rady LGD reprezentujący wszystkie grupy interesów, w tym seniorów )</w:t>
            </w:r>
          </w:p>
          <w:p w14:paraId="21A616B2" w14:textId="77777777" w:rsidR="00A105E5" w:rsidRPr="005E39E9" w:rsidRDefault="00A105E5" w:rsidP="00495C17">
            <w:pPr>
              <w:spacing w:after="0" w:line="276" w:lineRule="auto"/>
              <w:rPr>
                <w:rFonts w:cstheme="minorHAnsi"/>
                <w:i/>
                <w:highlight w:val="green"/>
              </w:rPr>
            </w:pPr>
            <w:r w:rsidRPr="005E39E9">
              <w:rPr>
                <w:rFonts w:cstheme="minorHAnsi"/>
                <w:i/>
                <w:highlight w:val="green"/>
              </w:rPr>
              <w:t>Zaproszenie do grupy przedstawicielskiej –pisemne.</w:t>
            </w:r>
          </w:p>
          <w:p w14:paraId="7BC17C7C" w14:textId="77777777" w:rsidR="00A105E5" w:rsidRPr="005E39E9" w:rsidRDefault="00A105E5" w:rsidP="00495C17">
            <w:pPr>
              <w:spacing w:after="0" w:line="276" w:lineRule="auto"/>
              <w:rPr>
                <w:rFonts w:cstheme="minorHAnsi"/>
                <w:i/>
              </w:rPr>
            </w:pPr>
            <w:r w:rsidRPr="005E39E9">
              <w:rPr>
                <w:rFonts w:cstheme="minorHAnsi"/>
                <w:i/>
                <w:highlight w:val="green"/>
              </w:rPr>
              <w:t>???????? – czy potrzebne</w:t>
            </w:r>
          </w:p>
        </w:tc>
        <w:tc>
          <w:tcPr>
            <w:tcW w:w="1139" w:type="pct"/>
          </w:tcPr>
          <w:p w14:paraId="48D1885F" w14:textId="77777777" w:rsidR="00A105E5" w:rsidRPr="005E39E9" w:rsidRDefault="00A105E5" w:rsidP="00495C17">
            <w:pPr>
              <w:suppressAutoHyphens/>
              <w:spacing w:after="0" w:line="276" w:lineRule="auto"/>
              <w:rPr>
                <w:rFonts w:cstheme="minorHAnsi"/>
                <w:i/>
                <w:lang w:eastAsia="ar-SA"/>
              </w:rPr>
            </w:pPr>
            <w:r w:rsidRPr="005E39E9">
              <w:rPr>
                <w:rFonts w:cstheme="minorHAnsi"/>
                <w:i/>
              </w:rPr>
              <w:t>1; 2; 3; 4;5</w:t>
            </w:r>
          </w:p>
        </w:tc>
        <w:tc>
          <w:tcPr>
            <w:tcW w:w="1980" w:type="pct"/>
          </w:tcPr>
          <w:p w14:paraId="296990EF" w14:textId="77777777" w:rsidR="00A105E5" w:rsidRPr="005E39E9" w:rsidRDefault="00A105E5" w:rsidP="00495C17">
            <w:pPr>
              <w:suppressAutoHyphens/>
              <w:spacing w:after="0" w:line="276" w:lineRule="auto"/>
              <w:rPr>
                <w:rFonts w:cstheme="minorHAnsi"/>
                <w:i/>
              </w:rPr>
            </w:pPr>
            <w:r w:rsidRPr="005E39E9">
              <w:rPr>
                <w:rFonts w:cstheme="minorHAnsi"/>
                <w:i/>
                <w:lang w:eastAsia="ar-SA"/>
              </w:rPr>
              <w:t>Aktywizowanie lokalnych społeczności na szczeblu gmin do aktywnego udziału w procesie opracowania LSR, aktywny udział w spotkaniach konsultacyjnych prowadzonych podczas opracowywania LSR, inicjowanie wszelkiej aktywności społeczności lokalnych w celu identyfikacji lokalnych problemów i potrzeb, utrzymywanie stałego kontaktu z zespołem redakcyjnym.</w:t>
            </w:r>
          </w:p>
        </w:tc>
      </w:tr>
      <w:tr w:rsidR="00A105E5" w:rsidRPr="005E39E9" w14:paraId="346600EF" w14:textId="77777777" w:rsidTr="00A105E5">
        <w:trPr>
          <w:trHeight w:val="2458"/>
        </w:trPr>
        <w:tc>
          <w:tcPr>
            <w:tcW w:w="325" w:type="pct"/>
          </w:tcPr>
          <w:p w14:paraId="174DC86D" w14:textId="77777777" w:rsidR="00A105E5" w:rsidRPr="005E39E9" w:rsidRDefault="00A105E5" w:rsidP="00495C17">
            <w:pPr>
              <w:spacing w:after="0" w:line="276" w:lineRule="auto"/>
              <w:ind w:left="142"/>
              <w:jc w:val="center"/>
              <w:rPr>
                <w:rFonts w:eastAsia="Times New Roman" w:cstheme="minorHAnsi"/>
                <w:i/>
              </w:rPr>
            </w:pPr>
            <w:r w:rsidRPr="005E39E9">
              <w:rPr>
                <w:rFonts w:eastAsia="Times New Roman" w:cstheme="minorHAnsi"/>
                <w:i/>
              </w:rPr>
              <w:t>5.</w:t>
            </w:r>
          </w:p>
        </w:tc>
        <w:tc>
          <w:tcPr>
            <w:tcW w:w="1555" w:type="pct"/>
          </w:tcPr>
          <w:p w14:paraId="1E0EB5A5" w14:textId="77777777" w:rsidR="00A105E5" w:rsidRPr="005E39E9" w:rsidRDefault="00A105E5" w:rsidP="00495C17">
            <w:pPr>
              <w:spacing w:after="0" w:line="276" w:lineRule="auto"/>
              <w:rPr>
                <w:rFonts w:cstheme="minorHAnsi"/>
                <w:i/>
              </w:rPr>
            </w:pPr>
            <w:r w:rsidRPr="005E39E9">
              <w:rPr>
                <w:rFonts w:cstheme="minorHAnsi"/>
                <w:i/>
              </w:rPr>
              <w:t>Grupy tematyczne</w:t>
            </w:r>
          </w:p>
          <w:p w14:paraId="355B4FB0" w14:textId="77777777" w:rsidR="00A105E5" w:rsidRPr="005E39E9" w:rsidRDefault="00A105E5" w:rsidP="00676CA4">
            <w:pPr>
              <w:pStyle w:val="Akapitzlist"/>
              <w:numPr>
                <w:ilvl w:val="0"/>
                <w:numId w:val="13"/>
              </w:numPr>
              <w:tabs>
                <w:tab w:val="clear" w:pos="720"/>
              </w:tabs>
              <w:suppressAutoHyphens w:val="0"/>
              <w:spacing w:after="0"/>
              <w:ind w:left="230" w:hanging="227"/>
              <w:rPr>
                <w:rFonts w:asciiTheme="minorHAnsi" w:eastAsia="Times New Roman" w:hAnsiTheme="minorHAnsi" w:cstheme="minorHAnsi"/>
                <w:i/>
                <w:sz w:val="22"/>
                <w:szCs w:val="22"/>
                <w:lang w:eastAsia="pl-PL"/>
              </w:rPr>
            </w:pPr>
            <w:r w:rsidRPr="005E39E9">
              <w:rPr>
                <w:rFonts w:asciiTheme="minorHAnsi" w:eastAsia="Times New Roman" w:hAnsiTheme="minorHAnsi" w:cstheme="minorHAnsi"/>
                <w:i/>
                <w:sz w:val="22"/>
                <w:szCs w:val="22"/>
                <w:lang w:eastAsia="pl-PL"/>
              </w:rPr>
              <w:t>Przedsiębiorcy i organizacje zrzeszające przedsiębiorców.</w:t>
            </w:r>
          </w:p>
          <w:p w14:paraId="0B0CD720" w14:textId="77777777" w:rsidR="00A105E5" w:rsidRPr="005E39E9" w:rsidRDefault="00A105E5" w:rsidP="00676CA4">
            <w:pPr>
              <w:pStyle w:val="Akapitzlist"/>
              <w:numPr>
                <w:ilvl w:val="0"/>
                <w:numId w:val="13"/>
              </w:numPr>
              <w:tabs>
                <w:tab w:val="clear" w:pos="720"/>
              </w:tabs>
              <w:suppressAutoHyphens w:val="0"/>
              <w:spacing w:after="0"/>
              <w:ind w:left="230" w:hanging="227"/>
              <w:rPr>
                <w:rFonts w:asciiTheme="minorHAnsi" w:eastAsia="Times New Roman" w:hAnsiTheme="minorHAnsi" w:cstheme="minorHAnsi"/>
                <w:i/>
                <w:sz w:val="22"/>
                <w:szCs w:val="22"/>
                <w:lang w:eastAsia="pl-PL"/>
              </w:rPr>
            </w:pPr>
            <w:r w:rsidRPr="005E39E9">
              <w:rPr>
                <w:rFonts w:asciiTheme="minorHAnsi" w:eastAsia="Times New Roman" w:hAnsiTheme="minorHAnsi" w:cstheme="minorHAnsi"/>
                <w:i/>
                <w:sz w:val="22"/>
                <w:szCs w:val="22"/>
                <w:lang w:eastAsia="pl-PL"/>
              </w:rPr>
              <w:t>Przedstawiciele organizacji pozarządowych.</w:t>
            </w:r>
          </w:p>
          <w:p w14:paraId="06A5A558" w14:textId="77777777" w:rsidR="00A105E5" w:rsidRPr="005E39E9" w:rsidRDefault="00A105E5" w:rsidP="00676CA4">
            <w:pPr>
              <w:pStyle w:val="Akapitzlist"/>
              <w:numPr>
                <w:ilvl w:val="0"/>
                <w:numId w:val="13"/>
              </w:numPr>
              <w:tabs>
                <w:tab w:val="clear" w:pos="720"/>
              </w:tabs>
              <w:suppressAutoHyphens w:val="0"/>
              <w:spacing w:after="0"/>
              <w:ind w:left="230" w:hanging="227"/>
              <w:rPr>
                <w:rFonts w:asciiTheme="minorHAnsi" w:eastAsia="Times New Roman" w:hAnsiTheme="minorHAnsi" w:cstheme="minorHAnsi"/>
                <w:i/>
                <w:sz w:val="22"/>
                <w:szCs w:val="22"/>
                <w:lang w:eastAsia="pl-PL"/>
              </w:rPr>
            </w:pPr>
            <w:r w:rsidRPr="005E39E9">
              <w:rPr>
                <w:rFonts w:asciiTheme="minorHAnsi" w:eastAsia="Times New Roman" w:hAnsiTheme="minorHAnsi" w:cstheme="minorHAnsi"/>
                <w:i/>
                <w:sz w:val="22"/>
                <w:szCs w:val="22"/>
                <w:lang w:eastAsia="pl-PL"/>
              </w:rPr>
              <w:t>Przedstawiciele samorządów i ich jednostek organizacyjnych (GOPS, GBP, GOK, MOK).</w:t>
            </w:r>
          </w:p>
          <w:p w14:paraId="1BC4D5B9" w14:textId="77777777" w:rsidR="00A105E5" w:rsidRPr="005E39E9" w:rsidRDefault="00A105E5" w:rsidP="00676CA4">
            <w:pPr>
              <w:pStyle w:val="Akapitzlist"/>
              <w:numPr>
                <w:ilvl w:val="0"/>
                <w:numId w:val="13"/>
              </w:numPr>
              <w:tabs>
                <w:tab w:val="clear" w:pos="720"/>
              </w:tabs>
              <w:suppressAutoHyphens w:val="0"/>
              <w:spacing w:after="0"/>
              <w:ind w:left="230" w:hanging="227"/>
              <w:rPr>
                <w:rFonts w:asciiTheme="minorHAnsi" w:eastAsia="Times New Roman" w:hAnsiTheme="minorHAnsi" w:cstheme="minorHAnsi"/>
                <w:i/>
                <w:sz w:val="22"/>
                <w:szCs w:val="22"/>
              </w:rPr>
            </w:pPr>
            <w:r w:rsidRPr="005E39E9">
              <w:rPr>
                <w:rFonts w:asciiTheme="minorHAnsi" w:eastAsia="Times New Roman" w:hAnsiTheme="minorHAnsi" w:cstheme="minorHAnsi"/>
                <w:i/>
                <w:sz w:val="22"/>
                <w:szCs w:val="22"/>
                <w:lang w:eastAsia="pl-PL"/>
              </w:rPr>
              <w:t>Ogólna -mieszkańcy.</w:t>
            </w:r>
          </w:p>
        </w:tc>
        <w:tc>
          <w:tcPr>
            <w:tcW w:w="1139" w:type="pct"/>
          </w:tcPr>
          <w:p w14:paraId="6947C8E3" w14:textId="77777777" w:rsidR="00A105E5" w:rsidRPr="005E39E9" w:rsidRDefault="00A105E5" w:rsidP="00495C17">
            <w:pPr>
              <w:spacing w:after="0" w:line="276" w:lineRule="auto"/>
              <w:rPr>
                <w:rFonts w:cstheme="minorHAnsi"/>
                <w:i/>
                <w:lang w:eastAsia="pl-PL"/>
              </w:rPr>
            </w:pPr>
            <w:r w:rsidRPr="005E39E9">
              <w:rPr>
                <w:rFonts w:cstheme="minorHAnsi"/>
                <w:i/>
              </w:rPr>
              <w:t>1; 2; 3; 4;5</w:t>
            </w:r>
          </w:p>
        </w:tc>
        <w:tc>
          <w:tcPr>
            <w:tcW w:w="1980" w:type="pct"/>
          </w:tcPr>
          <w:p w14:paraId="01F28C87" w14:textId="77777777" w:rsidR="00A105E5" w:rsidRPr="005E39E9" w:rsidRDefault="00A105E5" w:rsidP="00495C17">
            <w:pPr>
              <w:spacing w:after="0" w:line="276" w:lineRule="auto"/>
              <w:rPr>
                <w:rFonts w:cstheme="minorHAnsi"/>
                <w:i/>
                <w:lang w:eastAsia="pl-PL"/>
              </w:rPr>
            </w:pPr>
            <w:r w:rsidRPr="005E39E9">
              <w:rPr>
                <w:rFonts w:cstheme="minorHAnsi"/>
                <w:i/>
                <w:lang w:eastAsia="pl-PL"/>
              </w:rPr>
              <w:t>Bezpośredni udział poszczególnych grup w:</w:t>
            </w:r>
          </w:p>
          <w:p w14:paraId="5105C546" w14:textId="77777777" w:rsidR="00A105E5" w:rsidRPr="005E39E9" w:rsidRDefault="00A105E5" w:rsidP="00495C17">
            <w:pPr>
              <w:spacing w:after="0" w:line="276" w:lineRule="auto"/>
              <w:rPr>
                <w:rFonts w:cstheme="minorHAnsi"/>
                <w:i/>
                <w:lang w:eastAsia="pl-PL"/>
              </w:rPr>
            </w:pPr>
            <w:r w:rsidRPr="005E39E9">
              <w:rPr>
                <w:rFonts w:cstheme="minorHAnsi"/>
                <w:i/>
                <w:lang w:eastAsia="pl-PL"/>
              </w:rPr>
              <w:t>- inicjowaniu wszelkiej aktywności mieszkańców, NGO, podmiotów gospodarczych i instytucji publicznych w celu identyfikacji środowiskowych problemów i potrzeb oraz metod ich rozwiązywania,</w:t>
            </w:r>
          </w:p>
          <w:p w14:paraId="656DEB0B" w14:textId="77777777" w:rsidR="00A105E5" w:rsidRPr="005E39E9" w:rsidRDefault="00A105E5" w:rsidP="00495C17">
            <w:pPr>
              <w:spacing w:after="0" w:line="276" w:lineRule="auto"/>
              <w:rPr>
                <w:rFonts w:cstheme="minorHAnsi"/>
                <w:i/>
                <w:lang w:eastAsia="pl-PL"/>
              </w:rPr>
            </w:pPr>
            <w:r w:rsidRPr="005E39E9">
              <w:rPr>
                <w:rFonts w:cstheme="minorHAnsi"/>
                <w:i/>
                <w:lang w:eastAsia="pl-PL"/>
              </w:rPr>
              <w:t>- inicjowaniu spotkań i aktywny udział w spotkaniach konsultacyjnych prowadzonych podczas opracowywania LSR,</w:t>
            </w:r>
          </w:p>
          <w:p w14:paraId="44DEE2F5" w14:textId="77777777" w:rsidR="00A105E5" w:rsidRPr="005E39E9" w:rsidRDefault="00A105E5" w:rsidP="00495C17">
            <w:pPr>
              <w:spacing w:after="0" w:line="276" w:lineRule="auto"/>
              <w:rPr>
                <w:rFonts w:cstheme="minorHAnsi"/>
                <w:i/>
                <w:lang w:eastAsia="pl-PL"/>
              </w:rPr>
            </w:pPr>
            <w:r w:rsidRPr="005E39E9">
              <w:rPr>
                <w:rFonts w:cstheme="minorHAnsi"/>
                <w:i/>
                <w:lang w:eastAsia="ar-SA"/>
              </w:rPr>
              <w:t>- formułowanie wniosków i uwag do projektu LSR zgłaszanych bezpośrednio na każdym kluczowym etapie opracowania LSR.</w:t>
            </w:r>
          </w:p>
          <w:p w14:paraId="35B5A24D" w14:textId="77777777" w:rsidR="00A105E5" w:rsidRPr="005E39E9" w:rsidRDefault="00A105E5" w:rsidP="00495C17">
            <w:pPr>
              <w:spacing w:after="0" w:line="276" w:lineRule="auto"/>
              <w:rPr>
                <w:rFonts w:cstheme="minorHAnsi"/>
                <w:i/>
                <w:lang w:eastAsia="pl-PL"/>
              </w:rPr>
            </w:pPr>
            <w:r w:rsidRPr="005E39E9">
              <w:rPr>
                <w:rFonts w:cstheme="minorHAnsi"/>
                <w:i/>
                <w:lang w:eastAsia="pl-PL"/>
              </w:rPr>
              <w:t>- utrzymywaniu stałego kontaktu z zespołem redakcyjnym,</w:t>
            </w:r>
          </w:p>
          <w:p w14:paraId="142040E3" w14:textId="77777777" w:rsidR="00A105E5" w:rsidRPr="005E39E9" w:rsidRDefault="00A105E5" w:rsidP="00495C17">
            <w:pPr>
              <w:spacing w:after="0" w:line="276" w:lineRule="auto"/>
              <w:rPr>
                <w:rFonts w:cstheme="minorHAnsi"/>
                <w:i/>
              </w:rPr>
            </w:pPr>
            <w:r w:rsidRPr="005E39E9">
              <w:rPr>
                <w:rFonts w:cstheme="minorHAnsi"/>
                <w:i/>
                <w:lang w:eastAsia="pl-PL"/>
              </w:rPr>
              <w:t>- pośredniczeniu w wymianie informacji pomiędzy zespołem opracowującym LSR a swoim środowiskiem.</w:t>
            </w:r>
          </w:p>
        </w:tc>
      </w:tr>
      <w:tr w:rsidR="00A105E5" w:rsidRPr="005E39E9" w14:paraId="5EA9F1F2" w14:textId="77777777" w:rsidTr="00A105E5">
        <w:tc>
          <w:tcPr>
            <w:tcW w:w="325" w:type="pct"/>
          </w:tcPr>
          <w:p w14:paraId="483E9AB4" w14:textId="77777777" w:rsidR="00A105E5" w:rsidRPr="005E39E9" w:rsidRDefault="00A105E5" w:rsidP="00495C17">
            <w:pPr>
              <w:spacing w:after="0" w:line="276" w:lineRule="auto"/>
              <w:ind w:left="142"/>
              <w:jc w:val="center"/>
              <w:rPr>
                <w:rFonts w:eastAsia="Times New Roman" w:cstheme="minorHAnsi"/>
                <w:i/>
              </w:rPr>
            </w:pPr>
            <w:r w:rsidRPr="005E39E9">
              <w:rPr>
                <w:rFonts w:eastAsia="Times New Roman" w:cstheme="minorHAnsi"/>
                <w:i/>
              </w:rPr>
              <w:t>6.</w:t>
            </w:r>
          </w:p>
        </w:tc>
        <w:tc>
          <w:tcPr>
            <w:tcW w:w="1555" w:type="pct"/>
          </w:tcPr>
          <w:p w14:paraId="24C1C8FA" w14:textId="77777777" w:rsidR="00A105E5" w:rsidRPr="005E39E9" w:rsidRDefault="00A105E5" w:rsidP="00495C17">
            <w:pPr>
              <w:spacing w:after="0" w:line="276" w:lineRule="auto"/>
              <w:rPr>
                <w:rFonts w:cstheme="minorHAnsi"/>
                <w:i/>
              </w:rPr>
            </w:pPr>
            <w:r w:rsidRPr="005E39E9">
              <w:rPr>
                <w:rFonts w:cstheme="minorHAnsi"/>
                <w:i/>
              </w:rPr>
              <w:t xml:space="preserve">Zebrania wiejskie realizowane w formie spotkań otwartych </w:t>
            </w:r>
            <w:r w:rsidRPr="005E39E9">
              <w:rPr>
                <w:rFonts w:cstheme="minorHAnsi"/>
                <w:i/>
              </w:rPr>
              <w:lastRenderedPageBreak/>
              <w:t>(reprezentacja trójsektorowa)</w:t>
            </w:r>
          </w:p>
        </w:tc>
        <w:tc>
          <w:tcPr>
            <w:tcW w:w="1139" w:type="pct"/>
          </w:tcPr>
          <w:p w14:paraId="3947F3A4" w14:textId="77777777" w:rsidR="00A105E5" w:rsidRPr="005E39E9" w:rsidRDefault="00A105E5" w:rsidP="00495C17">
            <w:pPr>
              <w:spacing w:after="0" w:line="276" w:lineRule="auto"/>
              <w:rPr>
                <w:rFonts w:cstheme="minorHAnsi"/>
                <w:i/>
                <w:lang w:eastAsia="ar-SA"/>
              </w:rPr>
            </w:pPr>
            <w:r w:rsidRPr="005E39E9">
              <w:rPr>
                <w:rFonts w:cstheme="minorHAnsi"/>
                <w:i/>
              </w:rPr>
              <w:lastRenderedPageBreak/>
              <w:t>1; 2; 3; 4;5</w:t>
            </w:r>
          </w:p>
        </w:tc>
        <w:tc>
          <w:tcPr>
            <w:tcW w:w="1980" w:type="pct"/>
          </w:tcPr>
          <w:p w14:paraId="185AA5BC" w14:textId="77777777" w:rsidR="00A105E5" w:rsidRPr="005E39E9" w:rsidRDefault="00A105E5" w:rsidP="00495C17">
            <w:pPr>
              <w:spacing w:after="0" w:line="276" w:lineRule="auto"/>
              <w:jc w:val="both"/>
              <w:rPr>
                <w:rFonts w:cstheme="minorHAnsi"/>
                <w:i/>
                <w:lang w:eastAsia="ar-SA"/>
              </w:rPr>
            </w:pPr>
            <w:r w:rsidRPr="005E39E9">
              <w:rPr>
                <w:rFonts w:cstheme="minorHAnsi"/>
                <w:i/>
                <w:lang w:eastAsia="ar-SA"/>
              </w:rPr>
              <w:t>Bezpośredni udział w konsultacjach podczas opracowania i wdrażania LSR.</w:t>
            </w:r>
          </w:p>
          <w:p w14:paraId="6894D7E3" w14:textId="77777777" w:rsidR="00A105E5" w:rsidRPr="005E39E9" w:rsidRDefault="00A105E5" w:rsidP="00495C17">
            <w:pPr>
              <w:spacing w:after="0" w:line="276" w:lineRule="auto"/>
              <w:jc w:val="both"/>
              <w:rPr>
                <w:rFonts w:cstheme="minorHAnsi"/>
                <w:i/>
                <w:lang w:eastAsia="ar-SA"/>
              </w:rPr>
            </w:pPr>
            <w:r w:rsidRPr="005E39E9">
              <w:rPr>
                <w:rFonts w:cstheme="minorHAnsi"/>
                <w:i/>
                <w:lang w:eastAsia="ar-SA"/>
              </w:rPr>
              <w:lastRenderedPageBreak/>
              <w:t>Formułowanie wniosków i uwag do projektu LSR zgłaszanych bezpośrednio na każdym kluczowym etapie opracowania LSR.</w:t>
            </w:r>
          </w:p>
          <w:p w14:paraId="312B2151" w14:textId="77777777" w:rsidR="00A105E5" w:rsidRPr="005E39E9" w:rsidRDefault="00A105E5" w:rsidP="00495C17">
            <w:pPr>
              <w:spacing w:after="0" w:line="276" w:lineRule="auto"/>
              <w:jc w:val="both"/>
              <w:rPr>
                <w:rFonts w:cstheme="minorHAnsi"/>
                <w:i/>
              </w:rPr>
            </w:pPr>
            <w:r w:rsidRPr="005E39E9">
              <w:rPr>
                <w:rFonts w:cstheme="minorHAnsi"/>
                <w:i/>
                <w:lang w:eastAsia="ar-SA"/>
              </w:rPr>
              <w:t>Przekazywanie informacji szerszym kręgom społecznym w swoim środowisku oraz inicjowanie większego zaangażowania w uspołeczniony proces opracowania i wdrażania LSR.</w:t>
            </w:r>
          </w:p>
        </w:tc>
      </w:tr>
      <w:tr w:rsidR="00A105E5" w:rsidRPr="005E39E9" w14:paraId="30E82B54" w14:textId="77777777" w:rsidTr="00A105E5">
        <w:tc>
          <w:tcPr>
            <w:tcW w:w="325" w:type="pct"/>
            <w:tcBorders>
              <w:top w:val="single" w:sz="4" w:space="0" w:color="auto"/>
              <w:left w:val="single" w:sz="4" w:space="0" w:color="auto"/>
              <w:bottom w:val="single" w:sz="4" w:space="0" w:color="auto"/>
              <w:right w:val="single" w:sz="4" w:space="0" w:color="auto"/>
            </w:tcBorders>
          </w:tcPr>
          <w:p w14:paraId="38B3C2BB" w14:textId="77777777" w:rsidR="00A105E5" w:rsidRPr="005E39E9" w:rsidRDefault="00A105E5" w:rsidP="00495C17">
            <w:pPr>
              <w:spacing w:after="0" w:line="276" w:lineRule="auto"/>
              <w:ind w:left="142"/>
              <w:jc w:val="center"/>
              <w:rPr>
                <w:rFonts w:eastAsia="Times New Roman" w:cstheme="minorHAnsi"/>
                <w:i/>
              </w:rPr>
            </w:pPr>
            <w:r w:rsidRPr="005E39E9">
              <w:rPr>
                <w:rFonts w:eastAsia="Times New Roman" w:cstheme="minorHAnsi"/>
                <w:i/>
              </w:rPr>
              <w:lastRenderedPageBreak/>
              <w:t>7.</w:t>
            </w:r>
          </w:p>
        </w:tc>
        <w:tc>
          <w:tcPr>
            <w:tcW w:w="1555" w:type="pct"/>
            <w:tcBorders>
              <w:top w:val="single" w:sz="4" w:space="0" w:color="auto"/>
              <w:left w:val="single" w:sz="4" w:space="0" w:color="auto"/>
              <w:bottom w:val="single" w:sz="4" w:space="0" w:color="auto"/>
              <w:right w:val="single" w:sz="4" w:space="0" w:color="auto"/>
            </w:tcBorders>
          </w:tcPr>
          <w:p w14:paraId="63425666" w14:textId="77777777" w:rsidR="00A105E5" w:rsidRPr="005E39E9" w:rsidRDefault="00A105E5" w:rsidP="00495C17">
            <w:pPr>
              <w:spacing w:after="0" w:line="276" w:lineRule="auto"/>
              <w:rPr>
                <w:rFonts w:cstheme="minorHAnsi"/>
                <w:i/>
              </w:rPr>
            </w:pPr>
            <w:r w:rsidRPr="005E39E9">
              <w:rPr>
                <w:rFonts w:cstheme="minorHAnsi"/>
                <w:i/>
              </w:rPr>
              <w:t>Zespoły eksperckie/eksperci:</w:t>
            </w:r>
          </w:p>
          <w:p w14:paraId="02F9786D" w14:textId="77777777" w:rsidR="00A105E5" w:rsidRPr="005E39E9" w:rsidRDefault="00A105E5" w:rsidP="00495C17">
            <w:pPr>
              <w:spacing w:after="0" w:line="276" w:lineRule="auto"/>
              <w:rPr>
                <w:rFonts w:cstheme="minorHAnsi"/>
                <w:i/>
              </w:rPr>
            </w:pPr>
          </w:p>
          <w:p w14:paraId="378D9A41" w14:textId="77777777" w:rsidR="00A105E5" w:rsidRPr="005E39E9" w:rsidRDefault="00A105E5" w:rsidP="00495C17">
            <w:pPr>
              <w:spacing w:after="0" w:line="276" w:lineRule="auto"/>
              <w:rPr>
                <w:rFonts w:cstheme="minorHAnsi"/>
                <w:i/>
              </w:rPr>
            </w:pPr>
            <w:r w:rsidRPr="005E39E9">
              <w:rPr>
                <w:rFonts w:cstheme="minorHAnsi"/>
                <w:i/>
              </w:rPr>
              <w:t>MM CONSULT</w:t>
            </w:r>
          </w:p>
          <w:p w14:paraId="4E639358" w14:textId="77777777" w:rsidR="00A105E5" w:rsidRPr="005E39E9" w:rsidRDefault="00A105E5" w:rsidP="00495C17">
            <w:pPr>
              <w:spacing w:after="0" w:line="276" w:lineRule="auto"/>
              <w:rPr>
                <w:rFonts w:cstheme="minorHAnsi"/>
                <w:i/>
              </w:rPr>
            </w:pPr>
          </w:p>
          <w:p w14:paraId="5D187EBE" w14:textId="77777777" w:rsidR="00A105E5" w:rsidRPr="005E39E9" w:rsidRDefault="00A105E5" w:rsidP="00495C17">
            <w:pPr>
              <w:spacing w:after="0" w:line="276" w:lineRule="auto"/>
              <w:rPr>
                <w:rFonts w:cstheme="minorHAnsi"/>
                <w:i/>
              </w:rPr>
            </w:pPr>
            <w:r w:rsidRPr="005E39E9">
              <w:rPr>
                <w:rFonts w:cstheme="minorHAnsi"/>
                <w:i/>
              </w:rPr>
              <w:t>Metoda: konsultacje eksperckie</w:t>
            </w:r>
          </w:p>
        </w:tc>
        <w:tc>
          <w:tcPr>
            <w:tcW w:w="1139" w:type="pct"/>
            <w:tcBorders>
              <w:top w:val="single" w:sz="4" w:space="0" w:color="auto"/>
              <w:left w:val="single" w:sz="4" w:space="0" w:color="auto"/>
              <w:bottom w:val="single" w:sz="4" w:space="0" w:color="auto"/>
              <w:right w:val="single" w:sz="4" w:space="0" w:color="auto"/>
            </w:tcBorders>
          </w:tcPr>
          <w:p w14:paraId="0FC32ED2" w14:textId="77777777" w:rsidR="00A105E5" w:rsidRPr="005E39E9" w:rsidRDefault="00A105E5" w:rsidP="00495C17">
            <w:pPr>
              <w:spacing w:after="0" w:line="276" w:lineRule="auto"/>
              <w:rPr>
                <w:rFonts w:cstheme="minorHAnsi"/>
                <w:i/>
              </w:rPr>
            </w:pPr>
            <w:r w:rsidRPr="005E39E9">
              <w:rPr>
                <w:rFonts w:cstheme="minorHAnsi"/>
                <w:i/>
              </w:rPr>
              <w:t>1; 2; 3; 4;5</w:t>
            </w:r>
          </w:p>
        </w:tc>
        <w:tc>
          <w:tcPr>
            <w:tcW w:w="1980" w:type="pct"/>
            <w:tcBorders>
              <w:top w:val="single" w:sz="4" w:space="0" w:color="auto"/>
              <w:left w:val="single" w:sz="4" w:space="0" w:color="auto"/>
              <w:bottom w:val="single" w:sz="4" w:space="0" w:color="auto"/>
              <w:right w:val="single" w:sz="4" w:space="0" w:color="auto"/>
            </w:tcBorders>
          </w:tcPr>
          <w:p w14:paraId="4DE7E210" w14:textId="77777777" w:rsidR="00A105E5" w:rsidRPr="005E39E9" w:rsidRDefault="00A105E5" w:rsidP="00495C17">
            <w:pPr>
              <w:spacing w:after="0" w:line="276" w:lineRule="auto"/>
              <w:jc w:val="both"/>
              <w:rPr>
                <w:rFonts w:cstheme="minorHAnsi"/>
                <w:i/>
                <w:lang w:eastAsia="ar-SA"/>
              </w:rPr>
            </w:pPr>
            <w:r w:rsidRPr="005E39E9">
              <w:rPr>
                <w:rFonts w:cstheme="minorHAnsi"/>
                <w:i/>
                <w:lang w:eastAsia="ar-SA"/>
              </w:rPr>
              <w:t>Wsparcie merytoryczne procesu tworzenia LSR.</w:t>
            </w:r>
          </w:p>
          <w:p w14:paraId="53D86D5B" w14:textId="77777777" w:rsidR="00A105E5" w:rsidRPr="005E39E9" w:rsidRDefault="00A105E5" w:rsidP="00495C17">
            <w:pPr>
              <w:spacing w:after="0" w:line="276" w:lineRule="auto"/>
              <w:jc w:val="both"/>
              <w:rPr>
                <w:rFonts w:cstheme="minorHAnsi"/>
                <w:i/>
                <w:lang w:eastAsia="ar-SA"/>
              </w:rPr>
            </w:pPr>
            <w:r w:rsidRPr="005E39E9">
              <w:rPr>
                <w:rFonts w:cstheme="minorHAnsi"/>
                <w:i/>
                <w:lang w:eastAsia="ar-SA"/>
              </w:rPr>
              <w:t xml:space="preserve"> badania, doradztwo, konsultacje strategiczne</w:t>
            </w:r>
          </w:p>
        </w:tc>
      </w:tr>
    </w:tbl>
    <w:p w14:paraId="55D3053D" w14:textId="77777777" w:rsidR="0051305F" w:rsidRPr="005E39E9" w:rsidRDefault="0051305F" w:rsidP="00495C17">
      <w:pPr>
        <w:autoSpaceDE w:val="0"/>
        <w:autoSpaceDN w:val="0"/>
        <w:adjustRightInd w:val="0"/>
        <w:spacing w:after="0" w:line="276" w:lineRule="auto"/>
        <w:jc w:val="both"/>
        <w:rPr>
          <w:rFonts w:cstheme="minorHAnsi"/>
        </w:rPr>
      </w:pPr>
    </w:p>
    <w:p w14:paraId="1B7CD931" w14:textId="77777777" w:rsidR="0051305F" w:rsidRPr="005E39E9" w:rsidRDefault="0051305F" w:rsidP="00495C17">
      <w:pPr>
        <w:autoSpaceDE w:val="0"/>
        <w:autoSpaceDN w:val="0"/>
        <w:adjustRightInd w:val="0"/>
        <w:spacing w:after="0" w:line="276" w:lineRule="auto"/>
        <w:jc w:val="both"/>
        <w:rPr>
          <w:rFonts w:cstheme="minorHAnsi"/>
        </w:rPr>
      </w:pPr>
    </w:p>
    <w:p w14:paraId="1FA4F316" w14:textId="77777777" w:rsidR="0051305F" w:rsidRPr="005E39E9" w:rsidRDefault="0051305F" w:rsidP="00495C17">
      <w:pPr>
        <w:autoSpaceDE w:val="0"/>
        <w:autoSpaceDN w:val="0"/>
        <w:adjustRightInd w:val="0"/>
        <w:spacing w:after="0" w:line="276" w:lineRule="auto"/>
        <w:jc w:val="both"/>
        <w:rPr>
          <w:rFonts w:cstheme="minorHAnsi"/>
        </w:rPr>
      </w:pPr>
      <w:r w:rsidRPr="005E39E9">
        <w:rPr>
          <w:rFonts w:cstheme="minorHAnsi"/>
        </w:rPr>
        <w:t>W wyniku dokonanej  analizy przeprowadzonych ankiet (raport końcowy) oraz dokonanej w diagnozie oceny zasobów społecznych i instytucjonalnych obszaru LGD określono/zidentyfikowano poszczególne grupy docelowe, NGO, podmioty i instytucje, które należy zaangażować w proces opracowania LSR. Zaliczono do nich:</w:t>
      </w:r>
    </w:p>
    <w:p w14:paraId="160E5502" w14:textId="77777777" w:rsidR="0051305F" w:rsidRPr="005E39E9" w:rsidRDefault="0051305F" w:rsidP="00676CA4">
      <w:pPr>
        <w:pStyle w:val="Akapitzlist"/>
        <w:numPr>
          <w:ilvl w:val="0"/>
          <w:numId w:val="16"/>
        </w:numPr>
        <w:autoSpaceDE w:val="0"/>
        <w:autoSpaceDN w:val="0"/>
        <w:adjustRightInd w:val="0"/>
        <w:spacing w:after="0"/>
        <w:ind w:left="284" w:hanging="284"/>
        <w:jc w:val="both"/>
        <w:rPr>
          <w:rFonts w:asciiTheme="minorHAnsi" w:eastAsiaTheme="minorHAnsi" w:hAnsiTheme="minorHAnsi" w:cstheme="minorHAnsi"/>
          <w:sz w:val="22"/>
          <w:szCs w:val="22"/>
        </w:rPr>
      </w:pPr>
      <w:r w:rsidRPr="005E39E9">
        <w:rPr>
          <w:rFonts w:asciiTheme="minorHAnsi" w:eastAsiaTheme="minorHAnsi" w:hAnsiTheme="minorHAnsi" w:cstheme="minorHAnsi"/>
          <w:sz w:val="22"/>
          <w:szCs w:val="22"/>
        </w:rPr>
        <w:t>Mieszkańców obszaru LGD ze szczególnym uwzględnieniem ludzi młodych i seniorów.</w:t>
      </w:r>
    </w:p>
    <w:p w14:paraId="3EDFE22D" w14:textId="77777777" w:rsidR="0051305F" w:rsidRPr="005E39E9" w:rsidRDefault="0051305F" w:rsidP="00676CA4">
      <w:pPr>
        <w:pStyle w:val="Akapitzlist"/>
        <w:numPr>
          <w:ilvl w:val="0"/>
          <w:numId w:val="16"/>
        </w:numPr>
        <w:autoSpaceDE w:val="0"/>
        <w:autoSpaceDN w:val="0"/>
        <w:adjustRightInd w:val="0"/>
        <w:spacing w:after="0"/>
        <w:ind w:left="284" w:hanging="284"/>
        <w:jc w:val="both"/>
        <w:rPr>
          <w:rFonts w:asciiTheme="minorHAnsi" w:eastAsiaTheme="minorHAnsi" w:hAnsiTheme="minorHAnsi" w:cstheme="minorHAnsi"/>
          <w:sz w:val="22"/>
          <w:szCs w:val="22"/>
        </w:rPr>
      </w:pPr>
      <w:r w:rsidRPr="005E39E9">
        <w:rPr>
          <w:rFonts w:asciiTheme="minorHAnsi" w:eastAsiaTheme="minorHAnsi" w:hAnsiTheme="minorHAnsi" w:cstheme="minorHAnsi"/>
          <w:sz w:val="22"/>
          <w:szCs w:val="22"/>
        </w:rPr>
        <w:t>Organizacje pozarządowe: ………..</w:t>
      </w:r>
    </w:p>
    <w:p w14:paraId="2DF4B7E2" w14:textId="77777777" w:rsidR="0051305F" w:rsidRPr="005E39E9" w:rsidRDefault="0051305F" w:rsidP="00676CA4">
      <w:pPr>
        <w:pStyle w:val="Akapitzlist"/>
        <w:numPr>
          <w:ilvl w:val="0"/>
          <w:numId w:val="16"/>
        </w:numPr>
        <w:autoSpaceDE w:val="0"/>
        <w:autoSpaceDN w:val="0"/>
        <w:adjustRightInd w:val="0"/>
        <w:spacing w:after="0"/>
        <w:ind w:left="284" w:hanging="284"/>
        <w:jc w:val="both"/>
        <w:rPr>
          <w:rFonts w:asciiTheme="minorHAnsi" w:eastAsiaTheme="minorHAnsi" w:hAnsiTheme="minorHAnsi" w:cstheme="minorHAnsi"/>
          <w:sz w:val="22"/>
          <w:szCs w:val="22"/>
        </w:rPr>
      </w:pPr>
      <w:r w:rsidRPr="005E39E9">
        <w:rPr>
          <w:rFonts w:asciiTheme="minorHAnsi" w:eastAsiaTheme="minorHAnsi" w:hAnsiTheme="minorHAnsi" w:cstheme="minorHAnsi"/>
          <w:sz w:val="22"/>
          <w:szCs w:val="22"/>
        </w:rPr>
        <w:t>Przedsiębiorcy i ich zrzeszenia (Cech Rzemiosł Różnych)</w:t>
      </w:r>
    </w:p>
    <w:p w14:paraId="203F2348" w14:textId="77777777" w:rsidR="0051305F" w:rsidRPr="005E39E9" w:rsidRDefault="0051305F" w:rsidP="00676CA4">
      <w:pPr>
        <w:pStyle w:val="Akapitzlist"/>
        <w:numPr>
          <w:ilvl w:val="0"/>
          <w:numId w:val="16"/>
        </w:numPr>
        <w:autoSpaceDE w:val="0"/>
        <w:autoSpaceDN w:val="0"/>
        <w:adjustRightInd w:val="0"/>
        <w:spacing w:after="0"/>
        <w:ind w:left="284" w:hanging="284"/>
        <w:jc w:val="both"/>
        <w:rPr>
          <w:rFonts w:asciiTheme="minorHAnsi" w:eastAsiaTheme="minorHAnsi" w:hAnsiTheme="minorHAnsi" w:cstheme="minorHAnsi"/>
          <w:sz w:val="22"/>
          <w:szCs w:val="22"/>
        </w:rPr>
      </w:pPr>
      <w:r w:rsidRPr="005E39E9">
        <w:rPr>
          <w:rFonts w:asciiTheme="minorHAnsi" w:eastAsiaTheme="minorHAnsi" w:hAnsiTheme="minorHAnsi" w:cstheme="minorHAnsi"/>
          <w:sz w:val="22"/>
          <w:szCs w:val="22"/>
        </w:rPr>
        <w:t>Gminy i ich jednostki organizacyjne oraz instytucje publiczne (BPN ……)</w:t>
      </w:r>
    </w:p>
    <w:p w14:paraId="31395441" w14:textId="77777777" w:rsidR="005D5A96" w:rsidRPr="005E39E9" w:rsidRDefault="005D5A96" w:rsidP="005D5A96">
      <w:pPr>
        <w:autoSpaceDE w:val="0"/>
        <w:autoSpaceDN w:val="0"/>
        <w:adjustRightInd w:val="0"/>
        <w:spacing w:after="0"/>
        <w:jc w:val="both"/>
        <w:rPr>
          <w:rFonts w:cstheme="minorHAnsi"/>
        </w:rPr>
      </w:pPr>
    </w:p>
    <w:p w14:paraId="7F6205F2" w14:textId="77777777" w:rsidR="0051305F" w:rsidRPr="005E39E9" w:rsidRDefault="0051305F" w:rsidP="00495C17">
      <w:pPr>
        <w:autoSpaceDE w:val="0"/>
        <w:autoSpaceDN w:val="0"/>
        <w:adjustRightInd w:val="0"/>
        <w:spacing w:after="0" w:line="276" w:lineRule="auto"/>
        <w:jc w:val="both"/>
        <w:rPr>
          <w:rFonts w:cstheme="minorHAnsi"/>
        </w:rPr>
      </w:pPr>
      <w:r w:rsidRPr="005E39E9">
        <w:rPr>
          <w:rFonts w:cstheme="minorHAnsi"/>
        </w:rPr>
        <w:t xml:space="preserve">Tabela nr 2. </w:t>
      </w:r>
      <w:r w:rsidRPr="005E39E9">
        <w:rPr>
          <w:rFonts w:cstheme="minorHAnsi"/>
          <w:highlight w:val="yellow"/>
        </w:rPr>
        <w:t>Sposób  zaangażowania zainteresowanych stron w opracowywanie strategii</w:t>
      </w:r>
      <w:r w:rsidRPr="005E39E9">
        <w:rPr>
          <w:rFonts w:cstheme="minorHAnsi"/>
        </w:rPr>
        <w:t xml:space="preserve"> </w:t>
      </w:r>
    </w:p>
    <w:p w14:paraId="6E8B07ED" w14:textId="77777777" w:rsidR="00A105E5" w:rsidRPr="005E39E9" w:rsidRDefault="00A105E5" w:rsidP="00495C17">
      <w:pPr>
        <w:autoSpaceDE w:val="0"/>
        <w:autoSpaceDN w:val="0"/>
        <w:adjustRightInd w:val="0"/>
        <w:spacing w:after="0" w:line="276" w:lineRule="auto"/>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1917"/>
        <w:gridCol w:w="1217"/>
        <w:gridCol w:w="3391"/>
        <w:gridCol w:w="3895"/>
      </w:tblGrid>
      <w:tr w:rsidR="0051305F" w:rsidRPr="005E39E9" w14:paraId="13A3B1D2" w14:textId="77777777" w:rsidTr="00A105E5">
        <w:trPr>
          <w:cantSplit/>
          <w:trHeight w:val="1863"/>
        </w:trPr>
        <w:tc>
          <w:tcPr>
            <w:tcW w:w="920" w:type="pct"/>
            <w:vAlign w:val="center"/>
          </w:tcPr>
          <w:p w14:paraId="66BC0868" w14:textId="77777777" w:rsidR="0051305F" w:rsidRPr="005E39E9" w:rsidRDefault="0051305F" w:rsidP="00495C17">
            <w:pPr>
              <w:spacing w:after="0" w:line="276" w:lineRule="auto"/>
              <w:jc w:val="center"/>
              <w:rPr>
                <w:rFonts w:cstheme="minorHAnsi"/>
                <w:i/>
              </w:rPr>
            </w:pPr>
            <w:r w:rsidRPr="005E39E9">
              <w:rPr>
                <w:rFonts w:cstheme="minorHAnsi"/>
                <w:i/>
                <w:highlight w:val="yellow"/>
              </w:rPr>
              <w:t>Zainteresowane strony</w:t>
            </w:r>
          </w:p>
        </w:tc>
        <w:tc>
          <w:tcPr>
            <w:tcW w:w="584" w:type="pct"/>
            <w:textDirection w:val="btLr"/>
          </w:tcPr>
          <w:p w14:paraId="569B5A9E" w14:textId="77777777" w:rsidR="0051305F" w:rsidRPr="005E39E9" w:rsidRDefault="0051305F" w:rsidP="00495C17">
            <w:pPr>
              <w:spacing w:after="0" w:line="276" w:lineRule="auto"/>
              <w:ind w:left="113" w:right="113"/>
              <w:jc w:val="center"/>
              <w:rPr>
                <w:rFonts w:cstheme="minorHAnsi"/>
                <w:highlight w:val="yellow"/>
              </w:rPr>
            </w:pPr>
            <w:r w:rsidRPr="005E39E9">
              <w:rPr>
                <w:rFonts w:cstheme="minorHAnsi"/>
                <w:highlight w:val="yellow"/>
              </w:rPr>
              <w:t>Kluczowe etapy prac nad opracowaniem LSR (numeracja etapów wskazana powyżej)</w:t>
            </w:r>
          </w:p>
        </w:tc>
        <w:tc>
          <w:tcPr>
            <w:tcW w:w="1627" w:type="pct"/>
            <w:vAlign w:val="center"/>
          </w:tcPr>
          <w:p w14:paraId="20F03B43" w14:textId="77777777" w:rsidR="0051305F" w:rsidRPr="005E39E9" w:rsidRDefault="0051305F" w:rsidP="00495C17">
            <w:pPr>
              <w:spacing w:after="0" w:line="276" w:lineRule="auto"/>
              <w:jc w:val="center"/>
              <w:rPr>
                <w:rFonts w:cstheme="minorHAnsi"/>
                <w:i/>
              </w:rPr>
            </w:pPr>
            <w:r w:rsidRPr="005E39E9">
              <w:rPr>
                <w:rFonts w:cstheme="minorHAnsi"/>
                <w:highlight w:val="yellow"/>
              </w:rPr>
              <w:t>sposób zaangażowania w opracowywanie LSR</w:t>
            </w:r>
          </w:p>
        </w:tc>
        <w:tc>
          <w:tcPr>
            <w:tcW w:w="1869" w:type="pct"/>
          </w:tcPr>
          <w:p w14:paraId="3B1E4757" w14:textId="77777777" w:rsidR="0051305F" w:rsidRPr="005E39E9" w:rsidRDefault="0051305F" w:rsidP="00495C17">
            <w:pPr>
              <w:spacing w:after="0" w:line="276" w:lineRule="auto"/>
              <w:jc w:val="center"/>
              <w:rPr>
                <w:rFonts w:cstheme="minorHAnsi"/>
                <w:i/>
              </w:rPr>
            </w:pPr>
            <w:r w:rsidRPr="005E39E9">
              <w:rPr>
                <w:rFonts w:cstheme="minorHAnsi"/>
                <w:i/>
              </w:rPr>
              <w:t xml:space="preserve">Stosowane </w:t>
            </w:r>
            <w:r w:rsidRPr="005E39E9">
              <w:rPr>
                <w:rFonts w:cstheme="minorHAnsi"/>
                <w:i/>
                <w:highlight w:val="yellow"/>
              </w:rPr>
              <w:t xml:space="preserve">metody /platformy/narzędzia </w:t>
            </w:r>
            <w:r w:rsidRPr="005E39E9">
              <w:rPr>
                <w:rFonts w:cstheme="minorHAnsi"/>
                <w:b/>
                <w:i/>
                <w:highlight w:val="yellow"/>
              </w:rPr>
              <w:t>angażowania zainteresowanych stron</w:t>
            </w:r>
            <w:r w:rsidRPr="005E39E9">
              <w:rPr>
                <w:rFonts w:cstheme="minorHAnsi"/>
                <w:i/>
              </w:rPr>
              <w:t xml:space="preserve">.  </w:t>
            </w:r>
          </w:p>
        </w:tc>
      </w:tr>
      <w:tr w:rsidR="0051305F" w:rsidRPr="005E39E9" w14:paraId="7D75EF55" w14:textId="77777777" w:rsidTr="00A105E5">
        <w:trPr>
          <w:cantSplit/>
          <w:trHeight w:val="338"/>
        </w:trPr>
        <w:tc>
          <w:tcPr>
            <w:tcW w:w="920" w:type="pct"/>
          </w:tcPr>
          <w:p w14:paraId="09E97745" w14:textId="77777777" w:rsidR="0051305F" w:rsidRPr="005E39E9" w:rsidRDefault="0051305F" w:rsidP="00495C17">
            <w:pPr>
              <w:spacing w:after="0" w:line="276" w:lineRule="auto"/>
              <w:jc w:val="center"/>
              <w:rPr>
                <w:rFonts w:cstheme="minorHAnsi"/>
                <w:i/>
              </w:rPr>
            </w:pPr>
            <w:r w:rsidRPr="005E39E9">
              <w:rPr>
                <w:rFonts w:cstheme="minorHAnsi"/>
                <w:i/>
              </w:rPr>
              <w:t>2.</w:t>
            </w:r>
          </w:p>
        </w:tc>
        <w:tc>
          <w:tcPr>
            <w:tcW w:w="584" w:type="pct"/>
          </w:tcPr>
          <w:p w14:paraId="5C914B76" w14:textId="77777777" w:rsidR="0051305F" w:rsidRPr="005E39E9" w:rsidRDefault="0051305F" w:rsidP="00495C17">
            <w:pPr>
              <w:spacing w:after="0" w:line="276" w:lineRule="auto"/>
              <w:jc w:val="center"/>
              <w:rPr>
                <w:rFonts w:cstheme="minorHAnsi"/>
                <w:i/>
              </w:rPr>
            </w:pPr>
            <w:r w:rsidRPr="005E39E9">
              <w:rPr>
                <w:rFonts w:cstheme="minorHAnsi"/>
                <w:i/>
              </w:rPr>
              <w:t>3.</w:t>
            </w:r>
          </w:p>
        </w:tc>
        <w:tc>
          <w:tcPr>
            <w:tcW w:w="1627" w:type="pct"/>
          </w:tcPr>
          <w:p w14:paraId="4D08CCF3" w14:textId="77777777" w:rsidR="0051305F" w:rsidRPr="005E39E9" w:rsidRDefault="0051305F" w:rsidP="00495C17">
            <w:pPr>
              <w:spacing w:after="0" w:line="276" w:lineRule="auto"/>
              <w:jc w:val="center"/>
              <w:rPr>
                <w:rFonts w:cstheme="minorHAnsi"/>
                <w:i/>
              </w:rPr>
            </w:pPr>
            <w:r w:rsidRPr="005E39E9">
              <w:rPr>
                <w:rFonts w:cstheme="minorHAnsi"/>
                <w:i/>
              </w:rPr>
              <w:t>4.</w:t>
            </w:r>
          </w:p>
        </w:tc>
        <w:tc>
          <w:tcPr>
            <w:tcW w:w="1869" w:type="pct"/>
          </w:tcPr>
          <w:p w14:paraId="65AB735F" w14:textId="77777777" w:rsidR="0051305F" w:rsidRPr="005E39E9" w:rsidRDefault="0051305F" w:rsidP="00495C17">
            <w:pPr>
              <w:spacing w:after="0" w:line="276" w:lineRule="auto"/>
              <w:jc w:val="center"/>
              <w:rPr>
                <w:rFonts w:cstheme="minorHAnsi"/>
                <w:i/>
              </w:rPr>
            </w:pPr>
            <w:r w:rsidRPr="005E39E9">
              <w:rPr>
                <w:rFonts w:cstheme="minorHAnsi"/>
                <w:i/>
              </w:rPr>
              <w:t>5.</w:t>
            </w:r>
          </w:p>
        </w:tc>
      </w:tr>
      <w:tr w:rsidR="0051305F" w:rsidRPr="005E39E9" w14:paraId="58A699D7" w14:textId="77777777" w:rsidTr="00A105E5">
        <w:trPr>
          <w:cantSplit/>
          <w:trHeight w:val="1134"/>
        </w:trPr>
        <w:tc>
          <w:tcPr>
            <w:tcW w:w="920" w:type="pct"/>
          </w:tcPr>
          <w:p w14:paraId="306B7855" w14:textId="77777777" w:rsidR="0051305F" w:rsidRPr="005E39E9" w:rsidRDefault="0051305F" w:rsidP="00495C17">
            <w:pPr>
              <w:spacing w:after="0" w:line="276" w:lineRule="auto"/>
              <w:rPr>
                <w:rFonts w:cstheme="minorHAnsi"/>
                <w:i/>
              </w:rPr>
            </w:pPr>
            <w:r w:rsidRPr="005E39E9">
              <w:rPr>
                <w:rFonts w:cstheme="minorHAnsi"/>
              </w:rPr>
              <w:t>Mieszkańcy obszaru LGD ze szczególnym uwzględnieniem ludzi młodych i seniorów.</w:t>
            </w:r>
          </w:p>
        </w:tc>
        <w:tc>
          <w:tcPr>
            <w:tcW w:w="584" w:type="pct"/>
            <w:textDirection w:val="btLr"/>
          </w:tcPr>
          <w:p w14:paraId="25F41073" w14:textId="77777777" w:rsidR="0051305F" w:rsidRPr="005E39E9" w:rsidRDefault="0051305F" w:rsidP="00495C17">
            <w:pPr>
              <w:spacing w:after="0" w:line="276" w:lineRule="auto"/>
              <w:ind w:left="113" w:right="113"/>
              <w:jc w:val="right"/>
              <w:rPr>
                <w:rFonts w:cstheme="minorHAnsi"/>
                <w:i/>
              </w:rPr>
            </w:pPr>
            <w:r w:rsidRPr="005E39E9">
              <w:rPr>
                <w:rFonts w:cstheme="minorHAnsi"/>
                <w:i/>
              </w:rPr>
              <w:t>1; 2; 3; 4;5</w:t>
            </w:r>
          </w:p>
        </w:tc>
        <w:tc>
          <w:tcPr>
            <w:tcW w:w="1627" w:type="pct"/>
          </w:tcPr>
          <w:p w14:paraId="1F27CEC4" w14:textId="77777777" w:rsidR="0051305F" w:rsidRPr="005E39E9" w:rsidRDefault="0051305F" w:rsidP="00A105E5">
            <w:pPr>
              <w:spacing w:after="0" w:line="276" w:lineRule="auto"/>
              <w:jc w:val="both"/>
              <w:rPr>
                <w:rFonts w:cstheme="minorHAnsi"/>
                <w:i/>
              </w:rPr>
            </w:pPr>
            <w:r w:rsidRPr="005E39E9">
              <w:rPr>
                <w:rFonts w:cstheme="minorHAnsi"/>
                <w:i/>
              </w:rPr>
              <w:t>Bezpośredni udział w inicjowaniu uspołecznionego procesu opracowania LSR, konsultacjach bezpośrednich poszczególnych etapów opracowania LSR (poprzez zgłaszanie uwag na poszczególn</w:t>
            </w:r>
            <w:r w:rsidR="00A105E5" w:rsidRPr="005E39E9">
              <w:rPr>
                <w:rFonts w:cstheme="minorHAnsi"/>
                <w:i/>
              </w:rPr>
              <w:t>ych etapach opracowywania LSR), kreowanie  zmian</w:t>
            </w:r>
            <w:r w:rsidRPr="005E39E9">
              <w:rPr>
                <w:rFonts w:cstheme="minorHAnsi"/>
                <w:i/>
              </w:rPr>
              <w:t xml:space="preserve"> w LSR</w:t>
            </w:r>
            <w:r w:rsidR="00A105E5" w:rsidRPr="005E39E9">
              <w:rPr>
                <w:rFonts w:cstheme="minorHAnsi"/>
                <w:i/>
              </w:rPr>
              <w:t xml:space="preserve"> podczas jej wdrażania poprzez zgłaszanie uwag do WZC, Zarządu LGD, Rady, Komisji Rewizyjnej</w:t>
            </w:r>
          </w:p>
        </w:tc>
        <w:tc>
          <w:tcPr>
            <w:tcW w:w="1869" w:type="pct"/>
          </w:tcPr>
          <w:p w14:paraId="5533F784" w14:textId="77777777" w:rsidR="0051305F" w:rsidRPr="005E39E9" w:rsidRDefault="0051305F" w:rsidP="00495C17">
            <w:pPr>
              <w:spacing w:after="0" w:line="276" w:lineRule="auto"/>
              <w:rPr>
                <w:rFonts w:cstheme="minorHAnsi"/>
              </w:rPr>
            </w:pPr>
            <w:r w:rsidRPr="005E39E9">
              <w:rPr>
                <w:rFonts w:cstheme="minorHAnsi"/>
                <w:b/>
              </w:rPr>
              <w:t>Metody:</w:t>
            </w:r>
            <w:r w:rsidRPr="005E39E9">
              <w:rPr>
                <w:rFonts w:cstheme="minorHAnsi"/>
              </w:rPr>
              <w:t xml:space="preserve"> spotkania otwarte,  konsultacje bezpośrednie,   wysłuchanie publiczne,  sondaż diagnostyczny, konsultacje on-line ,  konsultacje indywidualne podczas spotkań otwartych,  konsultacje indywidualne</w:t>
            </w:r>
            <w:r w:rsidR="00A105E5" w:rsidRPr="005E39E9">
              <w:rPr>
                <w:rFonts w:cstheme="minorHAnsi"/>
              </w:rPr>
              <w:t xml:space="preserve"> w</w:t>
            </w:r>
            <w:r w:rsidRPr="005E39E9">
              <w:rPr>
                <w:rFonts w:cstheme="minorHAnsi"/>
              </w:rPr>
              <w:t xml:space="preserve"> biurze LGD.</w:t>
            </w:r>
          </w:p>
          <w:p w14:paraId="45AB5347" w14:textId="77777777" w:rsidR="0051305F" w:rsidRPr="005E39E9" w:rsidRDefault="0051305F" w:rsidP="00495C17">
            <w:pPr>
              <w:spacing w:after="0" w:line="276" w:lineRule="auto"/>
              <w:rPr>
                <w:rFonts w:cstheme="minorHAnsi"/>
                <w:i/>
              </w:rPr>
            </w:pPr>
            <w:r w:rsidRPr="005E39E9">
              <w:rPr>
                <w:rFonts w:cstheme="minorHAnsi"/>
                <w:b/>
              </w:rPr>
              <w:t>Narzędzia:</w:t>
            </w:r>
            <w:r w:rsidRPr="005E39E9">
              <w:rPr>
                <w:rFonts w:cstheme="minorHAnsi"/>
              </w:rPr>
              <w:t xml:space="preserve"> platforma internetowa (ankieta on-line, wysłuchania publiczne, formularz uwag), formularz ankiety, wniosek bezpośredni, prezentacja.</w:t>
            </w:r>
          </w:p>
        </w:tc>
      </w:tr>
      <w:tr w:rsidR="0051305F" w:rsidRPr="005E39E9" w14:paraId="1E5AA5D4" w14:textId="77777777" w:rsidTr="00A105E5">
        <w:trPr>
          <w:cantSplit/>
          <w:trHeight w:val="1504"/>
        </w:trPr>
        <w:tc>
          <w:tcPr>
            <w:tcW w:w="920" w:type="pct"/>
          </w:tcPr>
          <w:p w14:paraId="0A68BF26" w14:textId="77777777" w:rsidR="0051305F" w:rsidRPr="005E39E9" w:rsidRDefault="0051305F" w:rsidP="00495C17">
            <w:pPr>
              <w:spacing w:after="0" w:line="276" w:lineRule="auto"/>
              <w:rPr>
                <w:rFonts w:cstheme="minorHAnsi"/>
                <w:i/>
              </w:rPr>
            </w:pPr>
            <w:r w:rsidRPr="005E39E9">
              <w:rPr>
                <w:rFonts w:cstheme="minorHAnsi"/>
              </w:rPr>
              <w:lastRenderedPageBreak/>
              <w:t>Organizacje pozarządowe: ……</w:t>
            </w:r>
          </w:p>
        </w:tc>
        <w:tc>
          <w:tcPr>
            <w:tcW w:w="584" w:type="pct"/>
            <w:textDirection w:val="btLr"/>
          </w:tcPr>
          <w:p w14:paraId="6F79D9D0" w14:textId="77777777" w:rsidR="0051305F" w:rsidRPr="005E39E9" w:rsidRDefault="0051305F" w:rsidP="00495C17">
            <w:pPr>
              <w:spacing w:after="0" w:line="276" w:lineRule="auto"/>
              <w:ind w:left="113" w:right="113"/>
              <w:jc w:val="right"/>
              <w:rPr>
                <w:rFonts w:cstheme="minorHAnsi"/>
                <w:i/>
              </w:rPr>
            </w:pPr>
            <w:r w:rsidRPr="005E39E9">
              <w:rPr>
                <w:rFonts w:cstheme="minorHAnsi"/>
                <w:i/>
              </w:rPr>
              <w:t>1; 2; 3; 4;5</w:t>
            </w:r>
          </w:p>
        </w:tc>
        <w:tc>
          <w:tcPr>
            <w:tcW w:w="1627" w:type="pct"/>
          </w:tcPr>
          <w:p w14:paraId="30A5E591" w14:textId="77777777" w:rsidR="0051305F" w:rsidRPr="005E39E9" w:rsidRDefault="0051305F" w:rsidP="00A105E5">
            <w:pPr>
              <w:spacing w:after="0" w:line="276" w:lineRule="auto"/>
              <w:jc w:val="both"/>
              <w:rPr>
                <w:rFonts w:cstheme="minorHAnsi"/>
                <w:i/>
              </w:rPr>
            </w:pPr>
            <w:r w:rsidRPr="005E39E9">
              <w:rPr>
                <w:rFonts w:cstheme="minorHAnsi"/>
                <w:i/>
              </w:rPr>
              <w:t>Bezpośredni udział w realizacji procesu opracowania LSR: przygotowanie planu włączenia społeczności w proces opracowania LSR, kreowanie tworzenia zespołów eksperckich, tworzenie innych struktur włączających społeczność do procesu opracowania LSR. Udział w konsultacjach LSR na każdym etapie jego opracowania.</w:t>
            </w:r>
            <w:r w:rsidR="00A105E5" w:rsidRPr="005E39E9">
              <w:rPr>
                <w:rFonts w:cstheme="minorHAnsi"/>
                <w:i/>
              </w:rPr>
              <w:t xml:space="preserve"> Inicjacja zmian w LSR podczas jej wdrażania poprzez zgłaszanie projektów zmian do WZC, Zarządu LGD, Rady, Komisji Rewizyjnej</w:t>
            </w:r>
          </w:p>
        </w:tc>
        <w:tc>
          <w:tcPr>
            <w:tcW w:w="1869" w:type="pct"/>
          </w:tcPr>
          <w:p w14:paraId="6764BFD1" w14:textId="77777777" w:rsidR="0051305F" w:rsidRPr="005E39E9" w:rsidRDefault="0051305F" w:rsidP="00495C17">
            <w:pPr>
              <w:spacing w:after="0" w:line="276" w:lineRule="auto"/>
              <w:rPr>
                <w:rFonts w:cstheme="minorHAnsi"/>
              </w:rPr>
            </w:pPr>
            <w:r w:rsidRPr="005E39E9">
              <w:rPr>
                <w:rFonts w:cstheme="minorHAnsi"/>
                <w:b/>
              </w:rPr>
              <w:t>Metody:</w:t>
            </w:r>
            <w:r w:rsidRPr="005E39E9">
              <w:rPr>
                <w:rFonts w:cstheme="minorHAnsi"/>
              </w:rPr>
              <w:t xml:space="preserve"> spotkania otwarte,  konsultacje bezpośrednie,   wysłuchanie publiczne,  sondaż diagnostyczny, konsultacje on-line ,  konsultacje indywidualne podczas spotkań otwartych,  konsultacje indywidualne biurze LGD.</w:t>
            </w:r>
          </w:p>
          <w:p w14:paraId="1F1FB475" w14:textId="77777777" w:rsidR="0051305F" w:rsidRPr="005E39E9" w:rsidRDefault="0051305F" w:rsidP="00495C17">
            <w:pPr>
              <w:spacing w:after="0" w:line="276" w:lineRule="auto"/>
              <w:rPr>
                <w:rFonts w:cstheme="minorHAnsi"/>
                <w:i/>
              </w:rPr>
            </w:pPr>
            <w:r w:rsidRPr="005E39E9">
              <w:rPr>
                <w:rFonts w:cstheme="minorHAnsi"/>
                <w:b/>
              </w:rPr>
              <w:t>Narzędzia:</w:t>
            </w:r>
            <w:r w:rsidRPr="005E39E9">
              <w:rPr>
                <w:rFonts w:cstheme="minorHAnsi"/>
              </w:rPr>
              <w:t xml:space="preserve"> platforma internetowa (ankieta on-line, wysłuchania publiczne, formularz uwag), formularz ankiety, wniosek bezpośredni, prezentacja.</w:t>
            </w:r>
          </w:p>
        </w:tc>
      </w:tr>
      <w:tr w:rsidR="0051305F" w:rsidRPr="005E39E9" w14:paraId="649D1267" w14:textId="77777777" w:rsidTr="00A105E5">
        <w:trPr>
          <w:cantSplit/>
          <w:trHeight w:val="1134"/>
        </w:trPr>
        <w:tc>
          <w:tcPr>
            <w:tcW w:w="920" w:type="pct"/>
          </w:tcPr>
          <w:p w14:paraId="169867C5" w14:textId="77777777" w:rsidR="0051305F" w:rsidRPr="005E39E9" w:rsidRDefault="0051305F" w:rsidP="00495C17">
            <w:pPr>
              <w:autoSpaceDE w:val="0"/>
              <w:autoSpaceDN w:val="0"/>
              <w:adjustRightInd w:val="0"/>
              <w:spacing w:after="0" w:line="276" w:lineRule="auto"/>
              <w:jc w:val="both"/>
              <w:rPr>
                <w:rFonts w:cstheme="minorHAnsi"/>
              </w:rPr>
            </w:pPr>
            <w:r w:rsidRPr="005E39E9">
              <w:rPr>
                <w:rFonts w:cstheme="minorHAnsi"/>
              </w:rPr>
              <w:t>Przedsiębiorcy i ich zrzeszenia (Cech Rzemiosł Różnych)</w:t>
            </w:r>
          </w:p>
          <w:p w14:paraId="6FD1BB6B" w14:textId="77777777" w:rsidR="0051305F" w:rsidRPr="005E39E9" w:rsidRDefault="0051305F" w:rsidP="00495C17">
            <w:pPr>
              <w:spacing w:after="0" w:line="276" w:lineRule="auto"/>
              <w:rPr>
                <w:rFonts w:cstheme="minorHAnsi"/>
                <w:i/>
              </w:rPr>
            </w:pPr>
          </w:p>
        </w:tc>
        <w:tc>
          <w:tcPr>
            <w:tcW w:w="584" w:type="pct"/>
            <w:textDirection w:val="btLr"/>
          </w:tcPr>
          <w:p w14:paraId="5C0FE351" w14:textId="77777777" w:rsidR="0051305F" w:rsidRPr="005E39E9" w:rsidRDefault="0051305F" w:rsidP="00495C17">
            <w:pPr>
              <w:spacing w:after="0" w:line="276" w:lineRule="auto"/>
              <w:ind w:left="113" w:right="113"/>
              <w:jc w:val="right"/>
              <w:rPr>
                <w:rFonts w:cstheme="minorHAnsi"/>
                <w:i/>
              </w:rPr>
            </w:pPr>
            <w:r w:rsidRPr="005E39E9">
              <w:rPr>
                <w:rFonts w:cstheme="minorHAnsi"/>
                <w:i/>
              </w:rPr>
              <w:t>1; 2; 3; 4;5</w:t>
            </w:r>
          </w:p>
        </w:tc>
        <w:tc>
          <w:tcPr>
            <w:tcW w:w="1627" w:type="pct"/>
          </w:tcPr>
          <w:p w14:paraId="6890868C" w14:textId="77777777" w:rsidR="0051305F" w:rsidRPr="005E39E9" w:rsidRDefault="0051305F" w:rsidP="00A105E5">
            <w:pPr>
              <w:spacing w:after="0" w:line="276" w:lineRule="auto"/>
              <w:rPr>
                <w:rFonts w:cstheme="minorHAnsi"/>
                <w:i/>
              </w:rPr>
            </w:pPr>
            <w:r w:rsidRPr="005E39E9">
              <w:rPr>
                <w:rFonts w:cstheme="minorHAnsi"/>
                <w:i/>
              </w:rPr>
              <w:t>Bezpośrednia realizacja zadań wskazanych przez lidera/ animatora, inicjowanie i koordynowanie działań związanych z opracowaniem LSR, organizowanie spotkań konsultacyjnych</w:t>
            </w:r>
            <w:r w:rsidR="00A105E5" w:rsidRPr="005E39E9">
              <w:rPr>
                <w:rFonts w:cstheme="minorHAnsi"/>
                <w:i/>
              </w:rPr>
              <w:t>.</w:t>
            </w:r>
          </w:p>
        </w:tc>
        <w:tc>
          <w:tcPr>
            <w:tcW w:w="1869" w:type="pct"/>
          </w:tcPr>
          <w:p w14:paraId="0B8686D3" w14:textId="77777777" w:rsidR="0051305F" w:rsidRPr="005E39E9" w:rsidRDefault="0051305F" w:rsidP="00495C17">
            <w:pPr>
              <w:spacing w:after="0" w:line="276" w:lineRule="auto"/>
              <w:rPr>
                <w:rFonts w:cstheme="minorHAnsi"/>
              </w:rPr>
            </w:pPr>
            <w:r w:rsidRPr="005E39E9">
              <w:rPr>
                <w:rFonts w:cstheme="minorHAnsi"/>
                <w:b/>
              </w:rPr>
              <w:t>Metody:</w:t>
            </w:r>
            <w:r w:rsidRPr="005E39E9">
              <w:rPr>
                <w:rFonts w:cstheme="minorHAnsi"/>
              </w:rPr>
              <w:t xml:space="preserve"> spotkania otwarte,  konsultacje bezpośrednie,   wysłuchanie publiczne,  sondaż diagnostyczny, konsultacje on-line ,  konsultacje indywidualne podczas spotkań otwartych,  konsultacje indywidualne biurze LGD.</w:t>
            </w:r>
          </w:p>
          <w:p w14:paraId="42EEF796" w14:textId="77777777" w:rsidR="0051305F" w:rsidRPr="005E39E9" w:rsidRDefault="0051305F" w:rsidP="00495C17">
            <w:pPr>
              <w:spacing w:after="0" w:line="276" w:lineRule="auto"/>
              <w:rPr>
                <w:rFonts w:cstheme="minorHAnsi"/>
                <w:i/>
              </w:rPr>
            </w:pPr>
            <w:r w:rsidRPr="005E39E9">
              <w:rPr>
                <w:rFonts w:cstheme="minorHAnsi"/>
                <w:b/>
              </w:rPr>
              <w:t>Narzędzia:</w:t>
            </w:r>
            <w:r w:rsidRPr="005E39E9">
              <w:rPr>
                <w:rFonts w:cstheme="minorHAnsi"/>
              </w:rPr>
              <w:t xml:space="preserve"> platforma internetowa (ankieta on-line, wysłuchania publiczne, formularz uwag), formularz ankiety, wniosek bezpośredni, prezentacja.</w:t>
            </w:r>
          </w:p>
        </w:tc>
      </w:tr>
      <w:tr w:rsidR="0051305F" w:rsidRPr="005E39E9" w14:paraId="0BB2FE4A" w14:textId="77777777" w:rsidTr="00A105E5">
        <w:trPr>
          <w:cantSplit/>
          <w:trHeight w:val="1134"/>
        </w:trPr>
        <w:tc>
          <w:tcPr>
            <w:tcW w:w="920" w:type="pct"/>
          </w:tcPr>
          <w:p w14:paraId="78D7DC3F" w14:textId="77777777" w:rsidR="0051305F" w:rsidRPr="005E39E9" w:rsidRDefault="0051305F" w:rsidP="00495C17">
            <w:pPr>
              <w:spacing w:after="0" w:line="276" w:lineRule="auto"/>
              <w:rPr>
                <w:rFonts w:cstheme="minorHAnsi"/>
                <w:i/>
              </w:rPr>
            </w:pPr>
            <w:r w:rsidRPr="005E39E9">
              <w:rPr>
                <w:rFonts w:cstheme="minorHAnsi"/>
              </w:rPr>
              <w:t>Gminy i ich jednostki organizacyjne oraz instytucje publiczne (BPN ……)</w:t>
            </w:r>
          </w:p>
        </w:tc>
        <w:tc>
          <w:tcPr>
            <w:tcW w:w="584" w:type="pct"/>
            <w:textDirection w:val="btLr"/>
          </w:tcPr>
          <w:p w14:paraId="0C294D22" w14:textId="77777777" w:rsidR="0051305F" w:rsidRPr="005E39E9" w:rsidRDefault="0051305F" w:rsidP="00495C17">
            <w:pPr>
              <w:suppressAutoHyphens/>
              <w:spacing w:after="0" w:line="276" w:lineRule="auto"/>
              <w:ind w:left="113" w:right="113"/>
              <w:jc w:val="right"/>
              <w:rPr>
                <w:rFonts w:cstheme="minorHAnsi"/>
                <w:i/>
                <w:lang w:eastAsia="ar-SA"/>
              </w:rPr>
            </w:pPr>
            <w:r w:rsidRPr="005E39E9">
              <w:rPr>
                <w:rFonts w:cstheme="minorHAnsi"/>
                <w:i/>
              </w:rPr>
              <w:t>1; 2; 3; 4;5</w:t>
            </w:r>
          </w:p>
        </w:tc>
        <w:tc>
          <w:tcPr>
            <w:tcW w:w="1627" w:type="pct"/>
          </w:tcPr>
          <w:p w14:paraId="2780C8BA" w14:textId="77777777" w:rsidR="0051305F" w:rsidRPr="005E39E9" w:rsidRDefault="0051305F" w:rsidP="00495C17">
            <w:pPr>
              <w:suppressAutoHyphens/>
              <w:spacing w:after="0" w:line="276" w:lineRule="auto"/>
              <w:rPr>
                <w:rFonts w:cstheme="minorHAnsi"/>
                <w:i/>
              </w:rPr>
            </w:pPr>
            <w:r w:rsidRPr="005E39E9">
              <w:rPr>
                <w:rFonts w:cstheme="minorHAnsi"/>
                <w:i/>
                <w:lang w:eastAsia="ar-SA"/>
              </w:rPr>
              <w:t xml:space="preserve">Aktywizowanie </w:t>
            </w:r>
            <w:r w:rsidR="00A105E5" w:rsidRPr="005E39E9">
              <w:rPr>
                <w:rFonts w:cstheme="minorHAnsi"/>
                <w:i/>
                <w:lang w:eastAsia="ar-SA"/>
              </w:rPr>
              <w:t xml:space="preserve">gminnych jednostek organizacyjnych oraz </w:t>
            </w:r>
            <w:r w:rsidRPr="005E39E9">
              <w:rPr>
                <w:rFonts w:cstheme="minorHAnsi"/>
                <w:i/>
                <w:lang w:eastAsia="ar-SA"/>
              </w:rPr>
              <w:t>lokalnych społeczności na szczeblu gmin do aktywnego udziału w procesie opracowania LSR, aktywny udział w spotkaniach konsultacyjnych prowadzonych podczas opracowywania LSR, inicjowanie wszelkiej aktywności społeczności lokalnych w celu identyfikacji lokalnych problemów i potrzeb, utrzymywanie stałego kontaktu z zespołem redakcyjnym.</w:t>
            </w:r>
            <w:r w:rsidR="00A105E5" w:rsidRPr="005E39E9">
              <w:rPr>
                <w:rFonts w:cstheme="minorHAnsi"/>
                <w:i/>
                <w:lang w:eastAsia="ar-SA"/>
              </w:rPr>
              <w:t xml:space="preserve"> </w:t>
            </w:r>
            <w:r w:rsidR="00A105E5" w:rsidRPr="005E39E9">
              <w:rPr>
                <w:rFonts w:cstheme="minorHAnsi"/>
                <w:i/>
              </w:rPr>
              <w:t>Udział w konsultacjach LSR na każdym etapie jego opracowania. Inicjacja zmian w LSR podczas jej wdrażania poprzez zgłaszanie projektów zmian do WZC, Zarządu LGD, Rady, Komisji Rewizyjnej</w:t>
            </w:r>
          </w:p>
        </w:tc>
        <w:tc>
          <w:tcPr>
            <w:tcW w:w="1869" w:type="pct"/>
          </w:tcPr>
          <w:p w14:paraId="12A143F7" w14:textId="77777777" w:rsidR="0051305F" w:rsidRPr="005E39E9" w:rsidRDefault="0051305F" w:rsidP="00495C17">
            <w:pPr>
              <w:spacing w:after="0" w:line="276" w:lineRule="auto"/>
              <w:rPr>
                <w:rFonts w:cstheme="minorHAnsi"/>
              </w:rPr>
            </w:pPr>
            <w:r w:rsidRPr="005E39E9">
              <w:rPr>
                <w:rFonts w:cstheme="minorHAnsi"/>
                <w:b/>
              </w:rPr>
              <w:t>Metody:</w:t>
            </w:r>
            <w:r w:rsidRPr="005E39E9">
              <w:rPr>
                <w:rFonts w:cstheme="minorHAnsi"/>
              </w:rPr>
              <w:t xml:space="preserve"> spotkania otwarte,  konsultacje bezpośrednie,   wysłuchanie publiczne,  sondaż diagnostyczny, konsultacje on-line ,  konsultacje indywidualne podczas spotkań otwartych,  konsultacje indywidualne biurze LGD.</w:t>
            </w:r>
          </w:p>
          <w:p w14:paraId="4FB91DA4" w14:textId="77777777" w:rsidR="0051305F" w:rsidRPr="005E39E9" w:rsidRDefault="0051305F" w:rsidP="00ED465F">
            <w:pPr>
              <w:suppressAutoHyphens/>
              <w:spacing w:after="0" w:line="276" w:lineRule="auto"/>
              <w:rPr>
                <w:rFonts w:cstheme="minorHAnsi"/>
                <w:i/>
                <w:lang w:eastAsia="ar-SA"/>
              </w:rPr>
            </w:pPr>
            <w:r w:rsidRPr="005E39E9">
              <w:rPr>
                <w:rFonts w:cstheme="minorHAnsi"/>
                <w:b/>
              </w:rPr>
              <w:t>Narzędzia:</w:t>
            </w:r>
            <w:r w:rsidRPr="005E39E9">
              <w:rPr>
                <w:rFonts w:cstheme="minorHAnsi"/>
              </w:rPr>
              <w:t xml:space="preserve"> platforma internetowa (ankieta on-line, wysłuchania publiczne, formularz uwag), formula</w:t>
            </w:r>
            <w:r w:rsidR="00ED465F" w:rsidRPr="005E39E9">
              <w:rPr>
                <w:rFonts w:cstheme="minorHAnsi"/>
              </w:rPr>
              <w:t>rz ankiety, wniosek bezpośredni</w:t>
            </w:r>
            <w:r w:rsidRPr="005E39E9">
              <w:rPr>
                <w:rFonts w:cstheme="minorHAnsi"/>
              </w:rPr>
              <w:t>.</w:t>
            </w:r>
          </w:p>
        </w:tc>
      </w:tr>
    </w:tbl>
    <w:p w14:paraId="6CD20AF6" w14:textId="77777777" w:rsidR="0051305F" w:rsidRPr="005E39E9" w:rsidRDefault="0051305F" w:rsidP="00495C17">
      <w:pPr>
        <w:autoSpaceDE w:val="0"/>
        <w:autoSpaceDN w:val="0"/>
        <w:adjustRightInd w:val="0"/>
        <w:spacing w:after="0" w:line="276" w:lineRule="auto"/>
        <w:jc w:val="both"/>
        <w:rPr>
          <w:rFonts w:cstheme="minorHAnsi"/>
        </w:rPr>
      </w:pPr>
    </w:p>
    <w:p w14:paraId="50FB7468" w14:textId="77777777" w:rsidR="0051305F" w:rsidRPr="005E39E9" w:rsidRDefault="0051305F" w:rsidP="00495C17">
      <w:pPr>
        <w:autoSpaceDE w:val="0"/>
        <w:autoSpaceDN w:val="0"/>
        <w:adjustRightInd w:val="0"/>
        <w:spacing w:after="0" w:line="276" w:lineRule="auto"/>
        <w:jc w:val="both"/>
        <w:rPr>
          <w:rFonts w:cstheme="minorHAnsi"/>
        </w:rPr>
      </w:pPr>
    </w:p>
    <w:p w14:paraId="59AD8921" w14:textId="77777777" w:rsidR="0051305F" w:rsidRPr="005E39E9" w:rsidRDefault="0051305F" w:rsidP="00495C17">
      <w:pPr>
        <w:autoSpaceDE w:val="0"/>
        <w:autoSpaceDN w:val="0"/>
        <w:adjustRightInd w:val="0"/>
        <w:spacing w:after="0" w:line="276" w:lineRule="auto"/>
        <w:rPr>
          <w:rFonts w:cstheme="minorHAnsi"/>
          <w:highlight w:val="yellow"/>
        </w:rPr>
      </w:pPr>
      <w:r w:rsidRPr="005E39E9">
        <w:rPr>
          <w:rFonts w:cstheme="minorHAnsi"/>
          <w:highlight w:val="yellow"/>
        </w:rPr>
        <w:lastRenderedPageBreak/>
        <w:t xml:space="preserve">b) które zainteresowane strony były zaangażowane ? (np. Ochotnicze Straże Pożarne, Zarejestrowane Koła Gospodyń Wiejskich, zarejestrowane organizacje harcerskie funkcjonujące na obszarze wszystkich gmin LSR, Ośrodki Wsparcia Ekonomii Społecznej, Sołtysi itp.) i jak reprezentatywne są dla społeczności miejskiej/wiejskiej? </w:t>
      </w:r>
    </w:p>
    <w:p w14:paraId="71729E89" w14:textId="77777777" w:rsidR="0051305F" w:rsidRPr="005E39E9" w:rsidRDefault="0051305F" w:rsidP="00495C17">
      <w:pPr>
        <w:autoSpaceDE w:val="0"/>
        <w:autoSpaceDN w:val="0"/>
        <w:adjustRightInd w:val="0"/>
        <w:spacing w:after="0" w:line="276" w:lineRule="auto"/>
        <w:rPr>
          <w:rFonts w:cstheme="minorHAnsi"/>
        </w:rPr>
      </w:pPr>
      <w:r w:rsidRPr="005E39E9">
        <w:rPr>
          <w:rFonts w:cstheme="minorHAnsi"/>
          <w:highlight w:val="yellow"/>
        </w:rPr>
        <w:t xml:space="preserve">Tabela nr 3. </w:t>
      </w:r>
      <w:r w:rsidRPr="005E39E9">
        <w:rPr>
          <w:rFonts w:cstheme="minorHAnsi"/>
        </w:rPr>
        <w:t>Wykaz zainteresowanych stron zaangażowanych w proces opracowania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5721"/>
        <w:gridCol w:w="2011"/>
        <w:gridCol w:w="2103"/>
      </w:tblGrid>
      <w:tr w:rsidR="0051305F" w:rsidRPr="005E39E9" w14:paraId="0F45DD5B" w14:textId="77777777" w:rsidTr="00ED465F">
        <w:trPr>
          <w:trHeight w:val="449"/>
        </w:trPr>
        <w:tc>
          <w:tcPr>
            <w:tcW w:w="281" w:type="pct"/>
            <w:vAlign w:val="center"/>
          </w:tcPr>
          <w:p w14:paraId="5538EF05" w14:textId="77777777" w:rsidR="0051305F" w:rsidRPr="005E39E9" w:rsidRDefault="0051305F" w:rsidP="00495C17">
            <w:pPr>
              <w:autoSpaceDE w:val="0"/>
              <w:autoSpaceDN w:val="0"/>
              <w:adjustRightInd w:val="0"/>
              <w:spacing w:line="276" w:lineRule="auto"/>
              <w:rPr>
                <w:rFonts w:cstheme="minorHAnsi"/>
              </w:rPr>
            </w:pPr>
            <w:r w:rsidRPr="005E39E9">
              <w:rPr>
                <w:rFonts w:cstheme="minorHAnsi"/>
              </w:rPr>
              <w:t>L.p.</w:t>
            </w:r>
          </w:p>
        </w:tc>
        <w:tc>
          <w:tcPr>
            <w:tcW w:w="2745" w:type="pct"/>
            <w:vAlign w:val="center"/>
          </w:tcPr>
          <w:p w14:paraId="04367966" w14:textId="77777777" w:rsidR="0051305F" w:rsidRPr="005E39E9" w:rsidRDefault="0051305F" w:rsidP="00495C17">
            <w:pPr>
              <w:autoSpaceDE w:val="0"/>
              <w:autoSpaceDN w:val="0"/>
              <w:adjustRightInd w:val="0"/>
              <w:spacing w:line="276" w:lineRule="auto"/>
              <w:rPr>
                <w:rFonts w:cstheme="minorHAnsi"/>
              </w:rPr>
            </w:pPr>
            <w:r w:rsidRPr="005E39E9">
              <w:rPr>
                <w:rFonts w:cstheme="minorHAnsi"/>
              </w:rPr>
              <w:t>Zainteresowana strona</w:t>
            </w:r>
          </w:p>
        </w:tc>
        <w:tc>
          <w:tcPr>
            <w:tcW w:w="965" w:type="pct"/>
            <w:vAlign w:val="center"/>
          </w:tcPr>
          <w:p w14:paraId="38DBE4B8" w14:textId="77777777" w:rsidR="0051305F" w:rsidRPr="005E39E9" w:rsidRDefault="0051305F" w:rsidP="00495C17">
            <w:pPr>
              <w:autoSpaceDE w:val="0"/>
              <w:autoSpaceDN w:val="0"/>
              <w:adjustRightInd w:val="0"/>
              <w:spacing w:line="276" w:lineRule="auto"/>
              <w:rPr>
                <w:rFonts w:cstheme="minorHAnsi"/>
              </w:rPr>
            </w:pPr>
            <w:r w:rsidRPr="005E39E9">
              <w:rPr>
                <w:rFonts w:cstheme="minorHAnsi"/>
              </w:rPr>
              <w:t>Reprezentatywność liczbowa</w:t>
            </w:r>
            <w:r w:rsidRPr="005E39E9">
              <w:rPr>
                <w:rFonts w:cstheme="minorHAnsi"/>
                <w:vertAlign w:val="superscript"/>
              </w:rPr>
              <w:t>1</w:t>
            </w:r>
          </w:p>
        </w:tc>
        <w:tc>
          <w:tcPr>
            <w:tcW w:w="1010" w:type="pct"/>
            <w:vAlign w:val="center"/>
          </w:tcPr>
          <w:p w14:paraId="66E23631" w14:textId="77777777" w:rsidR="0051305F" w:rsidRPr="005E39E9" w:rsidRDefault="0051305F" w:rsidP="00495C17">
            <w:pPr>
              <w:autoSpaceDE w:val="0"/>
              <w:autoSpaceDN w:val="0"/>
              <w:adjustRightInd w:val="0"/>
              <w:spacing w:line="276" w:lineRule="auto"/>
              <w:rPr>
                <w:rFonts w:cstheme="minorHAnsi"/>
              </w:rPr>
            </w:pPr>
            <w:r w:rsidRPr="005E39E9">
              <w:rPr>
                <w:rFonts w:cstheme="minorHAnsi"/>
              </w:rPr>
              <w:t>Reprezentatywność  %</w:t>
            </w:r>
            <w:r w:rsidRPr="005E39E9">
              <w:rPr>
                <w:rFonts w:cstheme="minorHAnsi"/>
                <w:vertAlign w:val="superscript"/>
              </w:rPr>
              <w:t>2</w:t>
            </w:r>
          </w:p>
        </w:tc>
      </w:tr>
      <w:tr w:rsidR="0051305F" w:rsidRPr="005E39E9" w14:paraId="4C0B73B6" w14:textId="77777777" w:rsidTr="00ED465F">
        <w:tc>
          <w:tcPr>
            <w:tcW w:w="281" w:type="pct"/>
            <w:vAlign w:val="center"/>
          </w:tcPr>
          <w:p w14:paraId="0649A096" w14:textId="77777777" w:rsidR="0051305F" w:rsidRPr="005E39E9" w:rsidRDefault="0051305F" w:rsidP="00495C17">
            <w:pPr>
              <w:autoSpaceDE w:val="0"/>
              <w:autoSpaceDN w:val="0"/>
              <w:adjustRightInd w:val="0"/>
              <w:spacing w:line="276" w:lineRule="auto"/>
              <w:rPr>
                <w:rFonts w:cstheme="minorHAnsi"/>
              </w:rPr>
            </w:pPr>
            <w:r w:rsidRPr="005E39E9">
              <w:rPr>
                <w:rFonts w:cstheme="minorHAnsi"/>
              </w:rPr>
              <w:t>1.</w:t>
            </w:r>
          </w:p>
        </w:tc>
        <w:tc>
          <w:tcPr>
            <w:tcW w:w="2745" w:type="pct"/>
            <w:vAlign w:val="center"/>
          </w:tcPr>
          <w:p w14:paraId="51A25AA1" w14:textId="77777777" w:rsidR="0051305F" w:rsidRPr="005E39E9" w:rsidRDefault="0051305F" w:rsidP="00495C17">
            <w:pPr>
              <w:autoSpaceDE w:val="0"/>
              <w:autoSpaceDN w:val="0"/>
              <w:adjustRightInd w:val="0"/>
              <w:spacing w:line="276" w:lineRule="auto"/>
              <w:rPr>
                <w:rFonts w:cstheme="minorHAnsi"/>
              </w:rPr>
            </w:pPr>
            <w:r w:rsidRPr="005E39E9">
              <w:rPr>
                <w:rFonts w:cstheme="minorHAnsi"/>
              </w:rPr>
              <w:t>Mieszkańcy obszaru LGD ze szczególnym uwzględnieniem ludzi młodych i seniorów</w:t>
            </w:r>
          </w:p>
        </w:tc>
        <w:tc>
          <w:tcPr>
            <w:tcW w:w="965" w:type="pct"/>
            <w:vAlign w:val="center"/>
          </w:tcPr>
          <w:p w14:paraId="5C7BBEE8" w14:textId="77777777" w:rsidR="0051305F" w:rsidRPr="005E39E9" w:rsidRDefault="0051305F" w:rsidP="00495C17">
            <w:pPr>
              <w:autoSpaceDE w:val="0"/>
              <w:autoSpaceDN w:val="0"/>
              <w:adjustRightInd w:val="0"/>
              <w:spacing w:line="276" w:lineRule="auto"/>
              <w:rPr>
                <w:rFonts w:cstheme="minorHAnsi"/>
              </w:rPr>
            </w:pPr>
          </w:p>
        </w:tc>
        <w:tc>
          <w:tcPr>
            <w:tcW w:w="1010" w:type="pct"/>
            <w:vAlign w:val="center"/>
          </w:tcPr>
          <w:p w14:paraId="1257C41E" w14:textId="77777777" w:rsidR="0051305F" w:rsidRPr="005E39E9" w:rsidRDefault="0051305F" w:rsidP="00495C17">
            <w:pPr>
              <w:autoSpaceDE w:val="0"/>
              <w:autoSpaceDN w:val="0"/>
              <w:adjustRightInd w:val="0"/>
              <w:spacing w:line="276" w:lineRule="auto"/>
              <w:rPr>
                <w:rFonts w:cstheme="minorHAnsi"/>
              </w:rPr>
            </w:pPr>
          </w:p>
        </w:tc>
      </w:tr>
      <w:tr w:rsidR="0051305F" w:rsidRPr="005E39E9" w14:paraId="5DB92B1E" w14:textId="77777777" w:rsidTr="00ED465F">
        <w:tc>
          <w:tcPr>
            <w:tcW w:w="281" w:type="pct"/>
            <w:vAlign w:val="center"/>
          </w:tcPr>
          <w:p w14:paraId="6E62EB86" w14:textId="77777777" w:rsidR="0051305F" w:rsidRPr="005E39E9" w:rsidRDefault="0051305F" w:rsidP="00495C17">
            <w:pPr>
              <w:autoSpaceDE w:val="0"/>
              <w:autoSpaceDN w:val="0"/>
              <w:adjustRightInd w:val="0"/>
              <w:spacing w:line="276" w:lineRule="auto"/>
              <w:rPr>
                <w:rFonts w:cstheme="minorHAnsi"/>
              </w:rPr>
            </w:pPr>
            <w:r w:rsidRPr="005E39E9">
              <w:rPr>
                <w:rFonts w:cstheme="minorHAnsi"/>
              </w:rPr>
              <w:t>2.</w:t>
            </w:r>
          </w:p>
        </w:tc>
        <w:tc>
          <w:tcPr>
            <w:tcW w:w="2745" w:type="pct"/>
            <w:vAlign w:val="center"/>
          </w:tcPr>
          <w:p w14:paraId="63F26EC9" w14:textId="77777777" w:rsidR="0051305F" w:rsidRPr="005E39E9" w:rsidRDefault="0051305F" w:rsidP="00495C17">
            <w:pPr>
              <w:autoSpaceDE w:val="0"/>
              <w:autoSpaceDN w:val="0"/>
              <w:adjustRightInd w:val="0"/>
              <w:spacing w:line="276" w:lineRule="auto"/>
              <w:rPr>
                <w:rFonts w:cstheme="minorHAnsi"/>
              </w:rPr>
            </w:pPr>
            <w:r w:rsidRPr="005E39E9">
              <w:rPr>
                <w:rFonts w:cstheme="minorHAnsi"/>
              </w:rPr>
              <w:t>Organizacje pozarządowe:</w:t>
            </w:r>
            <w:r w:rsidR="00ED465F" w:rsidRPr="005E39E9">
              <w:rPr>
                <w:rFonts w:cstheme="minorHAnsi"/>
              </w:rPr>
              <w:t xml:space="preserve"> ……..</w:t>
            </w:r>
          </w:p>
        </w:tc>
        <w:tc>
          <w:tcPr>
            <w:tcW w:w="965" w:type="pct"/>
            <w:vAlign w:val="center"/>
          </w:tcPr>
          <w:p w14:paraId="6690FFA4" w14:textId="77777777" w:rsidR="0051305F" w:rsidRPr="005E39E9" w:rsidRDefault="0051305F" w:rsidP="00495C17">
            <w:pPr>
              <w:autoSpaceDE w:val="0"/>
              <w:autoSpaceDN w:val="0"/>
              <w:adjustRightInd w:val="0"/>
              <w:spacing w:line="276" w:lineRule="auto"/>
              <w:rPr>
                <w:rFonts w:cstheme="minorHAnsi"/>
              </w:rPr>
            </w:pPr>
          </w:p>
        </w:tc>
        <w:tc>
          <w:tcPr>
            <w:tcW w:w="1010" w:type="pct"/>
            <w:vAlign w:val="center"/>
          </w:tcPr>
          <w:p w14:paraId="63AC229F" w14:textId="77777777" w:rsidR="0051305F" w:rsidRPr="005E39E9" w:rsidRDefault="0051305F" w:rsidP="00495C17">
            <w:pPr>
              <w:autoSpaceDE w:val="0"/>
              <w:autoSpaceDN w:val="0"/>
              <w:adjustRightInd w:val="0"/>
              <w:spacing w:line="276" w:lineRule="auto"/>
              <w:rPr>
                <w:rFonts w:cstheme="minorHAnsi"/>
              </w:rPr>
            </w:pPr>
          </w:p>
        </w:tc>
      </w:tr>
      <w:tr w:rsidR="0051305F" w:rsidRPr="005E39E9" w14:paraId="5540F83A" w14:textId="77777777" w:rsidTr="00ED465F">
        <w:tc>
          <w:tcPr>
            <w:tcW w:w="281" w:type="pct"/>
            <w:vAlign w:val="center"/>
          </w:tcPr>
          <w:p w14:paraId="23B7F352" w14:textId="77777777" w:rsidR="0051305F" w:rsidRPr="005E39E9" w:rsidRDefault="0051305F" w:rsidP="00495C17">
            <w:pPr>
              <w:autoSpaceDE w:val="0"/>
              <w:autoSpaceDN w:val="0"/>
              <w:adjustRightInd w:val="0"/>
              <w:spacing w:line="276" w:lineRule="auto"/>
              <w:rPr>
                <w:rFonts w:cstheme="minorHAnsi"/>
              </w:rPr>
            </w:pPr>
            <w:r w:rsidRPr="005E39E9">
              <w:rPr>
                <w:rFonts w:cstheme="minorHAnsi"/>
              </w:rPr>
              <w:t>3.</w:t>
            </w:r>
          </w:p>
        </w:tc>
        <w:tc>
          <w:tcPr>
            <w:tcW w:w="2745" w:type="pct"/>
            <w:vAlign w:val="center"/>
          </w:tcPr>
          <w:p w14:paraId="62FE46F6" w14:textId="77777777" w:rsidR="0051305F" w:rsidRPr="005E39E9" w:rsidRDefault="0051305F" w:rsidP="00495C17">
            <w:pPr>
              <w:autoSpaceDE w:val="0"/>
              <w:autoSpaceDN w:val="0"/>
              <w:adjustRightInd w:val="0"/>
              <w:spacing w:line="276" w:lineRule="auto"/>
              <w:rPr>
                <w:rFonts w:cstheme="minorHAnsi"/>
              </w:rPr>
            </w:pPr>
            <w:r w:rsidRPr="005E39E9">
              <w:rPr>
                <w:rFonts w:cstheme="minorHAnsi"/>
              </w:rPr>
              <w:t>Przedsiębiorcy i ich zrzeszenia (Cech Rzemiosł Różnych)</w:t>
            </w:r>
          </w:p>
        </w:tc>
        <w:tc>
          <w:tcPr>
            <w:tcW w:w="965" w:type="pct"/>
            <w:vAlign w:val="center"/>
          </w:tcPr>
          <w:p w14:paraId="4FF531B8" w14:textId="77777777" w:rsidR="0051305F" w:rsidRPr="005E39E9" w:rsidRDefault="0051305F" w:rsidP="00495C17">
            <w:pPr>
              <w:autoSpaceDE w:val="0"/>
              <w:autoSpaceDN w:val="0"/>
              <w:adjustRightInd w:val="0"/>
              <w:spacing w:line="276" w:lineRule="auto"/>
              <w:rPr>
                <w:rFonts w:cstheme="minorHAnsi"/>
              </w:rPr>
            </w:pPr>
          </w:p>
        </w:tc>
        <w:tc>
          <w:tcPr>
            <w:tcW w:w="1010" w:type="pct"/>
            <w:vAlign w:val="center"/>
          </w:tcPr>
          <w:p w14:paraId="0C813E55" w14:textId="77777777" w:rsidR="0051305F" w:rsidRPr="005E39E9" w:rsidRDefault="0051305F" w:rsidP="00495C17">
            <w:pPr>
              <w:autoSpaceDE w:val="0"/>
              <w:autoSpaceDN w:val="0"/>
              <w:adjustRightInd w:val="0"/>
              <w:spacing w:line="276" w:lineRule="auto"/>
              <w:rPr>
                <w:rFonts w:cstheme="minorHAnsi"/>
              </w:rPr>
            </w:pPr>
          </w:p>
        </w:tc>
      </w:tr>
      <w:tr w:rsidR="0051305F" w:rsidRPr="005E39E9" w14:paraId="1E4163EA" w14:textId="77777777" w:rsidTr="00ED465F">
        <w:tc>
          <w:tcPr>
            <w:tcW w:w="281" w:type="pct"/>
            <w:vAlign w:val="center"/>
          </w:tcPr>
          <w:p w14:paraId="387FAF80" w14:textId="77777777" w:rsidR="0051305F" w:rsidRPr="005E39E9" w:rsidRDefault="0051305F" w:rsidP="00495C17">
            <w:pPr>
              <w:autoSpaceDE w:val="0"/>
              <w:autoSpaceDN w:val="0"/>
              <w:adjustRightInd w:val="0"/>
              <w:spacing w:line="276" w:lineRule="auto"/>
              <w:rPr>
                <w:rFonts w:cstheme="minorHAnsi"/>
              </w:rPr>
            </w:pPr>
            <w:r w:rsidRPr="005E39E9">
              <w:rPr>
                <w:rFonts w:cstheme="minorHAnsi"/>
              </w:rPr>
              <w:t>4.</w:t>
            </w:r>
          </w:p>
        </w:tc>
        <w:tc>
          <w:tcPr>
            <w:tcW w:w="2745" w:type="pct"/>
            <w:vAlign w:val="center"/>
          </w:tcPr>
          <w:p w14:paraId="157C8098" w14:textId="77777777" w:rsidR="0051305F" w:rsidRPr="005E39E9" w:rsidRDefault="0051305F" w:rsidP="00495C17">
            <w:pPr>
              <w:autoSpaceDE w:val="0"/>
              <w:autoSpaceDN w:val="0"/>
              <w:adjustRightInd w:val="0"/>
              <w:spacing w:line="276" w:lineRule="auto"/>
              <w:rPr>
                <w:rFonts w:cstheme="minorHAnsi"/>
              </w:rPr>
            </w:pPr>
            <w:r w:rsidRPr="005E39E9">
              <w:rPr>
                <w:rFonts w:cstheme="minorHAnsi"/>
              </w:rPr>
              <w:t>Gminy i ich jednostki organizacyjne oraz instytucje publiczne (BPN ……)</w:t>
            </w:r>
          </w:p>
        </w:tc>
        <w:tc>
          <w:tcPr>
            <w:tcW w:w="965" w:type="pct"/>
            <w:vAlign w:val="center"/>
          </w:tcPr>
          <w:p w14:paraId="645DF872" w14:textId="77777777" w:rsidR="0051305F" w:rsidRPr="005E39E9" w:rsidRDefault="0051305F" w:rsidP="00495C17">
            <w:pPr>
              <w:autoSpaceDE w:val="0"/>
              <w:autoSpaceDN w:val="0"/>
              <w:adjustRightInd w:val="0"/>
              <w:spacing w:line="276" w:lineRule="auto"/>
              <w:rPr>
                <w:rFonts w:cstheme="minorHAnsi"/>
              </w:rPr>
            </w:pPr>
          </w:p>
        </w:tc>
        <w:tc>
          <w:tcPr>
            <w:tcW w:w="1010" w:type="pct"/>
            <w:vAlign w:val="center"/>
          </w:tcPr>
          <w:p w14:paraId="04111438" w14:textId="77777777" w:rsidR="0051305F" w:rsidRPr="005E39E9" w:rsidRDefault="0051305F" w:rsidP="00495C17">
            <w:pPr>
              <w:autoSpaceDE w:val="0"/>
              <w:autoSpaceDN w:val="0"/>
              <w:adjustRightInd w:val="0"/>
              <w:spacing w:line="276" w:lineRule="auto"/>
              <w:rPr>
                <w:rFonts w:cstheme="minorHAnsi"/>
              </w:rPr>
            </w:pPr>
          </w:p>
        </w:tc>
      </w:tr>
      <w:tr w:rsidR="0051305F" w:rsidRPr="005E39E9" w14:paraId="252C6851" w14:textId="77777777" w:rsidTr="00ED465F">
        <w:tc>
          <w:tcPr>
            <w:tcW w:w="281" w:type="pct"/>
            <w:vAlign w:val="center"/>
          </w:tcPr>
          <w:p w14:paraId="4DA2CAFE" w14:textId="77777777" w:rsidR="0051305F" w:rsidRPr="005E39E9" w:rsidRDefault="0051305F" w:rsidP="00495C17">
            <w:pPr>
              <w:autoSpaceDE w:val="0"/>
              <w:autoSpaceDN w:val="0"/>
              <w:adjustRightInd w:val="0"/>
              <w:spacing w:line="276" w:lineRule="auto"/>
              <w:rPr>
                <w:rFonts w:cstheme="minorHAnsi"/>
              </w:rPr>
            </w:pPr>
            <w:r w:rsidRPr="005E39E9">
              <w:rPr>
                <w:rFonts w:cstheme="minorHAnsi"/>
              </w:rPr>
              <w:t>5.</w:t>
            </w:r>
          </w:p>
        </w:tc>
        <w:tc>
          <w:tcPr>
            <w:tcW w:w="2745" w:type="pct"/>
            <w:vAlign w:val="center"/>
          </w:tcPr>
          <w:p w14:paraId="79525AF2" w14:textId="77777777" w:rsidR="0051305F" w:rsidRPr="005E39E9" w:rsidRDefault="0051305F" w:rsidP="00495C17">
            <w:pPr>
              <w:autoSpaceDE w:val="0"/>
              <w:autoSpaceDN w:val="0"/>
              <w:adjustRightInd w:val="0"/>
              <w:spacing w:line="276" w:lineRule="auto"/>
              <w:rPr>
                <w:rFonts w:cstheme="minorHAnsi"/>
              </w:rPr>
            </w:pPr>
          </w:p>
        </w:tc>
        <w:tc>
          <w:tcPr>
            <w:tcW w:w="965" w:type="pct"/>
            <w:vAlign w:val="center"/>
          </w:tcPr>
          <w:p w14:paraId="6777EC99" w14:textId="77777777" w:rsidR="0051305F" w:rsidRPr="005E39E9" w:rsidRDefault="0051305F" w:rsidP="00495C17">
            <w:pPr>
              <w:autoSpaceDE w:val="0"/>
              <w:autoSpaceDN w:val="0"/>
              <w:adjustRightInd w:val="0"/>
              <w:spacing w:line="276" w:lineRule="auto"/>
              <w:rPr>
                <w:rFonts w:cstheme="minorHAnsi"/>
              </w:rPr>
            </w:pPr>
          </w:p>
        </w:tc>
        <w:tc>
          <w:tcPr>
            <w:tcW w:w="1010" w:type="pct"/>
            <w:vAlign w:val="center"/>
          </w:tcPr>
          <w:p w14:paraId="7EBC9EFE" w14:textId="77777777" w:rsidR="0051305F" w:rsidRPr="005E39E9" w:rsidRDefault="0051305F" w:rsidP="00495C17">
            <w:pPr>
              <w:autoSpaceDE w:val="0"/>
              <w:autoSpaceDN w:val="0"/>
              <w:adjustRightInd w:val="0"/>
              <w:spacing w:line="276" w:lineRule="auto"/>
              <w:rPr>
                <w:rFonts w:cstheme="minorHAnsi"/>
              </w:rPr>
            </w:pPr>
          </w:p>
        </w:tc>
      </w:tr>
      <w:tr w:rsidR="0051305F" w:rsidRPr="005E39E9" w14:paraId="09358560" w14:textId="77777777" w:rsidTr="00ED465F">
        <w:tc>
          <w:tcPr>
            <w:tcW w:w="281" w:type="pct"/>
            <w:vAlign w:val="center"/>
          </w:tcPr>
          <w:p w14:paraId="33AAB096" w14:textId="77777777" w:rsidR="0051305F" w:rsidRPr="005E39E9" w:rsidRDefault="0051305F" w:rsidP="00495C17">
            <w:pPr>
              <w:autoSpaceDE w:val="0"/>
              <w:autoSpaceDN w:val="0"/>
              <w:adjustRightInd w:val="0"/>
              <w:spacing w:line="276" w:lineRule="auto"/>
              <w:rPr>
                <w:rFonts w:cstheme="minorHAnsi"/>
              </w:rPr>
            </w:pPr>
            <w:r w:rsidRPr="005E39E9">
              <w:rPr>
                <w:rFonts w:cstheme="minorHAnsi"/>
              </w:rPr>
              <w:t>6.</w:t>
            </w:r>
          </w:p>
        </w:tc>
        <w:tc>
          <w:tcPr>
            <w:tcW w:w="2745" w:type="pct"/>
            <w:vAlign w:val="center"/>
          </w:tcPr>
          <w:p w14:paraId="36453712" w14:textId="77777777" w:rsidR="0051305F" w:rsidRPr="005E39E9" w:rsidRDefault="0051305F" w:rsidP="00495C17">
            <w:pPr>
              <w:autoSpaceDE w:val="0"/>
              <w:autoSpaceDN w:val="0"/>
              <w:adjustRightInd w:val="0"/>
              <w:spacing w:line="276" w:lineRule="auto"/>
              <w:rPr>
                <w:rFonts w:cstheme="minorHAnsi"/>
              </w:rPr>
            </w:pPr>
          </w:p>
        </w:tc>
        <w:tc>
          <w:tcPr>
            <w:tcW w:w="965" w:type="pct"/>
            <w:vAlign w:val="center"/>
          </w:tcPr>
          <w:p w14:paraId="185E7972" w14:textId="77777777" w:rsidR="0051305F" w:rsidRPr="005E39E9" w:rsidRDefault="0051305F" w:rsidP="00495C17">
            <w:pPr>
              <w:autoSpaceDE w:val="0"/>
              <w:autoSpaceDN w:val="0"/>
              <w:adjustRightInd w:val="0"/>
              <w:spacing w:line="276" w:lineRule="auto"/>
              <w:rPr>
                <w:rFonts w:cstheme="minorHAnsi"/>
              </w:rPr>
            </w:pPr>
          </w:p>
        </w:tc>
        <w:tc>
          <w:tcPr>
            <w:tcW w:w="1010" w:type="pct"/>
            <w:vAlign w:val="center"/>
          </w:tcPr>
          <w:p w14:paraId="7B65BDF6" w14:textId="77777777" w:rsidR="0051305F" w:rsidRPr="005E39E9" w:rsidRDefault="0051305F" w:rsidP="00495C17">
            <w:pPr>
              <w:autoSpaceDE w:val="0"/>
              <w:autoSpaceDN w:val="0"/>
              <w:adjustRightInd w:val="0"/>
              <w:spacing w:line="276" w:lineRule="auto"/>
              <w:rPr>
                <w:rFonts w:cstheme="minorHAnsi"/>
              </w:rPr>
            </w:pPr>
          </w:p>
        </w:tc>
      </w:tr>
    </w:tbl>
    <w:p w14:paraId="654A62DA" w14:textId="77777777" w:rsidR="0051305F" w:rsidRPr="005E39E9" w:rsidRDefault="0051305F" w:rsidP="00495C17">
      <w:pPr>
        <w:autoSpaceDE w:val="0"/>
        <w:autoSpaceDN w:val="0"/>
        <w:adjustRightInd w:val="0"/>
        <w:spacing w:after="0" w:line="276" w:lineRule="auto"/>
        <w:rPr>
          <w:rFonts w:cstheme="minorHAnsi"/>
        </w:rPr>
      </w:pPr>
      <w:r w:rsidRPr="005E39E9">
        <w:rPr>
          <w:rFonts w:cstheme="minorHAnsi"/>
        </w:rPr>
        <w:t xml:space="preserve">Legenda:  </w:t>
      </w:r>
      <w:r w:rsidRPr="005E39E9">
        <w:rPr>
          <w:rFonts w:cstheme="minorHAnsi"/>
          <w:vertAlign w:val="superscript"/>
        </w:rPr>
        <w:t xml:space="preserve">1 </w:t>
      </w:r>
      <w:r w:rsidRPr="005E39E9">
        <w:rPr>
          <w:rFonts w:cstheme="minorHAnsi"/>
        </w:rPr>
        <w:t xml:space="preserve">– ogólna liczba osób/podmiotów zaangażowanych;   </w:t>
      </w:r>
      <w:r w:rsidRPr="005E39E9">
        <w:rPr>
          <w:rFonts w:cstheme="minorHAnsi"/>
          <w:vertAlign w:val="superscript"/>
        </w:rPr>
        <w:t xml:space="preserve">2 </w:t>
      </w:r>
      <w:r w:rsidRPr="005E39E9">
        <w:rPr>
          <w:rFonts w:cstheme="minorHAnsi"/>
        </w:rPr>
        <w:t>– % udział w odniesieniu do ogólnej liczby  osób/podmiotów zaangażowanych.</w:t>
      </w:r>
    </w:p>
    <w:p w14:paraId="71BF4120" w14:textId="77777777" w:rsidR="0051305F" w:rsidRPr="005E39E9" w:rsidRDefault="0051305F" w:rsidP="00495C17">
      <w:pPr>
        <w:autoSpaceDE w:val="0"/>
        <w:autoSpaceDN w:val="0"/>
        <w:adjustRightInd w:val="0"/>
        <w:spacing w:after="0" w:line="276" w:lineRule="auto"/>
        <w:rPr>
          <w:rFonts w:cstheme="minorHAnsi"/>
        </w:rPr>
      </w:pPr>
    </w:p>
    <w:p w14:paraId="51325319" w14:textId="77777777" w:rsidR="0051305F" w:rsidRPr="005E39E9" w:rsidRDefault="0051305F" w:rsidP="00495C17">
      <w:pPr>
        <w:autoSpaceDE w:val="0"/>
        <w:autoSpaceDN w:val="0"/>
        <w:adjustRightInd w:val="0"/>
        <w:spacing w:after="0" w:line="276" w:lineRule="auto"/>
        <w:rPr>
          <w:rFonts w:cstheme="minorHAnsi"/>
        </w:rPr>
      </w:pPr>
      <w:r w:rsidRPr="005E39E9">
        <w:rPr>
          <w:rFonts w:cstheme="minorHAnsi"/>
        </w:rPr>
        <w:t>Dalszy opis po zakończeniu konsultacji !!!!!</w:t>
      </w:r>
    </w:p>
    <w:p w14:paraId="12AAC445" w14:textId="77777777" w:rsidR="0051305F" w:rsidRPr="005E39E9" w:rsidRDefault="0051305F" w:rsidP="00495C17">
      <w:pPr>
        <w:autoSpaceDE w:val="0"/>
        <w:autoSpaceDN w:val="0"/>
        <w:adjustRightInd w:val="0"/>
        <w:spacing w:after="0" w:line="276" w:lineRule="auto"/>
        <w:rPr>
          <w:rFonts w:cstheme="minorHAnsi"/>
          <w:highlight w:val="yellow"/>
        </w:rPr>
      </w:pPr>
    </w:p>
    <w:p w14:paraId="3C384AE8" w14:textId="77777777" w:rsidR="0051305F" w:rsidRPr="005E39E9" w:rsidRDefault="0051305F" w:rsidP="00495C17">
      <w:pPr>
        <w:autoSpaceDE w:val="0"/>
        <w:autoSpaceDN w:val="0"/>
        <w:adjustRightInd w:val="0"/>
        <w:spacing w:after="0" w:line="276" w:lineRule="auto"/>
        <w:rPr>
          <w:rFonts w:cstheme="minorHAnsi"/>
        </w:rPr>
      </w:pPr>
      <w:r w:rsidRPr="005E39E9">
        <w:rPr>
          <w:rFonts w:cstheme="minorHAnsi"/>
          <w:highlight w:val="yellow"/>
        </w:rPr>
        <w:t xml:space="preserve">c) jakie metody/platformy/narzędzia angażowania zainteresowanych stron zostały wykorzystane i w jaki sposób? </w:t>
      </w:r>
    </w:p>
    <w:p w14:paraId="569E76D4" w14:textId="77777777" w:rsidR="0051305F" w:rsidRPr="005E39E9" w:rsidRDefault="0051305F" w:rsidP="00495C17">
      <w:pPr>
        <w:autoSpaceDE w:val="0"/>
        <w:autoSpaceDN w:val="0"/>
        <w:adjustRightInd w:val="0"/>
        <w:spacing w:after="0" w:line="276" w:lineRule="auto"/>
        <w:jc w:val="both"/>
        <w:rPr>
          <w:rFonts w:cstheme="minorHAnsi"/>
        </w:rPr>
      </w:pPr>
      <w:r w:rsidRPr="005E39E9">
        <w:rPr>
          <w:rFonts w:cstheme="minorHAnsi"/>
        </w:rPr>
        <w:t xml:space="preserve">Proces angażowania </w:t>
      </w:r>
      <w:r w:rsidRPr="005E39E9">
        <w:rPr>
          <w:rFonts w:cstheme="minorHAnsi"/>
          <w:highlight w:val="yellow"/>
        </w:rPr>
        <w:t>zainteresowanych stron</w:t>
      </w:r>
      <w:r w:rsidRPr="005E39E9">
        <w:rPr>
          <w:rFonts w:cstheme="minorHAnsi"/>
        </w:rPr>
        <w:t xml:space="preserve"> składa się z dwóch etapów:</w:t>
      </w:r>
    </w:p>
    <w:p w14:paraId="184186F9" w14:textId="77777777" w:rsidR="0051305F" w:rsidRPr="005E39E9" w:rsidRDefault="0051305F" w:rsidP="00676CA4">
      <w:pPr>
        <w:pStyle w:val="Akapitzlist"/>
        <w:numPr>
          <w:ilvl w:val="0"/>
          <w:numId w:val="15"/>
        </w:numPr>
        <w:autoSpaceDE w:val="0"/>
        <w:autoSpaceDN w:val="0"/>
        <w:adjustRightInd w:val="0"/>
        <w:spacing w:after="0"/>
        <w:jc w:val="both"/>
        <w:rPr>
          <w:rFonts w:asciiTheme="minorHAnsi" w:eastAsiaTheme="minorHAnsi" w:hAnsiTheme="minorHAnsi" w:cstheme="minorHAnsi"/>
          <w:sz w:val="22"/>
          <w:szCs w:val="22"/>
        </w:rPr>
      </w:pPr>
      <w:r w:rsidRPr="005E39E9">
        <w:rPr>
          <w:rFonts w:asciiTheme="minorHAnsi" w:eastAsiaTheme="minorHAnsi" w:hAnsiTheme="minorHAnsi" w:cstheme="minorHAnsi"/>
          <w:sz w:val="22"/>
          <w:szCs w:val="22"/>
        </w:rPr>
        <w:t>Informowania o procesie opracowania LSR:</w:t>
      </w:r>
    </w:p>
    <w:p w14:paraId="24E3BDC6" w14:textId="77777777" w:rsidR="0051305F" w:rsidRPr="005E39E9" w:rsidRDefault="0051305F" w:rsidP="00495C17">
      <w:pPr>
        <w:autoSpaceDE w:val="0"/>
        <w:autoSpaceDN w:val="0"/>
        <w:adjustRightInd w:val="0"/>
        <w:spacing w:after="0" w:line="276" w:lineRule="auto"/>
        <w:jc w:val="both"/>
        <w:rPr>
          <w:rFonts w:cstheme="minorHAnsi"/>
        </w:rPr>
      </w:pPr>
      <w:r w:rsidRPr="005E39E9">
        <w:rPr>
          <w:rFonts w:cstheme="minorHAnsi"/>
        </w:rPr>
        <w:t xml:space="preserve">W celu </w:t>
      </w:r>
      <w:r w:rsidRPr="005E39E9">
        <w:rPr>
          <w:rFonts w:cstheme="minorHAnsi"/>
          <w:highlight w:val="yellow"/>
        </w:rPr>
        <w:t>zaangażowania zidentyfikowanych stron zainteresowanych opracowaniem strategii</w:t>
      </w:r>
      <w:r w:rsidRPr="005E39E9">
        <w:rPr>
          <w:rFonts w:cstheme="minorHAnsi"/>
        </w:rPr>
        <w:t xml:space="preserve"> podjęto w pierwszej kolejności szeroko zakrojone </w:t>
      </w:r>
      <w:r w:rsidRPr="005E39E9">
        <w:rPr>
          <w:rFonts w:cstheme="minorHAnsi"/>
          <w:highlight w:val="yellow"/>
        </w:rPr>
        <w:t>działania informacyjne</w:t>
      </w:r>
      <w:r w:rsidRPr="005E39E9">
        <w:rPr>
          <w:rFonts w:cstheme="minorHAnsi"/>
        </w:rPr>
        <w:t xml:space="preserve"> skierowane do wszystkich mieszkańców i podmiotów z obszaru LGD „PB” z wykorzystaniem </w:t>
      </w:r>
      <w:r w:rsidRPr="005E39E9">
        <w:rPr>
          <w:rFonts w:cstheme="minorHAnsi"/>
          <w:highlight w:val="yellow"/>
        </w:rPr>
        <w:t>różnorodnych metod</w:t>
      </w:r>
      <w:r w:rsidRPr="005E39E9">
        <w:rPr>
          <w:rFonts w:cstheme="minorHAnsi"/>
        </w:rPr>
        <w:t xml:space="preserve"> zapewniających dotarcie informacji do wszystkich </w:t>
      </w:r>
      <w:r w:rsidRPr="005E39E9">
        <w:rPr>
          <w:rFonts w:cstheme="minorHAnsi"/>
          <w:highlight w:val="yellow"/>
        </w:rPr>
        <w:t>zainteresowanych stron</w:t>
      </w:r>
      <w:r w:rsidRPr="005E39E9">
        <w:rPr>
          <w:rFonts w:cstheme="minorHAnsi"/>
        </w:rPr>
        <w:t xml:space="preserve">. Informacja o uruchomieniu procesu opracowania LSR i zamiarze włączenia lokalnej społeczności w proces opracowania LSR była przekazywana: w formie bezpośredniego przekazu ustnego podczas Pikniku LGD  w czerwcu 2022r., podczas WZC LGD „PB” w listopadzie 2022r. i marcu 2023 r. (ilość odbiorców …..), poprzez </w:t>
      </w:r>
      <w:r w:rsidRPr="005E39E9">
        <w:rPr>
          <w:rFonts w:cstheme="minorHAnsi"/>
          <w:highlight w:val="yellow"/>
        </w:rPr>
        <w:t>platformę internetową</w:t>
      </w:r>
      <w:r w:rsidRPr="005E39E9">
        <w:rPr>
          <w:rFonts w:cstheme="minorHAnsi"/>
        </w:rPr>
        <w:t xml:space="preserve"> </w:t>
      </w:r>
      <w:r w:rsidRPr="005E39E9">
        <w:rPr>
          <w:rFonts w:cstheme="minorHAnsi"/>
          <w:i/>
        </w:rPr>
        <w:t xml:space="preserve">LGD (strona WWW, facebook, </w:t>
      </w:r>
      <w:r w:rsidRPr="005E39E9">
        <w:rPr>
          <w:rFonts w:cstheme="minorHAnsi"/>
          <w:i/>
          <w:shd w:val="clear" w:color="auto" w:fill="FCFCFC"/>
        </w:rPr>
        <w:t>mailing)</w:t>
      </w:r>
      <w:r w:rsidRPr="005E39E9">
        <w:rPr>
          <w:rFonts w:cstheme="minorHAnsi"/>
          <w:shd w:val="clear" w:color="auto" w:fill="FCFCFC"/>
        </w:rPr>
        <w:t xml:space="preserve"> </w:t>
      </w:r>
      <w:r w:rsidRPr="005E39E9">
        <w:rPr>
          <w:rFonts w:cstheme="minorHAnsi"/>
        </w:rPr>
        <w:t>i gmin – informacja/zaproszenie do konsultacji społecznych dotyczących opracowania LSR</w:t>
      </w:r>
      <w:r w:rsidRPr="005E39E9">
        <w:rPr>
          <w:rFonts w:cstheme="minorHAnsi"/>
          <w:shd w:val="clear" w:color="auto" w:fill="FCFCFC"/>
        </w:rPr>
        <w:t xml:space="preserve">, </w:t>
      </w:r>
      <w:r w:rsidRPr="005E39E9">
        <w:rPr>
          <w:rFonts w:cstheme="minorHAnsi"/>
        </w:rPr>
        <w:t>poprzez ogłoszenia plakatowe zamieszczane na tablicach informacyjnych gmin – członków LGD.</w:t>
      </w:r>
    </w:p>
    <w:p w14:paraId="4FF41B10" w14:textId="77777777" w:rsidR="0051305F" w:rsidRPr="005E39E9" w:rsidRDefault="0051305F" w:rsidP="00676CA4">
      <w:pPr>
        <w:pStyle w:val="Akapitzlist"/>
        <w:numPr>
          <w:ilvl w:val="0"/>
          <w:numId w:val="15"/>
        </w:numPr>
        <w:autoSpaceDE w:val="0"/>
        <w:autoSpaceDN w:val="0"/>
        <w:adjustRightInd w:val="0"/>
        <w:spacing w:after="0"/>
        <w:ind w:left="567" w:hanging="207"/>
        <w:jc w:val="both"/>
        <w:rPr>
          <w:rFonts w:asciiTheme="minorHAnsi" w:eastAsiaTheme="minorHAnsi" w:hAnsiTheme="minorHAnsi" w:cstheme="minorHAnsi"/>
          <w:sz w:val="22"/>
          <w:szCs w:val="22"/>
        </w:rPr>
      </w:pPr>
      <w:r w:rsidRPr="005E39E9">
        <w:rPr>
          <w:rFonts w:asciiTheme="minorHAnsi" w:eastAsiaTheme="minorHAnsi" w:hAnsiTheme="minorHAnsi" w:cstheme="minorHAnsi"/>
          <w:sz w:val="22"/>
          <w:szCs w:val="22"/>
        </w:rPr>
        <w:t xml:space="preserve">Włączenia </w:t>
      </w:r>
      <w:r w:rsidRPr="005E39E9">
        <w:rPr>
          <w:rFonts w:asciiTheme="minorHAnsi" w:eastAsiaTheme="minorHAnsi" w:hAnsiTheme="minorHAnsi" w:cstheme="minorHAnsi"/>
          <w:sz w:val="22"/>
          <w:szCs w:val="22"/>
          <w:highlight w:val="yellow"/>
        </w:rPr>
        <w:t>zainteresowanych stron</w:t>
      </w:r>
      <w:r w:rsidRPr="005E39E9">
        <w:rPr>
          <w:rFonts w:asciiTheme="minorHAnsi" w:eastAsiaTheme="minorHAnsi" w:hAnsiTheme="minorHAnsi" w:cstheme="minorHAnsi"/>
          <w:sz w:val="22"/>
          <w:szCs w:val="22"/>
        </w:rPr>
        <w:t xml:space="preserve"> do procesu opracowania LSR:</w:t>
      </w:r>
    </w:p>
    <w:p w14:paraId="62BF0F40" w14:textId="77777777" w:rsidR="0051305F" w:rsidRPr="005E39E9" w:rsidRDefault="0051305F" w:rsidP="00ED465F">
      <w:pPr>
        <w:spacing w:after="0" w:line="276" w:lineRule="auto"/>
        <w:jc w:val="both"/>
        <w:rPr>
          <w:rFonts w:cstheme="minorHAnsi"/>
        </w:rPr>
      </w:pPr>
      <w:r w:rsidRPr="005E39E9">
        <w:rPr>
          <w:rFonts w:cstheme="minorHAnsi"/>
          <w:highlight w:val="yellow"/>
        </w:rPr>
        <w:t>Zainteresowane strony</w:t>
      </w:r>
      <w:r w:rsidRPr="005E39E9">
        <w:rPr>
          <w:rFonts w:cstheme="minorHAnsi"/>
        </w:rPr>
        <w:t xml:space="preserve"> udziałem w procesie opracowania LSR zostały zaangażowane w proces poprzez zastosowanie następujących </w:t>
      </w:r>
      <w:r w:rsidRPr="005E39E9">
        <w:rPr>
          <w:rFonts w:cstheme="minorHAnsi"/>
          <w:highlight w:val="yellow"/>
        </w:rPr>
        <w:t>metod</w:t>
      </w:r>
      <w:r w:rsidRPr="005E39E9">
        <w:rPr>
          <w:rFonts w:cstheme="minorHAnsi"/>
        </w:rPr>
        <w:t xml:space="preserve">: spotkania otwarte,  konsultacje bezpośrednie,   </w:t>
      </w:r>
      <w:r w:rsidRPr="005E39E9">
        <w:rPr>
          <w:rFonts w:cstheme="minorHAnsi"/>
          <w:highlight w:val="yellow"/>
        </w:rPr>
        <w:t>wysłuchanie publiczne</w:t>
      </w:r>
      <w:r w:rsidRPr="005E39E9">
        <w:rPr>
          <w:rFonts w:cstheme="minorHAnsi"/>
        </w:rPr>
        <w:t xml:space="preserve">,  sondaż diagnostyczny, konsultacje on-line ,  konsultacje indywidualne podczas spotkań otwartych,  konsultacje indywidualne biurze LGD,  w tym realizowanych za pomocą </w:t>
      </w:r>
      <w:r w:rsidRPr="005E39E9">
        <w:rPr>
          <w:rFonts w:cstheme="minorHAnsi"/>
          <w:highlight w:val="yellow"/>
        </w:rPr>
        <w:t>platformy internetowej</w:t>
      </w:r>
      <w:r w:rsidRPr="005E39E9">
        <w:rPr>
          <w:rFonts w:cstheme="minorHAnsi"/>
        </w:rPr>
        <w:t xml:space="preserve">: </w:t>
      </w:r>
      <w:r w:rsidRPr="005E39E9">
        <w:rPr>
          <w:rFonts w:cstheme="minorHAnsi"/>
          <w:highlight w:val="yellow"/>
        </w:rPr>
        <w:t>wysłuchanie publiczne</w:t>
      </w:r>
      <w:r w:rsidRPr="005E39E9">
        <w:rPr>
          <w:rFonts w:cstheme="minorHAnsi"/>
        </w:rPr>
        <w:t xml:space="preserve">, konsultacje on-line, prezentacja i  narzędzi: </w:t>
      </w:r>
      <w:r w:rsidRPr="005E39E9">
        <w:rPr>
          <w:rFonts w:cstheme="minorHAnsi"/>
          <w:highlight w:val="yellow"/>
        </w:rPr>
        <w:t>platforma internetowa</w:t>
      </w:r>
      <w:r w:rsidRPr="005E39E9">
        <w:rPr>
          <w:rFonts w:cstheme="minorHAnsi"/>
        </w:rPr>
        <w:t xml:space="preserve"> (ankieta on-line, </w:t>
      </w:r>
      <w:r w:rsidRPr="005E39E9">
        <w:rPr>
          <w:rFonts w:cstheme="minorHAnsi"/>
          <w:highlight w:val="yellow"/>
        </w:rPr>
        <w:t>wysłuchania publiczne</w:t>
      </w:r>
      <w:r w:rsidRPr="005E39E9">
        <w:rPr>
          <w:rFonts w:cstheme="minorHAnsi"/>
        </w:rPr>
        <w:t>, formularz uwag), formularz ankiety, wniosek bezpośredni, prezentacja - stosowanych adekwatnie do możliwości percepcyjnych poszczególnych grup docelowych: wszyscy zainteresowani – wszystkie metody i narzędzia, seniorzy: spotkania otwarte, konsultacje indywidualne podczas spotkań otwartych i w biurze LGD</w:t>
      </w:r>
      <w:r w:rsidR="00C44473" w:rsidRPr="005E39E9">
        <w:rPr>
          <w:rFonts w:cstheme="minorHAnsi"/>
        </w:rPr>
        <w:t xml:space="preserve">. </w:t>
      </w:r>
      <w:r w:rsidR="00C44473" w:rsidRPr="005E39E9">
        <w:rPr>
          <w:rFonts w:cstheme="minorHAnsi"/>
          <w:highlight w:val="yellow"/>
        </w:rPr>
        <w:t>Metodę wysłuchania publicznego wg zasad określonych w dokumencie pt.: „Konsultacje społeczne jako narzędzie partycypacji publicznej”</w:t>
      </w:r>
      <w:r w:rsidR="00C44473" w:rsidRPr="005E39E9">
        <w:rPr>
          <w:rStyle w:val="Odwoanieprzypisudolnego"/>
        </w:rPr>
        <w:footnoteReference w:id="4"/>
      </w:r>
      <w:r w:rsidR="00C44473" w:rsidRPr="005E39E9">
        <w:rPr>
          <w:rFonts w:cstheme="minorHAnsi"/>
          <w:highlight w:val="yellow"/>
        </w:rPr>
        <w:t xml:space="preserve"> na obszarze LGD „PB” zastosowano po raz pierwszy jako rozwiązanie innowacyjne.</w:t>
      </w:r>
    </w:p>
    <w:p w14:paraId="56B8ED4E" w14:textId="77777777" w:rsidR="0051305F" w:rsidRPr="005E39E9" w:rsidRDefault="0051305F" w:rsidP="00ED465F">
      <w:pPr>
        <w:autoSpaceDE w:val="0"/>
        <w:autoSpaceDN w:val="0"/>
        <w:adjustRightInd w:val="0"/>
        <w:spacing w:after="0" w:line="276" w:lineRule="auto"/>
        <w:jc w:val="both"/>
        <w:rPr>
          <w:rFonts w:cstheme="minorHAnsi"/>
        </w:rPr>
      </w:pPr>
      <w:r w:rsidRPr="005E39E9">
        <w:rPr>
          <w:rFonts w:cstheme="minorHAnsi"/>
        </w:rPr>
        <w:t>Sposób wykorzystania wymienionych narzędzi ilustruje tabela nr 2. kolumna 4.</w:t>
      </w:r>
    </w:p>
    <w:p w14:paraId="0F74A820" w14:textId="77777777" w:rsidR="0051305F" w:rsidRPr="005E39E9" w:rsidRDefault="0051305F" w:rsidP="00ED465F">
      <w:pPr>
        <w:autoSpaceDE w:val="0"/>
        <w:autoSpaceDN w:val="0"/>
        <w:adjustRightInd w:val="0"/>
        <w:spacing w:after="0" w:line="276" w:lineRule="auto"/>
        <w:jc w:val="both"/>
        <w:rPr>
          <w:rFonts w:cstheme="minorHAnsi"/>
        </w:rPr>
      </w:pPr>
      <w:r w:rsidRPr="005E39E9">
        <w:rPr>
          <w:rFonts w:cstheme="minorHAnsi"/>
        </w:rPr>
        <w:lastRenderedPageBreak/>
        <w:t>Metody wskazane powyżej były traktowane jako metody podstawowe przeznaczone dla danej grupy docelowej wynikające z możliwości percepcyjnych, mobilności, wykluczenia cyfrowego i ….. Ponadto w celu zwiększenia aktywnego udziału zainteresowanych stron w przygotowaniu LSR dla każdej z docelowych grup stosowano metody i narzędzia uzupełniające z całego zakresu wskazanego w opisie ust. 2.</w:t>
      </w:r>
    </w:p>
    <w:p w14:paraId="09627E7D" w14:textId="77777777" w:rsidR="0051305F" w:rsidRPr="005E39E9" w:rsidRDefault="0051305F" w:rsidP="00495C17">
      <w:pPr>
        <w:autoSpaceDE w:val="0"/>
        <w:autoSpaceDN w:val="0"/>
        <w:adjustRightInd w:val="0"/>
        <w:spacing w:after="0" w:line="276" w:lineRule="auto"/>
        <w:rPr>
          <w:rFonts w:cstheme="minorHAnsi"/>
          <w:highlight w:val="green"/>
        </w:rPr>
      </w:pPr>
      <w:r w:rsidRPr="005E39E9">
        <w:rPr>
          <w:rFonts w:cstheme="minorHAnsi"/>
          <w:highlight w:val="yellow"/>
        </w:rPr>
        <w:t xml:space="preserve">d) dane z konsultacji społecznych przeprowadzonych na obszarze objętym LSR, które wykorzystane zostały do opracowania LSR,    </w:t>
      </w:r>
      <w:r w:rsidRPr="005E39E9">
        <w:rPr>
          <w:rFonts w:cstheme="minorHAnsi"/>
          <w:highlight w:val="green"/>
        </w:rPr>
        <w:t>jakie to dane????</w:t>
      </w:r>
    </w:p>
    <w:p w14:paraId="229B30FE" w14:textId="77777777" w:rsidR="00676CA4" w:rsidRPr="005E39E9" w:rsidRDefault="00676CA4" w:rsidP="00495C17">
      <w:pPr>
        <w:autoSpaceDE w:val="0"/>
        <w:autoSpaceDN w:val="0"/>
        <w:adjustRightInd w:val="0"/>
        <w:spacing w:after="0" w:line="276" w:lineRule="auto"/>
        <w:rPr>
          <w:rFonts w:cstheme="minorHAnsi"/>
          <w:highlight w:val="yellow"/>
        </w:rPr>
      </w:pPr>
    </w:p>
    <w:p w14:paraId="36B340DD" w14:textId="77777777" w:rsidR="0051305F" w:rsidRPr="005E39E9" w:rsidRDefault="0051305F" w:rsidP="00495C17">
      <w:pPr>
        <w:pStyle w:val="Default"/>
        <w:spacing w:line="276" w:lineRule="auto"/>
        <w:jc w:val="both"/>
        <w:rPr>
          <w:rFonts w:asciiTheme="minorHAnsi" w:hAnsiTheme="minorHAnsi" w:cstheme="minorHAnsi"/>
          <w:color w:val="auto"/>
          <w:sz w:val="22"/>
          <w:szCs w:val="22"/>
        </w:rPr>
      </w:pPr>
      <w:r w:rsidRPr="005E39E9">
        <w:rPr>
          <w:rFonts w:asciiTheme="minorHAnsi" w:hAnsiTheme="minorHAnsi" w:cstheme="minorHAnsi"/>
          <w:color w:val="auto"/>
          <w:sz w:val="22"/>
          <w:szCs w:val="22"/>
        </w:rPr>
        <w:t xml:space="preserve">W efekcie przeprowadzonych szeroko rozumianych konsultacji społecznych wykorzystano wyniki prac struktur partycypacyjnych wskazanych tabeli nr 1 i 2 oraz badań prowadzonych na poszczególnych </w:t>
      </w:r>
      <w:r w:rsidRPr="005E39E9">
        <w:rPr>
          <w:rFonts w:asciiTheme="minorHAnsi" w:eastAsiaTheme="minorHAnsi" w:hAnsiTheme="minorHAnsi" w:cstheme="minorHAnsi"/>
          <w:color w:val="auto"/>
          <w:sz w:val="22"/>
          <w:szCs w:val="22"/>
          <w:highlight w:val="yellow"/>
        </w:rPr>
        <w:t>kluczowych etapach prac nad opracowaniem LSR.</w:t>
      </w:r>
      <w:r w:rsidRPr="005E39E9">
        <w:rPr>
          <w:rFonts w:asciiTheme="minorHAnsi" w:eastAsiaTheme="minorHAnsi" w:hAnsiTheme="minorHAnsi" w:cstheme="minorHAnsi"/>
          <w:color w:val="auto"/>
          <w:sz w:val="22"/>
          <w:szCs w:val="22"/>
        </w:rPr>
        <w:t xml:space="preserve"> </w:t>
      </w:r>
      <w:r w:rsidRPr="005E39E9">
        <w:rPr>
          <w:rFonts w:asciiTheme="minorHAnsi" w:hAnsiTheme="minorHAnsi" w:cstheme="minorHAnsi"/>
          <w:color w:val="auto"/>
          <w:sz w:val="22"/>
          <w:szCs w:val="22"/>
        </w:rPr>
        <w:t>Pozyskano następujące dane:</w:t>
      </w:r>
    </w:p>
    <w:p w14:paraId="15CC27CB" w14:textId="77777777" w:rsidR="0051305F" w:rsidRPr="005E39E9" w:rsidRDefault="0051305F" w:rsidP="00676CA4">
      <w:pPr>
        <w:pStyle w:val="Default"/>
        <w:numPr>
          <w:ilvl w:val="0"/>
          <w:numId w:val="17"/>
        </w:numPr>
        <w:spacing w:line="276" w:lineRule="auto"/>
        <w:ind w:left="284" w:hanging="284"/>
        <w:jc w:val="both"/>
        <w:rPr>
          <w:rFonts w:asciiTheme="minorHAnsi" w:hAnsiTheme="minorHAnsi" w:cstheme="minorHAnsi"/>
          <w:color w:val="auto"/>
          <w:sz w:val="22"/>
          <w:szCs w:val="22"/>
        </w:rPr>
      </w:pPr>
      <w:r w:rsidRPr="005E39E9">
        <w:rPr>
          <w:rFonts w:asciiTheme="minorHAnsi" w:hAnsiTheme="minorHAnsi" w:cstheme="minorHAnsi"/>
          <w:color w:val="auto"/>
          <w:sz w:val="22"/>
          <w:szCs w:val="22"/>
        </w:rPr>
        <w:t xml:space="preserve">Dane z badań ankietowych pozyskane w pierwszym etapie przedstawiają potrzeby mieszkańców w poszczególnych obszarach: </w:t>
      </w:r>
    </w:p>
    <w:p w14:paraId="541F517D" w14:textId="77777777" w:rsidR="0051305F" w:rsidRPr="005E39E9" w:rsidRDefault="0051305F" w:rsidP="00495C17">
      <w:pPr>
        <w:pStyle w:val="Default"/>
        <w:spacing w:line="276" w:lineRule="auto"/>
        <w:ind w:left="284"/>
        <w:jc w:val="both"/>
        <w:rPr>
          <w:rFonts w:asciiTheme="minorHAnsi" w:hAnsiTheme="minorHAnsi" w:cstheme="minorHAnsi"/>
          <w:bCs/>
          <w:color w:val="auto"/>
          <w:sz w:val="22"/>
          <w:szCs w:val="22"/>
        </w:rPr>
      </w:pPr>
      <w:r w:rsidRPr="005E39E9">
        <w:rPr>
          <w:rFonts w:asciiTheme="minorHAnsi" w:hAnsiTheme="minorHAnsi" w:cstheme="minorHAnsi"/>
          <w:b/>
          <w:color w:val="auto"/>
          <w:sz w:val="22"/>
          <w:szCs w:val="22"/>
        </w:rPr>
        <w:t>Obszar społeczny</w:t>
      </w:r>
      <w:r w:rsidRPr="005E39E9">
        <w:rPr>
          <w:rFonts w:asciiTheme="minorHAnsi" w:hAnsiTheme="minorHAnsi" w:cstheme="minorHAnsi"/>
          <w:color w:val="auto"/>
          <w:sz w:val="22"/>
          <w:szCs w:val="22"/>
        </w:rPr>
        <w:t xml:space="preserve">: jakość edukacji przedszkolnej, wsparcie małych szkół kształcenia ogólnego, </w:t>
      </w:r>
      <w:r w:rsidRPr="005E39E9">
        <w:rPr>
          <w:rFonts w:asciiTheme="minorHAnsi" w:hAnsiTheme="minorHAnsi" w:cstheme="minorHAnsi"/>
          <w:bCs/>
          <w:color w:val="auto"/>
          <w:sz w:val="22"/>
          <w:szCs w:val="22"/>
        </w:rPr>
        <w:t xml:space="preserve">włączenie społeczne, dostępności do usług opiekuńczych. </w:t>
      </w:r>
    </w:p>
    <w:p w14:paraId="508611D5" w14:textId="77777777" w:rsidR="0051305F" w:rsidRPr="005E39E9" w:rsidRDefault="0051305F" w:rsidP="00495C17">
      <w:pPr>
        <w:pStyle w:val="Default"/>
        <w:spacing w:line="276" w:lineRule="auto"/>
        <w:ind w:left="284"/>
        <w:jc w:val="both"/>
        <w:rPr>
          <w:rFonts w:asciiTheme="minorHAnsi" w:hAnsiTheme="minorHAnsi" w:cstheme="minorHAnsi"/>
          <w:color w:val="auto"/>
          <w:sz w:val="22"/>
          <w:szCs w:val="22"/>
        </w:rPr>
      </w:pPr>
      <w:r w:rsidRPr="005E39E9">
        <w:rPr>
          <w:rFonts w:asciiTheme="minorHAnsi" w:hAnsiTheme="minorHAnsi" w:cstheme="minorHAnsi"/>
          <w:b/>
          <w:bCs/>
          <w:color w:val="auto"/>
          <w:sz w:val="22"/>
          <w:szCs w:val="22"/>
        </w:rPr>
        <w:t>Obszar gospodarczy</w:t>
      </w:r>
      <w:r w:rsidRPr="005E39E9">
        <w:rPr>
          <w:rFonts w:asciiTheme="minorHAnsi" w:hAnsiTheme="minorHAnsi" w:cstheme="minorHAnsi"/>
          <w:bCs/>
          <w:color w:val="auto"/>
          <w:sz w:val="22"/>
          <w:szCs w:val="22"/>
        </w:rPr>
        <w:t xml:space="preserve">: </w:t>
      </w:r>
      <w:r w:rsidRPr="005E39E9">
        <w:rPr>
          <w:rFonts w:asciiTheme="minorHAnsi" w:hAnsiTheme="minorHAnsi" w:cstheme="minorHAnsi"/>
          <w:color w:val="auto"/>
          <w:sz w:val="22"/>
          <w:szCs w:val="22"/>
        </w:rPr>
        <w:t>rozwój przedsiębiorczości, kształtowanie postaw proprzedsiębiorczych,</w:t>
      </w:r>
    </w:p>
    <w:p w14:paraId="42670806" w14:textId="77777777" w:rsidR="0051305F" w:rsidRPr="005E39E9" w:rsidRDefault="0051305F" w:rsidP="00495C17">
      <w:pPr>
        <w:pStyle w:val="Default"/>
        <w:spacing w:line="276" w:lineRule="auto"/>
        <w:ind w:left="284"/>
        <w:jc w:val="both"/>
        <w:rPr>
          <w:rFonts w:asciiTheme="minorHAnsi" w:hAnsiTheme="minorHAnsi" w:cstheme="minorHAnsi"/>
          <w:color w:val="auto"/>
          <w:sz w:val="22"/>
          <w:szCs w:val="22"/>
        </w:rPr>
      </w:pPr>
      <w:r w:rsidRPr="005E39E9">
        <w:rPr>
          <w:rFonts w:asciiTheme="minorHAnsi" w:hAnsiTheme="minorHAnsi" w:cstheme="minorHAnsi"/>
          <w:b/>
          <w:bCs/>
          <w:color w:val="auto"/>
          <w:sz w:val="22"/>
          <w:szCs w:val="22"/>
        </w:rPr>
        <w:t>Obszar infrastrukturalny</w:t>
      </w:r>
      <w:r w:rsidRPr="005E39E9">
        <w:rPr>
          <w:rFonts w:asciiTheme="minorHAnsi" w:hAnsiTheme="minorHAnsi" w:cstheme="minorHAnsi"/>
          <w:bCs/>
          <w:color w:val="auto"/>
          <w:sz w:val="22"/>
          <w:szCs w:val="22"/>
        </w:rPr>
        <w:t xml:space="preserve">: infrastruktura rekreacyjna, turystyczna, kulturalna i sportowa, rewitalizacja społeczna i infrastrukturalna, ochrona, rozwój i promowanie dziedzictwa naturalnego i ekoturystyki, odnawialne źródła energii, </w:t>
      </w:r>
      <w:r w:rsidRPr="005E39E9">
        <w:rPr>
          <w:rFonts w:asciiTheme="minorHAnsi" w:hAnsiTheme="minorHAnsi" w:cstheme="minorHAnsi"/>
          <w:color w:val="auto"/>
          <w:sz w:val="22"/>
          <w:szCs w:val="22"/>
        </w:rPr>
        <w:t>dziedzictwo  kulturowe.</w:t>
      </w:r>
    </w:p>
    <w:p w14:paraId="05AB9A63" w14:textId="77777777" w:rsidR="0051305F" w:rsidRPr="005E39E9" w:rsidRDefault="0051305F" w:rsidP="00495C17">
      <w:pPr>
        <w:pStyle w:val="Default"/>
        <w:spacing w:line="276" w:lineRule="auto"/>
        <w:ind w:left="284"/>
        <w:jc w:val="both"/>
        <w:rPr>
          <w:rFonts w:asciiTheme="minorHAnsi" w:hAnsiTheme="minorHAnsi" w:cstheme="minorHAnsi"/>
          <w:color w:val="auto"/>
          <w:sz w:val="22"/>
          <w:szCs w:val="22"/>
        </w:rPr>
      </w:pPr>
      <w:r w:rsidRPr="005E39E9">
        <w:rPr>
          <w:rFonts w:asciiTheme="minorHAnsi" w:hAnsiTheme="minorHAnsi" w:cstheme="minorHAnsi"/>
          <w:b/>
          <w:bCs/>
          <w:color w:val="auto"/>
          <w:sz w:val="22"/>
          <w:szCs w:val="22"/>
        </w:rPr>
        <w:t>Aktywizacja społeczna i komunikacja</w:t>
      </w:r>
      <w:r w:rsidRPr="005E39E9">
        <w:rPr>
          <w:rFonts w:asciiTheme="minorHAnsi" w:hAnsiTheme="minorHAnsi" w:cstheme="minorHAnsi"/>
          <w:bCs/>
          <w:color w:val="auto"/>
          <w:sz w:val="22"/>
          <w:szCs w:val="22"/>
        </w:rPr>
        <w:t xml:space="preserve">: rodzaje </w:t>
      </w:r>
      <w:r w:rsidRPr="005E39E9">
        <w:rPr>
          <w:rFonts w:asciiTheme="minorHAnsi" w:hAnsiTheme="minorHAnsi" w:cstheme="minorHAnsi"/>
          <w:color w:val="auto"/>
          <w:sz w:val="22"/>
          <w:szCs w:val="22"/>
        </w:rPr>
        <w:t>działań informacyjno-promocyjnych, wymiana doświadczeń i szkolenia, aktywizacja środowisk lokalnych.</w:t>
      </w:r>
    </w:p>
    <w:p w14:paraId="234E7107" w14:textId="77777777" w:rsidR="0051305F" w:rsidRPr="005E39E9" w:rsidRDefault="0051305F" w:rsidP="00495C17">
      <w:pPr>
        <w:pStyle w:val="Default"/>
        <w:spacing w:line="276" w:lineRule="auto"/>
        <w:ind w:left="284"/>
        <w:jc w:val="both"/>
        <w:rPr>
          <w:rFonts w:asciiTheme="minorHAnsi" w:hAnsiTheme="minorHAnsi" w:cstheme="minorHAnsi"/>
          <w:color w:val="auto"/>
          <w:sz w:val="22"/>
          <w:szCs w:val="22"/>
        </w:rPr>
      </w:pPr>
      <w:r w:rsidRPr="005E39E9">
        <w:rPr>
          <w:rFonts w:asciiTheme="minorHAnsi" w:hAnsiTheme="minorHAnsi" w:cstheme="minorHAnsi"/>
          <w:b/>
          <w:bCs/>
          <w:color w:val="auto"/>
          <w:sz w:val="22"/>
          <w:szCs w:val="22"/>
        </w:rPr>
        <w:t xml:space="preserve">Grupy docelowe – dane statystyczne dotyczące respondentów: </w:t>
      </w:r>
      <w:r w:rsidRPr="005E39E9">
        <w:rPr>
          <w:rFonts w:asciiTheme="minorHAnsi" w:hAnsiTheme="minorHAnsi" w:cstheme="minorHAnsi"/>
          <w:bCs/>
          <w:color w:val="auto"/>
          <w:sz w:val="22"/>
          <w:szCs w:val="22"/>
        </w:rPr>
        <w:t>wiek, płeć, status zawodowy, status społeczny, miejsce zamieszkania.</w:t>
      </w:r>
    </w:p>
    <w:p w14:paraId="1352E1B4" w14:textId="77777777" w:rsidR="0051305F" w:rsidRPr="005E39E9" w:rsidRDefault="0051305F" w:rsidP="00495C17">
      <w:pPr>
        <w:pStyle w:val="Default"/>
        <w:spacing w:line="276" w:lineRule="auto"/>
        <w:jc w:val="both"/>
        <w:rPr>
          <w:rFonts w:asciiTheme="minorHAnsi" w:hAnsiTheme="minorHAnsi" w:cstheme="minorHAnsi"/>
          <w:color w:val="auto"/>
          <w:sz w:val="22"/>
          <w:szCs w:val="22"/>
        </w:rPr>
      </w:pPr>
      <w:r w:rsidRPr="005E39E9">
        <w:rPr>
          <w:rFonts w:asciiTheme="minorHAnsi" w:hAnsiTheme="minorHAnsi" w:cstheme="minorHAnsi"/>
          <w:color w:val="auto"/>
          <w:sz w:val="22"/>
          <w:szCs w:val="22"/>
        </w:rPr>
        <w:t xml:space="preserve">Szczegółowe zakresy poszczególnych obszarów oraz zestawienie ilościowe danych znajdują się w raporcie podsumowującym badania stanowiącym załącznik </w:t>
      </w:r>
      <w:r w:rsidRPr="005E39E9">
        <w:rPr>
          <w:rFonts w:asciiTheme="minorHAnsi" w:hAnsiTheme="minorHAnsi" w:cstheme="minorHAnsi"/>
          <w:color w:val="auto"/>
          <w:sz w:val="22"/>
          <w:szCs w:val="22"/>
          <w:highlight w:val="green"/>
        </w:rPr>
        <w:t>nr ……..</w:t>
      </w:r>
    </w:p>
    <w:p w14:paraId="6DA966CB" w14:textId="77777777" w:rsidR="005E39E9" w:rsidRPr="005E39E9" w:rsidRDefault="005E39E9" w:rsidP="00495C17">
      <w:pPr>
        <w:pStyle w:val="Default"/>
        <w:spacing w:line="276" w:lineRule="auto"/>
        <w:jc w:val="both"/>
        <w:rPr>
          <w:rFonts w:asciiTheme="minorHAnsi" w:hAnsiTheme="minorHAnsi" w:cstheme="minorHAnsi"/>
          <w:color w:val="auto"/>
          <w:sz w:val="22"/>
          <w:szCs w:val="22"/>
        </w:rPr>
      </w:pPr>
    </w:p>
    <w:p w14:paraId="16D960A0" w14:textId="77777777" w:rsidR="005E39E9" w:rsidRPr="005E39E9" w:rsidRDefault="005E39E9" w:rsidP="00495C17">
      <w:pPr>
        <w:pStyle w:val="Default"/>
        <w:spacing w:line="276" w:lineRule="auto"/>
        <w:jc w:val="both"/>
        <w:rPr>
          <w:rFonts w:asciiTheme="minorHAnsi" w:hAnsiTheme="minorHAnsi" w:cstheme="minorHAnsi"/>
          <w:color w:val="auto"/>
          <w:sz w:val="22"/>
          <w:szCs w:val="22"/>
        </w:rPr>
      </w:pPr>
    </w:p>
    <w:p w14:paraId="2C5C9CBD" w14:textId="77777777" w:rsidR="0051305F" w:rsidRPr="005E39E9" w:rsidRDefault="0051305F" w:rsidP="00676CA4">
      <w:pPr>
        <w:pStyle w:val="Default"/>
        <w:numPr>
          <w:ilvl w:val="0"/>
          <w:numId w:val="17"/>
        </w:numPr>
        <w:spacing w:line="276" w:lineRule="auto"/>
        <w:ind w:left="284" w:hanging="284"/>
        <w:jc w:val="both"/>
        <w:rPr>
          <w:rFonts w:asciiTheme="minorHAnsi" w:hAnsiTheme="minorHAnsi" w:cstheme="minorHAnsi"/>
          <w:color w:val="auto"/>
          <w:sz w:val="22"/>
          <w:szCs w:val="22"/>
        </w:rPr>
      </w:pPr>
      <w:r w:rsidRPr="005E39E9">
        <w:rPr>
          <w:rFonts w:asciiTheme="minorHAnsi" w:hAnsiTheme="minorHAnsi" w:cstheme="minorHAnsi"/>
          <w:color w:val="auto"/>
          <w:sz w:val="22"/>
          <w:szCs w:val="22"/>
        </w:rPr>
        <w:t>Dane z badań ankietowych pozyskane w pierwszym etapie dotyczące hierarchizacji potrzeb ze szczególnym uwzględnieniem zagadnień dotyczących innowacyjności, cyfryzacji, stanu środowiska i wpływu mieszkańców na klimat oraz zmian demograficznych</w:t>
      </w:r>
      <w:r w:rsidRPr="005E39E9">
        <w:rPr>
          <w:rFonts w:asciiTheme="minorHAnsi" w:eastAsiaTheme="minorHAnsi" w:hAnsiTheme="minorHAnsi" w:cstheme="minorHAnsi"/>
          <w:color w:val="auto"/>
          <w:sz w:val="22"/>
          <w:szCs w:val="22"/>
        </w:rPr>
        <w:t>.</w:t>
      </w:r>
    </w:p>
    <w:p w14:paraId="77F5C47E" w14:textId="77777777" w:rsidR="0051305F" w:rsidRPr="005E39E9" w:rsidRDefault="0051305F" w:rsidP="00495C17">
      <w:pPr>
        <w:pStyle w:val="Default"/>
        <w:spacing w:line="276" w:lineRule="auto"/>
        <w:jc w:val="both"/>
        <w:rPr>
          <w:rFonts w:asciiTheme="minorHAnsi" w:hAnsiTheme="minorHAnsi" w:cstheme="minorHAnsi"/>
          <w:color w:val="auto"/>
          <w:sz w:val="22"/>
          <w:szCs w:val="22"/>
        </w:rPr>
      </w:pPr>
    </w:p>
    <w:p w14:paraId="2A7FFAB4" w14:textId="77777777" w:rsidR="0051305F" w:rsidRPr="005E39E9" w:rsidRDefault="005E39E9" w:rsidP="00495C17">
      <w:pPr>
        <w:pStyle w:val="Default"/>
        <w:spacing w:line="276" w:lineRule="auto"/>
        <w:jc w:val="both"/>
        <w:rPr>
          <w:rFonts w:asciiTheme="minorHAnsi" w:hAnsiTheme="minorHAnsi" w:cstheme="minorHAnsi"/>
          <w:color w:val="FF0000"/>
          <w:sz w:val="22"/>
          <w:szCs w:val="22"/>
        </w:rPr>
      </w:pPr>
      <w:r w:rsidRPr="005E39E9">
        <w:rPr>
          <w:rFonts w:asciiTheme="minorHAnsi" w:hAnsiTheme="minorHAnsi" w:cstheme="minorHAnsi"/>
          <w:color w:val="FF0000"/>
          <w:sz w:val="22"/>
          <w:szCs w:val="22"/>
        </w:rPr>
        <w:t xml:space="preserve">Do opracowania – ankiety jeszcze </w:t>
      </w:r>
      <w:r>
        <w:rPr>
          <w:rFonts w:asciiTheme="minorHAnsi" w:hAnsiTheme="minorHAnsi" w:cstheme="minorHAnsi"/>
          <w:color w:val="FF0000"/>
          <w:sz w:val="22"/>
          <w:szCs w:val="22"/>
        </w:rPr>
        <w:t>w</w:t>
      </w:r>
      <w:r w:rsidRPr="005E39E9">
        <w:rPr>
          <w:rFonts w:asciiTheme="minorHAnsi" w:hAnsiTheme="minorHAnsi" w:cstheme="minorHAnsi"/>
          <w:color w:val="FF0000"/>
          <w:sz w:val="22"/>
          <w:szCs w:val="22"/>
        </w:rPr>
        <w:t>pływają</w:t>
      </w:r>
    </w:p>
    <w:p w14:paraId="0AC198A5" w14:textId="77777777" w:rsidR="005E39E9" w:rsidRPr="005E39E9" w:rsidRDefault="005E39E9" w:rsidP="00495C17">
      <w:pPr>
        <w:pStyle w:val="Default"/>
        <w:spacing w:line="276" w:lineRule="auto"/>
        <w:jc w:val="both"/>
        <w:rPr>
          <w:rFonts w:asciiTheme="minorHAnsi" w:hAnsiTheme="minorHAnsi" w:cstheme="minorHAnsi"/>
          <w:color w:val="auto"/>
          <w:sz w:val="22"/>
          <w:szCs w:val="22"/>
        </w:rPr>
      </w:pPr>
    </w:p>
    <w:p w14:paraId="4009AFD5" w14:textId="77777777" w:rsidR="0051305F" w:rsidRPr="005E39E9" w:rsidRDefault="0051305F" w:rsidP="00676CA4">
      <w:pPr>
        <w:pStyle w:val="Default"/>
        <w:numPr>
          <w:ilvl w:val="0"/>
          <w:numId w:val="17"/>
        </w:numPr>
        <w:spacing w:line="276" w:lineRule="auto"/>
        <w:ind w:left="284" w:hanging="284"/>
        <w:jc w:val="both"/>
        <w:rPr>
          <w:rFonts w:asciiTheme="minorHAnsi" w:hAnsiTheme="minorHAnsi" w:cstheme="minorHAnsi"/>
          <w:color w:val="auto"/>
          <w:sz w:val="22"/>
          <w:szCs w:val="22"/>
        </w:rPr>
      </w:pPr>
      <w:r w:rsidRPr="005E39E9">
        <w:rPr>
          <w:rFonts w:asciiTheme="minorHAnsi" w:hAnsiTheme="minorHAnsi" w:cstheme="minorHAnsi"/>
          <w:color w:val="auto"/>
          <w:sz w:val="22"/>
          <w:szCs w:val="22"/>
        </w:rPr>
        <w:t>Wnioski zgłoszone przez uczestników procesu opracowania strategii na wszystkich etapach opracowywanej LSR.</w:t>
      </w:r>
    </w:p>
    <w:p w14:paraId="4EAB5991" w14:textId="77777777" w:rsidR="0051305F" w:rsidRPr="005E39E9" w:rsidRDefault="0051305F" w:rsidP="00495C17">
      <w:pPr>
        <w:pStyle w:val="Default"/>
        <w:spacing w:line="276" w:lineRule="auto"/>
        <w:ind w:left="360"/>
        <w:jc w:val="both"/>
        <w:rPr>
          <w:rFonts w:asciiTheme="minorHAnsi" w:hAnsiTheme="minorHAnsi" w:cstheme="minorHAnsi"/>
          <w:color w:val="auto"/>
          <w:sz w:val="22"/>
          <w:szCs w:val="22"/>
        </w:rPr>
      </w:pPr>
    </w:p>
    <w:p w14:paraId="1E97EBB1" w14:textId="77777777" w:rsidR="0051305F" w:rsidRPr="005E39E9" w:rsidRDefault="0051305F" w:rsidP="00495C17">
      <w:pPr>
        <w:autoSpaceDE w:val="0"/>
        <w:autoSpaceDN w:val="0"/>
        <w:adjustRightInd w:val="0"/>
        <w:spacing w:after="0" w:line="276" w:lineRule="auto"/>
        <w:rPr>
          <w:rFonts w:cstheme="minorHAnsi"/>
          <w:highlight w:val="yellow"/>
        </w:rPr>
      </w:pPr>
    </w:p>
    <w:p w14:paraId="45399AE0" w14:textId="77777777" w:rsidR="005E39E9" w:rsidRPr="005E39E9" w:rsidRDefault="005E39E9" w:rsidP="005E39E9">
      <w:pPr>
        <w:pStyle w:val="Default"/>
        <w:spacing w:line="276" w:lineRule="auto"/>
        <w:jc w:val="both"/>
        <w:rPr>
          <w:rFonts w:asciiTheme="minorHAnsi" w:hAnsiTheme="minorHAnsi" w:cstheme="minorHAnsi"/>
          <w:color w:val="FF0000"/>
          <w:sz w:val="22"/>
          <w:szCs w:val="22"/>
        </w:rPr>
      </w:pPr>
      <w:r w:rsidRPr="005E39E9">
        <w:rPr>
          <w:rFonts w:asciiTheme="minorHAnsi" w:hAnsiTheme="minorHAnsi" w:cstheme="minorHAnsi"/>
          <w:color w:val="FF0000"/>
          <w:sz w:val="22"/>
          <w:szCs w:val="22"/>
        </w:rPr>
        <w:t xml:space="preserve">Do opracowania – dane jeszcze </w:t>
      </w:r>
      <w:r>
        <w:rPr>
          <w:rFonts w:asciiTheme="minorHAnsi" w:hAnsiTheme="minorHAnsi" w:cstheme="minorHAnsi"/>
          <w:color w:val="FF0000"/>
          <w:sz w:val="22"/>
          <w:szCs w:val="22"/>
        </w:rPr>
        <w:t>w</w:t>
      </w:r>
      <w:r w:rsidRPr="005E39E9">
        <w:rPr>
          <w:rFonts w:asciiTheme="minorHAnsi" w:hAnsiTheme="minorHAnsi" w:cstheme="minorHAnsi"/>
          <w:color w:val="FF0000"/>
          <w:sz w:val="22"/>
          <w:szCs w:val="22"/>
        </w:rPr>
        <w:t>pływają</w:t>
      </w:r>
    </w:p>
    <w:p w14:paraId="4DF75858" w14:textId="77777777" w:rsidR="0051305F" w:rsidRPr="00495C17" w:rsidRDefault="0051305F" w:rsidP="00495C17">
      <w:pPr>
        <w:autoSpaceDE w:val="0"/>
        <w:autoSpaceDN w:val="0"/>
        <w:adjustRightInd w:val="0"/>
        <w:spacing w:after="0" w:line="276" w:lineRule="auto"/>
        <w:rPr>
          <w:rFonts w:cstheme="minorHAnsi"/>
          <w:color w:val="000000"/>
          <w:highlight w:val="yellow"/>
        </w:rPr>
        <w:sectPr w:rsidR="0051305F" w:rsidRPr="00495C17" w:rsidSect="008953A1">
          <w:pgSz w:w="11906" w:h="16838"/>
          <w:pgMar w:top="851" w:right="851" w:bottom="851" w:left="851" w:header="0" w:footer="340" w:gutter="0"/>
          <w:cols w:space="708"/>
          <w:titlePg/>
          <w:docGrid w:linePitch="360"/>
        </w:sectPr>
      </w:pPr>
    </w:p>
    <w:p w14:paraId="2505010F" w14:textId="77777777" w:rsidR="0051305F" w:rsidRPr="00495C17" w:rsidRDefault="0051305F" w:rsidP="00495C17">
      <w:pPr>
        <w:autoSpaceDE w:val="0"/>
        <w:autoSpaceDN w:val="0"/>
        <w:adjustRightInd w:val="0"/>
        <w:spacing w:after="0" w:line="276" w:lineRule="auto"/>
        <w:rPr>
          <w:rFonts w:cstheme="minorHAnsi"/>
          <w:color w:val="000000"/>
          <w:highlight w:val="yellow"/>
        </w:rPr>
      </w:pPr>
      <w:r w:rsidRPr="00495C17">
        <w:rPr>
          <w:rFonts w:cstheme="minorHAnsi"/>
          <w:color w:val="000000"/>
          <w:highlight w:val="yellow"/>
        </w:rPr>
        <w:lastRenderedPageBreak/>
        <w:t xml:space="preserve">e) wyniki przeprowadzonej analizy wniosków z konsultacji, </w:t>
      </w:r>
    </w:p>
    <w:p w14:paraId="4C06752A" w14:textId="77777777" w:rsidR="0051305F" w:rsidRPr="00495C17" w:rsidRDefault="0051305F" w:rsidP="00495C17">
      <w:pPr>
        <w:pStyle w:val="Akapitzlist"/>
        <w:spacing w:after="0"/>
        <w:ind w:left="0"/>
        <w:rPr>
          <w:rFonts w:asciiTheme="minorHAnsi" w:hAnsiTheme="minorHAnsi" w:cstheme="minorHAnsi"/>
          <w:i/>
          <w:color w:val="4F81BD"/>
          <w:sz w:val="22"/>
          <w:szCs w:val="22"/>
        </w:rPr>
      </w:pPr>
    </w:p>
    <w:p w14:paraId="2EC9A87F" w14:textId="77777777" w:rsidR="0051305F" w:rsidRPr="00495C17" w:rsidRDefault="0051305F" w:rsidP="00495C17">
      <w:pPr>
        <w:autoSpaceDE w:val="0"/>
        <w:autoSpaceDN w:val="0"/>
        <w:adjustRightInd w:val="0"/>
        <w:spacing w:after="0" w:line="276" w:lineRule="auto"/>
        <w:jc w:val="both"/>
        <w:rPr>
          <w:rFonts w:cstheme="minorHAnsi"/>
          <w:iCs/>
          <w:color w:val="000000"/>
        </w:rPr>
      </w:pPr>
      <w:r w:rsidRPr="00495C17">
        <w:rPr>
          <w:rFonts w:cstheme="minorHAnsi"/>
          <w:i/>
          <w:iCs/>
          <w:color w:val="000000"/>
        </w:rPr>
        <w:t xml:space="preserve">W tabeli przedstawiono wnioski z przeprowadzonych konsultacji społecznych podczas opracowania LSR na każdym z jego etapów, w ujęciu syntetycznym. Ze względu na objętość </w:t>
      </w:r>
      <w:r w:rsidRPr="00495C17">
        <w:rPr>
          <w:rFonts w:cstheme="minorHAnsi"/>
          <w:iCs/>
          <w:color w:val="000000"/>
        </w:rPr>
        <w:t xml:space="preserve">źródłowego materiału pełna jego wersja znajduje się pod adresem: </w:t>
      </w:r>
      <w:hyperlink r:id="rId18" w:history="1">
        <w:r w:rsidRPr="00495C17">
          <w:rPr>
            <w:rStyle w:val="Hipercze"/>
            <w:rFonts w:cstheme="minorHAnsi"/>
            <w:iCs/>
          </w:rPr>
          <w:t>http://lgd-puszcza-bialowieska.pl/</w:t>
        </w:r>
      </w:hyperlink>
    </w:p>
    <w:p w14:paraId="0951DA9E" w14:textId="77777777" w:rsidR="0051305F" w:rsidRPr="00495C17" w:rsidRDefault="0051305F" w:rsidP="00495C17">
      <w:pPr>
        <w:autoSpaceDE w:val="0"/>
        <w:autoSpaceDN w:val="0"/>
        <w:adjustRightInd w:val="0"/>
        <w:spacing w:after="0" w:line="276" w:lineRule="auto"/>
        <w:jc w:val="both"/>
        <w:rPr>
          <w:rFonts w:cstheme="minorHAnsi"/>
          <w:color w:val="4F81BD"/>
        </w:rPr>
      </w:pPr>
    </w:p>
    <w:p w14:paraId="243CA802" w14:textId="77777777" w:rsidR="0051305F" w:rsidRPr="005E39E9" w:rsidRDefault="0051305F" w:rsidP="00495C17">
      <w:pPr>
        <w:tabs>
          <w:tab w:val="left" w:pos="0"/>
        </w:tabs>
        <w:spacing w:after="0" w:line="276" w:lineRule="auto"/>
        <w:rPr>
          <w:rFonts w:cstheme="minorHAnsi"/>
          <w:color w:val="FF0000"/>
        </w:rPr>
      </w:pPr>
      <w:r w:rsidRPr="005E39E9">
        <w:rPr>
          <w:rFonts w:cstheme="minorHAnsi"/>
        </w:rPr>
        <w:t>Tabela Nr 6. Wyniki przeprowadzonej analizy wniosków z konsultacji społecznych.</w:t>
      </w:r>
      <w:r w:rsidR="005E39E9">
        <w:rPr>
          <w:rFonts w:cstheme="minorHAnsi"/>
        </w:rPr>
        <w:t xml:space="preserve">  </w:t>
      </w:r>
      <w:r w:rsidR="005E39E9">
        <w:rPr>
          <w:rFonts w:cstheme="minorHAnsi"/>
          <w:color w:val="FF0000"/>
        </w:rPr>
        <w:t>Dane jeszcze wpływają</w:t>
      </w:r>
    </w:p>
    <w:tbl>
      <w:tblPr>
        <w:tblW w:w="5000" w:type="pct"/>
        <w:tblCellMar>
          <w:left w:w="0" w:type="dxa"/>
          <w:right w:w="0" w:type="dxa"/>
        </w:tblCellMar>
        <w:tblLook w:val="01E0" w:firstRow="1" w:lastRow="1" w:firstColumn="1" w:lastColumn="1" w:noHBand="0" w:noVBand="0"/>
      </w:tblPr>
      <w:tblGrid>
        <w:gridCol w:w="555"/>
        <w:gridCol w:w="1911"/>
        <w:gridCol w:w="4008"/>
        <w:gridCol w:w="4586"/>
        <w:gridCol w:w="4086"/>
      </w:tblGrid>
      <w:tr w:rsidR="0051305F" w:rsidRPr="00495C17" w14:paraId="2CDBDF76" w14:textId="77777777" w:rsidTr="0051305F">
        <w:trPr>
          <w:trHeight w:hRule="exact" w:val="811"/>
        </w:trPr>
        <w:tc>
          <w:tcPr>
            <w:tcW w:w="183" w:type="pct"/>
            <w:tcBorders>
              <w:top w:val="single" w:sz="4" w:space="0" w:color="000000"/>
              <w:left w:val="single" w:sz="4" w:space="0" w:color="000000"/>
              <w:bottom w:val="single" w:sz="4" w:space="0" w:color="000000"/>
              <w:right w:val="single" w:sz="4" w:space="0" w:color="000000"/>
            </w:tcBorders>
            <w:vAlign w:val="center"/>
          </w:tcPr>
          <w:p w14:paraId="46060894" w14:textId="77777777" w:rsidR="0051305F" w:rsidRPr="00495C17" w:rsidRDefault="0051305F" w:rsidP="00495C17">
            <w:pPr>
              <w:pStyle w:val="TableParagraph"/>
              <w:spacing w:line="276" w:lineRule="auto"/>
              <w:ind w:left="-7"/>
              <w:jc w:val="center"/>
              <w:rPr>
                <w:rFonts w:asciiTheme="minorHAnsi" w:hAnsiTheme="minorHAnsi" w:cstheme="minorHAnsi"/>
                <w:i/>
                <w:lang w:val="pl-PL"/>
              </w:rPr>
            </w:pPr>
            <w:r w:rsidRPr="00495C17">
              <w:rPr>
                <w:rFonts w:asciiTheme="minorHAnsi" w:hAnsiTheme="minorHAnsi" w:cstheme="minorHAnsi"/>
                <w:i/>
                <w:spacing w:val="-1"/>
                <w:lang w:val="pl-PL"/>
              </w:rPr>
              <w:t>Etap</w:t>
            </w:r>
          </w:p>
        </w:tc>
        <w:tc>
          <w:tcPr>
            <w:tcW w:w="631" w:type="pct"/>
            <w:tcBorders>
              <w:top w:val="single" w:sz="4" w:space="0" w:color="000000"/>
              <w:left w:val="single" w:sz="4" w:space="0" w:color="000000"/>
              <w:bottom w:val="single" w:sz="4" w:space="0" w:color="auto"/>
              <w:right w:val="single" w:sz="4" w:space="0" w:color="000000"/>
            </w:tcBorders>
            <w:vAlign w:val="center"/>
          </w:tcPr>
          <w:p w14:paraId="7083E3EA" w14:textId="77777777" w:rsidR="0051305F" w:rsidRPr="00495C17" w:rsidRDefault="0051305F" w:rsidP="00495C17">
            <w:pPr>
              <w:pStyle w:val="TableParagraph"/>
              <w:spacing w:line="276" w:lineRule="auto"/>
              <w:jc w:val="center"/>
              <w:rPr>
                <w:rFonts w:asciiTheme="minorHAnsi" w:hAnsiTheme="minorHAnsi" w:cstheme="minorHAnsi"/>
                <w:i/>
                <w:color w:val="FF0000"/>
                <w:lang w:val="pl-PL"/>
              </w:rPr>
            </w:pPr>
            <w:r w:rsidRPr="00495C17">
              <w:rPr>
                <w:rFonts w:asciiTheme="minorHAnsi" w:hAnsiTheme="minorHAnsi" w:cstheme="minorHAnsi"/>
                <w:i/>
                <w:color w:val="FF0000"/>
                <w:spacing w:val="-1"/>
                <w:lang w:val="pl-PL"/>
              </w:rPr>
              <w:t>Osoba/podmiot wnoszący uwagi</w:t>
            </w:r>
          </w:p>
        </w:tc>
        <w:tc>
          <w:tcPr>
            <w:tcW w:w="1323" w:type="pct"/>
            <w:tcBorders>
              <w:top w:val="single" w:sz="4" w:space="0" w:color="000000"/>
              <w:left w:val="single" w:sz="4" w:space="0" w:color="000000"/>
              <w:bottom w:val="single" w:sz="4" w:space="0" w:color="000000"/>
              <w:right w:val="single" w:sz="4" w:space="0" w:color="000000"/>
            </w:tcBorders>
            <w:vAlign w:val="center"/>
          </w:tcPr>
          <w:p w14:paraId="0ECB7329" w14:textId="77777777" w:rsidR="0051305F" w:rsidRPr="00495C17" w:rsidRDefault="0051305F" w:rsidP="00495C17">
            <w:pPr>
              <w:pStyle w:val="TableParagraph"/>
              <w:spacing w:line="276" w:lineRule="auto"/>
              <w:ind w:left="113" w:right="113"/>
              <w:jc w:val="center"/>
              <w:rPr>
                <w:rFonts w:asciiTheme="minorHAnsi" w:hAnsiTheme="minorHAnsi" w:cstheme="minorHAnsi"/>
                <w:i/>
                <w:lang w:val="pl-PL"/>
              </w:rPr>
            </w:pPr>
            <w:r w:rsidRPr="00495C17">
              <w:rPr>
                <w:rFonts w:asciiTheme="minorHAnsi" w:eastAsia="Times New Roman" w:hAnsiTheme="minorHAnsi" w:cstheme="minorHAnsi"/>
                <w:i/>
                <w:color w:val="FF0000"/>
                <w:lang w:val="pl-PL" w:eastAsia="pl-PL"/>
              </w:rPr>
              <w:t>Kluczowe etapy prac nad opracowaniem LSR</w:t>
            </w:r>
          </w:p>
        </w:tc>
        <w:tc>
          <w:tcPr>
            <w:tcW w:w="1514" w:type="pct"/>
            <w:tcBorders>
              <w:top w:val="single" w:sz="4" w:space="0" w:color="000000"/>
              <w:left w:val="single" w:sz="4" w:space="0" w:color="000000"/>
              <w:bottom w:val="single" w:sz="4" w:space="0" w:color="auto"/>
              <w:right w:val="single" w:sz="4" w:space="0" w:color="000000"/>
            </w:tcBorders>
            <w:vAlign w:val="center"/>
          </w:tcPr>
          <w:p w14:paraId="2E0D95C8" w14:textId="77777777" w:rsidR="0051305F" w:rsidRPr="00495C17" w:rsidRDefault="0051305F" w:rsidP="00495C17">
            <w:pPr>
              <w:pStyle w:val="TableParagraph"/>
              <w:spacing w:line="276" w:lineRule="auto"/>
              <w:jc w:val="center"/>
              <w:rPr>
                <w:rFonts w:asciiTheme="minorHAnsi" w:hAnsiTheme="minorHAnsi" w:cstheme="minorHAnsi"/>
                <w:i/>
                <w:lang w:val="pl-PL"/>
              </w:rPr>
            </w:pPr>
            <w:r w:rsidRPr="00495C17">
              <w:rPr>
                <w:rFonts w:asciiTheme="minorHAnsi" w:hAnsiTheme="minorHAnsi" w:cstheme="minorHAnsi"/>
                <w:bCs/>
                <w:i/>
                <w:spacing w:val="-1"/>
                <w:lang w:val="pl-PL"/>
              </w:rPr>
              <w:t xml:space="preserve">Treść </w:t>
            </w:r>
            <w:r w:rsidRPr="00495C17">
              <w:rPr>
                <w:rFonts w:asciiTheme="minorHAnsi" w:hAnsiTheme="minorHAnsi" w:cstheme="minorHAnsi"/>
                <w:bCs/>
                <w:i/>
                <w:lang w:val="pl-PL"/>
              </w:rPr>
              <w:t>uwagi</w:t>
            </w:r>
            <w:r w:rsidRPr="00495C17">
              <w:rPr>
                <w:rFonts w:asciiTheme="minorHAnsi" w:hAnsiTheme="minorHAnsi" w:cstheme="minorHAnsi"/>
                <w:bCs/>
                <w:i/>
                <w:spacing w:val="-1"/>
                <w:lang w:val="pl-PL"/>
              </w:rPr>
              <w:t xml:space="preserve"> - u</w:t>
            </w:r>
            <w:r w:rsidRPr="00495C17">
              <w:rPr>
                <w:rFonts w:asciiTheme="minorHAnsi" w:hAnsiTheme="minorHAnsi" w:cstheme="minorHAnsi"/>
                <w:i/>
                <w:spacing w:val="-1"/>
                <w:lang w:val="pl-PL"/>
              </w:rPr>
              <w:t xml:space="preserve">zasadnienie </w:t>
            </w:r>
            <w:r w:rsidRPr="00495C17">
              <w:rPr>
                <w:rFonts w:asciiTheme="minorHAnsi" w:hAnsiTheme="minorHAnsi" w:cstheme="minorHAnsi"/>
                <w:i/>
                <w:lang w:val="pl-PL"/>
              </w:rPr>
              <w:t>uwagi</w:t>
            </w:r>
          </w:p>
        </w:tc>
        <w:tc>
          <w:tcPr>
            <w:tcW w:w="1349" w:type="pct"/>
            <w:tcBorders>
              <w:top w:val="single" w:sz="4" w:space="0" w:color="000000"/>
              <w:left w:val="single" w:sz="4" w:space="0" w:color="000000"/>
              <w:bottom w:val="single" w:sz="4" w:space="0" w:color="auto"/>
              <w:right w:val="single" w:sz="4" w:space="0" w:color="000000"/>
            </w:tcBorders>
            <w:shd w:val="clear" w:color="auto" w:fill="D9D9D9"/>
            <w:vAlign w:val="center"/>
          </w:tcPr>
          <w:p w14:paraId="5A37E1BC" w14:textId="77777777" w:rsidR="0051305F" w:rsidRPr="00495C17" w:rsidRDefault="0051305F" w:rsidP="00495C17">
            <w:pPr>
              <w:pStyle w:val="TableParagraph"/>
              <w:spacing w:line="276" w:lineRule="auto"/>
              <w:ind w:right="1"/>
              <w:jc w:val="center"/>
              <w:rPr>
                <w:rFonts w:asciiTheme="minorHAnsi" w:hAnsiTheme="minorHAnsi" w:cstheme="minorHAnsi"/>
                <w:i/>
                <w:lang w:val="pl-PL"/>
              </w:rPr>
            </w:pPr>
            <w:r w:rsidRPr="00495C17">
              <w:rPr>
                <w:rFonts w:asciiTheme="minorHAnsi" w:hAnsiTheme="minorHAnsi" w:cstheme="minorHAnsi"/>
                <w:i/>
                <w:spacing w:val="-1"/>
                <w:lang w:val="pl-PL"/>
              </w:rPr>
              <w:t>Rozstrzygnięcie</w:t>
            </w:r>
            <w:r w:rsidRPr="00495C17">
              <w:rPr>
                <w:rFonts w:asciiTheme="minorHAnsi" w:hAnsiTheme="minorHAnsi" w:cstheme="minorHAnsi"/>
                <w:i/>
                <w:spacing w:val="36"/>
                <w:lang w:val="pl-PL"/>
              </w:rPr>
              <w:t xml:space="preserve"> </w:t>
            </w:r>
            <w:r w:rsidRPr="00495C17">
              <w:rPr>
                <w:rFonts w:asciiTheme="minorHAnsi" w:hAnsiTheme="minorHAnsi" w:cstheme="minorHAnsi"/>
                <w:i/>
                <w:spacing w:val="-1"/>
                <w:lang w:val="pl-PL"/>
              </w:rPr>
              <w:t>uwagi -uzasadnienie</w:t>
            </w:r>
          </w:p>
        </w:tc>
      </w:tr>
      <w:tr w:rsidR="0051305F" w:rsidRPr="00495C17" w14:paraId="7BD2EBC4" w14:textId="77777777" w:rsidTr="0051305F">
        <w:trPr>
          <w:trHeight w:val="893"/>
        </w:trPr>
        <w:tc>
          <w:tcPr>
            <w:tcW w:w="183" w:type="pct"/>
            <w:vMerge w:val="restart"/>
            <w:tcBorders>
              <w:top w:val="single" w:sz="4" w:space="0" w:color="000000"/>
              <w:left w:val="single" w:sz="4" w:space="0" w:color="000000"/>
              <w:right w:val="single" w:sz="4" w:space="0" w:color="auto"/>
            </w:tcBorders>
            <w:vAlign w:val="center"/>
          </w:tcPr>
          <w:p w14:paraId="0A187681" w14:textId="77777777" w:rsidR="0051305F" w:rsidRPr="00495C17" w:rsidRDefault="0051305F" w:rsidP="00495C17">
            <w:pPr>
              <w:pStyle w:val="TableParagraph"/>
              <w:spacing w:line="276" w:lineRule="auto"/>
              <w:jc w:val="center"/>
              <w:rPr>
                <w:rFonts w:asciiTheme="minorHAnsi" w:hAnsiTheme="minorHAnsi" w:cstheme="minorHAnsi"/>
                <w:i/>
                <w:lang w:val="pl-PL"/>
              </w:rPr>
            </w:pPr>
            <w:r w:rsidRPr="00495C17">
              <w:rPr>
                <w:rFonts w:asciiTheme="minorHAnsi" w:hAnsiTheme="minorHAnsi" w:cstheme="minorHAnsi"/>
                <w:i/>
                <w:lang w:val="pl-PL"/>
              </w:rPr>
              <w:t>1)</w:t>
            </w:r>
          </w:p>
        </w:tc>
        <w:tc>
          <w:tcPr>
            <w:tcW w:w="631" w:type="pct"/>
            <w:tcBorders>
              <w:top w:val="single" w:sz="4" w:space="0" w:color="auto"/>
              <w:left w:val="single" w:sz="4" w:space="0" w:color="auto"/>
              <w:bottom w:val="single" w:sz="4" w:space="0" w:color="auto"/>
              <w:right w:val="single" w:sz="4" w:space="0" w:color="auto"/>
            </w:tcBorders>
          </w:tcPr>
          <w:p w14:paraId="6786F506" w14:textId="77777777" w:rsidR="0051305F" w:rsidRPr="00495C17" w:rsidRDefault="0051305F" w:rsidP="00E52A62">
            <w:pPr>
              <w:widowControl w:val="0"/>
              <w:spacing w:after="0" w:line="276" w:lineRule="auto"/>
              <w:rPr>
                <w:rFonts w:cstheme="minorHAnsi"/>
                <w:i/>
              </w:rPr>
            </w:pPr>
            <w:r w:rsidRPr="00495C17">
              <w:rPr>
                <w:rFonts w:cstheme="minorHAnsi"/>
                <w:i/>
              </w:rPr>
              <w:t xml:space="preserve">Mieszkańcy LGD, </w:t>
            </w:r>
            <w:r w:rsidR="00E52A62">
              <w:rPr>
                <w:rFonts w:cstheme="minorHAnsi"/>
                <w:i/>
              </w:rPr>
              <w:t xml:space="preserve">kwaterodawcy, </w:t>
            </w:r>
          </w:p>
        </w:tc>
        <w:tc>
          <w:tcPr>
            <w:tcW w:w="1323" w:type="pct"/>
            <w:tcBorders>
              <w:top w:val="single" w:sz="4" w:space="0" w:color="000000"/>
              <w:left w:val="single" w:sz="4" w:space="0" w:color="auto"/>
              <w:bottom w:val="single" w:sz="4" w:space="0" w:color="000000"/>
              <w:right w:val="single" w:sz="4" w:space="0" w:color="auto"/>
            </w:tcBorders>
          </w:tcPr>
          <w:p w14:paraId="3F72CFEE" w14:textId="77777777" w:rsidR="0051305F" w:rsidRPr="00495C17" w:rsidRDefault="0051305F" w:rsidP="00495C17">
            <w:pPr>
              <w:autoSpaceDE w:val="0"/>
              <w:autoSpaceDN w:val="0"/>
              <w:adjustRightInd w:val="0"/>
              <w:spacing w:after="0" w:line="276" w:lineRule="auto"/>
              <w:jc w:val="both"/>
              <w:rPr>
                <w:rFonts w:eastAsia="TimesNewRoman" w:cstheme="minorHAnsi"/>
                <w:b/>
                <w:color w:val="FF0000"/>
              </w:rPr>
            </w:pPr>
            <w:r w:rsidRPr="00495C17">
              <w:rPr>
                <w:rFonts w:eastAsia="TimesNewRoman" w:cstheme="minorHAnsi"/>
                <w:b/>
                <w:color w:val="FF0000"/>
                <w:highlight w:val="yellow"/>
              </w:rPr>
              <w:t>Analiza potrzeb rozwojowych i potencjału danego obszaru</w:t>
            </w:r>
            <w:r w:rsidRPr="00495C17">
              <w:rPr>
                <w:rFonts w:eastAsia="TimesNewRoman" w:cstheme="minorHAnsi"/>
                <w:b/>
                <w:color w:val="FF0000"/>
              </w:rPr>
              <w:t>.</w:t>
            </w:r>
          </w:p>
          <w:p w14:paraId="329FB4C1" w14:textId="77777777" w:rsidR="0051305F" w:rsidRPr="00495C17" w:rsidRDefault="0051305F" w:rsidP="00495C17">
            <w:pPr>
              <w:autoSpaceDE w:val="0"/>
              <w:autoSpaceDN w:val="0"/>
              <w:adjustRightInd w:val="0"/>
              <w:spacing w:after="0" w:line="276" w:lineRule="auto"/>
              <w:jc w:val="both"/>
              <w:rPr>
                <w:rFonts w:cstheme="minorHAnsi"/>
                <w:i/>
                <w:color w:val="FF0000"/>
              </w:rPr>
            </w:pPr>
            <w:r w:rsidRPr="00495C17">
              <w:rPr>
                <w:rFonts w:cstheme="minorHAnsi"/>
                <w:i/>
                <w:color w:val="FF0000"/>
              </w:rPr>
              <w:t>1. Opracowanie diagnozy obszaru LSR (analiza potrzeb rozwojowych i potencjału obszaru).</w:t>
            </w:r>
          </w:p>
          <w:p w14:paraId="33E61B0B" w14:textId="77777777" w:rsidR="0051305F" w:rsidRPr="00495C17" w:rsidRDefault="0051305F" w:rsidP="00495C17">
            <w:pPr>
              <w:autoSpaceDE w:val="0"/>
              <w:autoSpaceDN w:val="0"/>
              <w:adjustRightInd w:val="0"/>
              <w:spacing w:after="0" w:line="276" w:lineRule="auto"/>
              <w:jc w:val="both"/>
              <w:rPr>
                <w:rFonts w:cstheme="minorHAnsi"/>
                <w:i/>
              </w:rPr>
            </w:pPr>
            <w:r w:rsidRPr="00495C17">
              <w:rPr>
                <w:rFonts w:cstheme="minorHAnsi"/>
                <w:i/>
                <w:color w:val="FF0000"/>
              </w:rPr>
              <w:t>2. Analiza SWOT obszaru LSR (hierarchizacja potrzeb ze szczególnym uwzględnieniem zagadnień dotyczących innowacyjności, cyfryzacji, stanu środowiska i wpływu mieszkańców na klimat oraz zmian demograficznych</w:t>
            </w:r>
            <w:r w:rsidRPr="00495C17">
              <w:rPr>
                <w:rFonts w:cstheme="minorHAnsi"/>
                <w:color w:val="FF0000"/>
              </w:rPr>
              <w:t>.</w:t>
            </w:r>
          </w:p>
        </w:tc>
        <w:tc>
          <w:tcPr>
            <w:tcW w:w="1514" w:type="pct"/>
            <w:tcBorders>
              <w:top w:val="single" w:sz="4" w:space="0" w:color="auto"/>
              <w:left w:val="single" w:sz="4" w:space="0" w:color="auto"/>
              <w:bottom w:val="single" w:sz="4" w:space="0" w:color="auto"/>
              <w:right w:val="single" w:sz="4" w:space="0" w:color="auto"/>
            </w:tcBorders>
          </w:tcPr>
          <w:p w14:paraId="1DA8410D" w14:textId="77777777" w:rsidR="0051305F" w:rsidRPr="00495C17" w:rsidRDefault="0051305F" w:rsidP="00495C17">
            <w:pPr>
              <w:pStyle w:val="TableParagraph"/>
              <w:spacing w:line="276" w:lineRule="auto"/>
              <w:ind w:left="63" w:right="185"/>
              <w:rPr>
                <w:rFonts w:asciiTheme="minorHAnsi" w:hAnsiTheme="minorHAnsi" w:cstheme="minorHAnsi"/>
                <w:i/>
                <w:lang w:val="pl-PL"/>
              </w:rPr>
            </w:pPr>
            <w:r w:rsidRPr="00495C17">
              <w:rPr>
                <w:rFonts w:asciiTheme="minorHAnsi" w:hAnsiTheme="minorHAnsi" w:cstheme="minorHAnsi"/>
                <w:i/>
                <w:lang w:val="pl-PL"/>
              </w:rPr>
              <w:t>Do przeprowadzonej diagnozy uwag nie zgłaszano.</w:t>
            </w:r>
          </w:p>
          <w:p w14:paraId="5AD45135" w14:textId="77777777" w:rsidR="0051305F" w:rsidRPr="00495C17" w:rsidRDefault="0051305F" w:rsidP="00495C17">
            <w:pPr>
              <w:pStyle w:val="TableParagraph"/>
              <w:spacing w:line="276" w:lineRule="auto"/>
              <w:ind w:left="63" w:right="185"/>
              <w:rPr>
                <w:rFonts w:asciiTheme="minorHAnsi" w:hAnsiTheme="minorHAnsi" w:cstheme="minorHAnsi"/>
                <w:i/>
                <w:lang w:val="pl-PL"/>
              </w:rPr>
            </w:pPr>
            <w:r w:rsidRPr="00495C17">
              <w:rPr>
                <w:rFonts w:asciiTheme="minorHAnsi" w:hAnsiTheme="minorHAnsi" w:cstheme="minorHAnsi"/>
                <w:i/>
                <w:lang w:val="pl-PL"/>
              </w:rPr>
              <w:t>Analiza SWOT:</w:t>
            </w:r>
          </w:p>
          <w:p w14:paraId="1E3C5505" w14:textId="77777777" w:rsidR="0051305F" w:rsidRPr="00495C17" w:rsidRDefault="0051305F" w:rsidP="00495C17">
            <w:pPr>
              <w:pStyle w:val="TableParagraph"/>
              <w:spacing w:line="276" w:lineRule="auto"/>
              <w:ind w:left="63" w:right="185"/>
              <w:rPr>
                <w:rFonts w:asciiTheme="minorHAnsi" w:hAnsiTheme="minorHAnsi" w:cstheme="minorHAnsi"/>
                <w:i/>
                <w:lang w:val="pl-PL"/>
              </w:rPr>
            </w:pPr>
            <w:r w:rsidRPr="00495C17">
              <w:rPr>
                <w:rFonts w:asciiTheme="minorHAnsi" w:hAnsiTheme="minorHAnsi" w:cstheme="minorHAnsi"/>
                <w:i/>
                <w:lang w:val="pl-PL"/>
              </w:rPr>
              <w:t>1. Problemy związanych ze stosunkami PL-BY (</w:t>
            </w:r>
            <w:r w:rsidR="00E46F30">
              <w:rPr>
                <w:rFonts w:asciiTheme="minorHAnsi" w:hAnsiTheme="minorHAnsi" w:cstheme="minorHAnsi"/>
                <w:i/>
                <w:lang w:val="pl-PL"/>
              </w:rPr>
              <w:t>problem nielegalnych uchodźców, brak współpracy trans granicznej, brak wymiany turystycznej</w:t>
            </w:r>
            <w:r w:rsidRPr="00495C17">
              <w:rPr>
                <w:rFonts w:asciiTheme="minorHAnsi" w:hAnsiTheme="minorHAnsi" w:cstheme="minorHAnsi"/>
                <w:i/>
                <w:lang w:val="pl-PL"/>
              </w:rPr>
              <w:t xml:space="preserve">), restrykcyjnej ochrony Puszczy Białowieskiej, </w:t>
            </w:r>
          </w:p>
          <w:p w14:paraId="0B965079" w14:textId="77777777" w:rsidR="0051305F" w:rsidRDefault="0051305F" w:rsidP="00E52A62">
            <w:pPr>
              <w:pStyle w:val="TableParagraph"/>
              <w:spacing w:line="276" w:lineRule="auto"/>
              <w:ind w:left="63" w:right="185"/>
              <w:rPr>
                <w:rFonts w:asciiTheme="minorHAnsi" w:hAnsiTheme="minorHAnsi" w:cstheme="minorHAnsi"/>
                <w:i/>
                <w:lang w:val="pl-PL"/>
              </w:rPr>
            </w:pPr>
            <w:r w:rsidRPr="00495C17">
              <w:rPr>
                <w:rFonts w:asciiTheme="minorHAnsi" w:hAnsiTheme="minorHAnsi" w:cstheme="minorHAnsi"/>
                <w:i/>
                <w:lang w:val="pl-PL"/>
              </w:rPr>
              <w:t>2. Zcentralizowania ruchu turystycznego wokół Białowieży,</w:t>
            </w:r>
          </w:p>
          <w:p w14:paraId="2099F984" w14:textId="77777777" w:rsidR="00E52A62" w:rsidRPr="00495C17" w:rsidRDefault="00E52A62" w:rsidP="00E52A62">
            <w:pPr>
              <w:pStyle w:val="TableParagraph"/>
              <w:spacing w:line="276" w:lineRule="auto"/>
              <w:ind w:left="63" w:right="185"/>
              <w:rPr>
                <w:rFonts w:asciiTheme="minorHAnsi" w:hAnsiTheme="minorHAnsi" w:cstheme="minorHAnsi"/>
                <w:i/>
                <w:lang w:val="pl-PL"/>
              </w:rPr>
            </w:pPr>
            <w:r>
              <w:rPr>
                <w:rFonts w:asciiTheme="minorHAnsi" w:hAnsiTheme="minorHAnsi" w:cstheme="minorHAnsi"/>
                <w:i/>
                <w:lang w:val="pl-PL"/>
              </w:rPr>
              <w:t>3. Drastyczne zmniejszenie się ruchu turystycznego</w:t>
            </w:r>
          </w:p>
        </w:tc>
        <w:tc>
          <w:tcPr>
            <w:tcW w:w="1349" w:type="pct"/>
            <w:tcBorders>
              <w:top w:val="single" w:sz="4" w:space="0" w:color="auto"/>
              <w:left w:val="single" w:sz="4" w:space="0" w:color="auto"/>
              <w:bottom w:val="single" w:sz="4" w:space="0" w:color="auto"/>
              <w:right w:val="single" w:sz="4" w:space="0" w:color="auto"/>
            </w:tcBorders>
            <w:shd w:val="clear" w:color="auto" w:fill="D9D9D9"/>
          </w:tcPr>
          <w:p w14:paraId="4E060256" w14:textId="77777777" w:rsidR="0051305F" w:rsidRPr="00495C17" w:rsidRDefault="0051305F" w:rsidP="00495C17">
            <w:pPr>
              <w:pStyle w:val="TableParagraph"/>
              <w:spacing w:line="276" w:lineRule="auto"/>
              <w:ind w:left="63" w:right="85"/>
              <w:rPr>
                <w:rFonts w:asciiTheme="minorHAnsi" w:hAnsiTheme="minorHAnsi" w:cstheme="minorHAnsi"/>
                <w:i/>
                <w:lang w:val="pl-PL"/>
              </w:rPr>
            </w:pPr>
            <w:r w:rsidRPr="00495C17">
              <w:rPr>
                <w:rFonts w:asciiTheme="minorHAnsi" w:hAnsiTheme="minorHAnsi" w:cstheme="minorHAnsi"/>
                <w:i/>
                <w:lang w:val="pl-PL"/>
              </w:rPr>
              <w:t xml:space="preserve">Odrzucono: </w:t>
            </w:r>
          </w:p>
          <w:p w14:paraId="57947EB9" w14:textId="77777777" w:rsidR="0051305F" w:rsidRPr="00495C17" w:rsidRDefault="0051305F" w:rsidP="00495C17">
            <w:pPr>
              <w:pStyle w:val="TableParagraph"/>
              <w:spacing w:line="276" w:lineRule="auto"/>
              <w:ind w:left="63" w:right="85"/>
              <w:rPr>
                <w:rFonts w:asciiTheme="minorHAnsi" w:hAnsiTheme="minorHAnsi" w:cstheme="minorHAnsi"/>
                <w:i/>
                <w:lang w:val="pl-PL"/>
              </w:rPr>
            </w:pPr>
            <w:r w:rsidRPr="00495C17">
              <w:rPr>
                <w:rFonts w:asciiTheme="minorHAnsi" w:hAnsiTheme="minorHAnsi" w:cstheme="minorHAnsi"/>
                <w:i/>
                <w:lang w:val="pl-PL"/>
              </w:rPr>
              <w:t>1. LGD i realizowane programy nie mają wpływu na stosunki PL-BY.</w:t>
            </w:r>
          </w:p>
          <w:p w14:paraId="76CE651B" w14:textId="77777777" w:rsidR="0051305F" w:rsidRPr="00495C17" w:rsidRDefault="0051305F" w:rsidP="00495C17">
            <w:pPr>
              <w:pStyle w:val="TableParagraph"/>
              <w:spacing w:line="276" w:lineRule="auto"/>
              <w:ind w:left="63" w:right="85"/>
              <w:rPr>
                <w:rFonts w:asciiTheme="minorHAnsi" w:hAnsiTheme="minorHAnsi" w:cstheme="minorHAnsi"/>
                <w:i/>
                <w:lang w:val="pl-PL"/>
              </w:rPr>
            </w:pPr>
            <w:r w:rsidRPr="00495C17">
              <w:rPr>
                <w:rFonts w:asciiTheme="minorHAnsi" w:hAnsiTheme="minorHAnsi" w:cstheme="minorHAnsi"/>
                <w:i/>
                <w:lang w:val="pl-PL"/>
              </w:rPr>
              <w:t>Uwzględniono:</w:t>
            </w:r>
          </w:p>
          <w:p w14:paraId="6709BE35" w14:textId="77777777" w:rsidR="0051305F" w:rsidRPr="00495C17" w:rsidRDefault="0051305F" w:rsidP="00495C17">
            <w:pPr>
              <w:pStyle w:val="TableParagraph"/>
              <w:spacing w:line="276" w:lineRule="auto"/>
              <w:ind w:left="63" w:right="85"/>
              <w:rPr>
                <w:rFonts w:asciiTheme="minorHAnsi" w:hAnsiTheme="minorHAnsi" w:cstheme="minorHAnsi"/>
                <w:i/>
                <w:lang w:val="pl-PL"/>
              </w:rPr>
            </w:pPr>
            <w:r w:rsidRPr="00495C17">
              <w:rPr>
                <w:rFonts w:asciiTheme="minorHAnsi" w:hAnsiTheme="minorHAnsi" w:cstheme="minorHAnsi"/>
                <w:i/>
                <w:lang w:val="pl-PL"/>
              </w:rPr>
              <w:t>2. 3. W zapisie SWOT, przedsięwzięciach, planie działania i kryteriach wyboru.</w:t>
            </w:r>
          </w:p>
        </w:tc>
      </w:tr>
      <w:tr w:rsidR="0051305F" w:rsidRPr="00495C17" w14:paraId="6913F6FF" w14:textId="77777777" w:rsidTr="0051305F">
        <w:trPr>
          <w:trHeight w:hRule="exact" w:val="1610"/>
        </w:trPr>
        <w:tc>
          <w:tcPr>
            <w:tcW w:w="183" w:type="pct"/>
            <w:vMerge/>
            <w:tcBorders>
              <w:left w:val="single" w:sz="4" w:space="0" w:color="000000"/>
              <w:right w:val="single" w:sz="4" w:space="0" w:color="auto"/>
            </w:tcBorders>
            <w:vAlign w:val="center"/>
          </w:tcPr>
          <w:p w14:paraId="65ABA959" w14:textId="77777777" w:rsidR="0051305F" w:rsidRPr="00495C17" w:rsidRDefault="0051305F" w:rsidP="00495C17">
            <w:pPr>
              <w:pStyle w:val="TableParagraph"/>
              <w:spacing w:line="276" w:lineRule="auto"/>
              <w:jc w:val="center"/>
              <w:rPr>
                <w:rFonts w:asciiTheme="minorHAnsi" w:hAnsiTheme="minorHAnsi" w:cstheme="minorHAnsi"/>
                <w:i/>
                <w:lang w:val="pl-PL"/>
              </w:rPr>
            </w:pPr>
          </w:p>
        </w:tc>
        <w:tc>
          <w:tcPr>
            <w:tcW w:w="631" w:type="pct"/>
            <w:tcBorders>
              <w:top w:val="single" w:sz="4" w:space="0" w:color="auto"/>
              <w:left w:val="single" w:sz="4" w:space="0" w:color="auto"/>
              <w:bottom w:val="single" w:sz="4" w:space="0" w:color="auto"/>
              <w:right w:val="single" w:sz="4" w:space="0" w:color="auto"/>
            </w:tcBorders>
          </w:tcPr>
          <w:p w14:paraId="058CB1F3" w14:textId="77777777" w:rsidR="0051305F" w:rsidRPr="00495C17" w:rsidRDefault="0051305F" w:rsidP="00495C17">
            <w:pPr>
              <w:widowControl w:val="0"/>
              <w:spacing w:after="0" w:line="276" w:lineRule="auto"/>
              <w:rPr>
                <w:rFonts w:cstheme="minorHAnsi"/>
                <w:i/>
              </w:rPr>
            </w:pPr>
          </w:p>
        </w:tc>
        <w:tc>
          <w:tcPr>
            <w:tcW w:w="1323" w:type="pct"/>
            <w:tcBorders>
              <w:top w:val="single" w:sz="4" w:space="0" w:color="000000"/>
              <w:left w:val="single" w:sz="4" w:space="0" w:color="auto"/>
              <w:bottom w:val="single" w:sz="4" w:space="0" w:color="000000"/>
              <w:right w:val="single" w:sz="4" w:space="0" w:color="auto"/>
            </w:tcBorders>
          </w:tcPr>
          <w:p w14:paraId="01935900" w14:textId="77777777" w:rsidR="0051305F" w:rsidRPr="00495C17" w:rsidRDefault="0051305F" w:rsidP="00495C17">
            <w:pPr>
              <w:autoSpaceDE w:val="0"/>
              <w:autoSpaceDN w:val="0"/>
              <w:adjustRightInd w:val="0"/>
              <w:spacing w:after="0" w:line="276" w:lineRule="auto"/>
              <w:ind w:left="17"/>
              <w:jc w:val="both"/>
              <w:rPr>
                <w:rFonts w:cstheme="minorHAnsi"/>
                <w:i/>
                <w:color w:val="FF0000"/>
              </w:rPr>
            </w:pPr>
            <w:r w:rsidRPr="00495C17">
              <w:rPr>
                <w:rFonts w:cstheme="minorHAnsi"/>
                <w:i/>
                <w:color w:val="FF0000"/>
              </w:rPr>
              <w:t xml:space="preserve">3. Opracowanie i analiza wniosków wynikających z diagnozy (analiza potrzeb rozwojowych i potencjału obszaru uwzględniająca potrzeby poszczególnych grup interesów i relacji partnerskich). </w:t>
            </w:r>
          </w:p>
          <w:p w14:paraId="0CC9FE70" w14:textId="77777777" w:rsidR="0051305F" w:rsidRPr="00495C17" w:rsidRDefault="0051305F" w:rsidP="00495C17">
            <w:pPr>
              <w:autoSpaceDE w:val="0"/>
              <w:autoSpaceDN w:val="0"/>
              <w:adjustRightInd w:val="0"/>
              <w:spacing w:after="0" w:line="276" w:lineRule="auto"/>
              <w:jc w:val="both"/>
              <w:rPr>
                <w:rFonts w:eastAsia="TimesNewRoman" w:cstheme="minorHAnsi"/>
                <w:color w:val="FF0000"/>
                <w:highlight w:val="yellow"/>
              </w:rPr>
            </w:pPr>
          </w:p>
        </w:tc>
        <w:tc>
          <w:tcPr>
            <w:tcW w:w="1514" w:type="pct"/>
            <w:tcBorders>
              <w:top w:val="single" w:sz="4" w:space="0" w:color="auto"/>
              <w:left w:val="single" w:sz="4" w:space="0" w:color="auto"/>
              <w:bottom w:val="single" w:sz="4" w:space="0" w:color="auto"/>
              <w:right w:val="single" w:sz="4" w:space="0" w:color="auto"/>
            </w:tcBorders>
          </w:tcPr>
          <w:p w14:paraId="3C32D353" w14:textId="77777777" w:rsidR="0051305F" w:rsidRPr="00495C17" w:rsidRDefault="0051305F" w:rsidP="00495C17">
            <w:pPr>
              <w:pStyle w:val="TableParagraph"/>
              <w:spacing w:line="276" w:lineRule="auto"/>
              <w:ind w:left="63" w:right="185"/>
              <w:rPr>
                <w:rFonts w:asciiTheme="minorHAnsi" w:hAnsiTheme="minorHAnsi" w:cstheme="minorHAnsi"/>
                <w:i/>
                <w:lang w:val="pl-PL"/>
              </w:rPr>
            </w:pPr>
          </w:p>
        </w:tc>
        <w:tc>
          <w:tcPr>
            <w:tcW w:w="1349" w:type="pct"/>
            <w:tcBorders>
              <w:top w:val="single" w:sz="4" w:space="0" w:color="auto"/>
              <w:left w:val="single" w:sz="4" w:space="0" w:color="auto"/>
              <w:bottom w:val="single" w:sz="4" w:space="0" w:color="auto"/>
              <w:right w:val="single" w:sz="4" w:space="0" w:color="auto"/>
            </w:tcBorders>
            <w:shd w:val="clear" w:color="auto" w:fill="D9D9D9"/>
          </w:tcPr>
          <w:p w14:paraId="04E1E4D2" w14:textId="77777777" w:rsidR="0051305F" w:rsidRPr="00495C17" w:rsidRDefault="0051305F" w:rsidP="00495C17">
            <w:pPr>
              <w:pStyle w:val="TableParagraph"/>
              <w:spacing w:line="276" w:lineRule="auto"/>
              <w:ind w:left="63" w:right="85"/>
              <w:rPr>
                <w:rFonts w:asciiTheme="minorHAnsi" w:hAnsiTheme="minorHAnsi" w:cstheme="minorHAnsi"/>
                <w:i/>
                <w:lang w:val="pl-PL"/>
              </w:rPr>
            </w:pPr>
          </w:p>
        </w:tc>
      </w:tr>
      <w:tr w:rsidR="0051305F" w:rsidRPr="00495C17" w14:paraId="7EEE7DF3" w14:textId="77777777" w:rsidTr="0051305F">
        <w:trPr>
          <w:trHeight w:hRule="exact" w:val="1973"/>
        </w:trPr>
        <w:tc>
          <w:tcPr>
            <w:tcW w:w="183" w:type="pct"/>
            <w:vMerge/>
            <w:tcBorders>
              <w:left w:val="single" w:sz="4" w:space="0" w:color="000000"/>
              <w:bottom w:val="single" w:sz="4" w:space="0" w:color="000000"/>
              <w:right w:val="single" w:sz="4" w:space="0" w:color="auto"/>
            </w:tcBorders>
            <w:vAlign w:val="center"/>
          </w:tcPr>
          <w:p w14:paraId="3DF78302" w14:textId="77777777" w:rsidR="0051305F" w:rsidRPr="00495C17" w:rsidRDefault="0051305F" w:rsidP="00495C17">
            <w:pPr>
              <w:pStyle w:val="TableParagraph"/>
              <w:spacing w:line="276" w:lineRule="auto"/>
              <w:jc w:val="center"/>
              <w:rPr>
                <w:rFonts w:asciiTheme="minorHAnsi" w:hAnsiTheme="minorHAnsi" w:cstheme="minorHAnsi"/>
                <w:i/>
                <w:lang w:val="pl-PL"/>
              </w:rPr>
            </w:pPr>
          </w:p>
        </w:tc>
        <w:tc>
          <w:tcPr>
            <w:tcW w:w="631" w:type="pct"/>
            <w:tcBorders>
              <w:top w:val="single" w:sz="4" w:space="0" w:color="auto"/>
              <w:left w:val="single" w:sz="4" w:space="0" w:color="auto"/>
              <w:bottom w:val="single" w:sz="4" w:space="0" w:color="auto"/>
              <w:right w:val="single" w:sz="4" w:space="0" w:color="auto"/>
            </w:tcBorders>
          </w:tcPr>
          <w:p w14:paraId="5B69AC8E" w14:textId="77777777" w:rsidR="0051305F" w:rsidRPr="00495C17" w:rsidRDefault="0051305F" w:rsidP="00495C17">
            <w:pPr>
              <w:widowControl w:val="0"/>
              <w:spacing w:after="0" w:line="276" w:lineRule="auto"/>
              <w:rPr>
                <w:rFonts w:cstheme="minorHAnsi"/>
                <w:i/>
              </w:rPr>
            </w:pPr>
          </w:p>
        </w:tc>
        <w:tc>
          <w:tcPr>
            <w:tcW w:w="1323" w:type="pct"/>
            <w:tcBorders>
              <w:top w:val="single" w:sz="4" w:space="0" w:color="000000"/>
              <w:left w:val="single" w:sz="4" w:space="0" w:color="auto"/>
              <w:bottom w:val="single" w:sz="4" w:space="0" w:color="000000"/>
              <w:right w:val="single" w:sz="4" w:space="0" w:color="auto"/>
            </w:tcBorders>
          </w:tcPr>
          <w:p w14:paraId="000DB2B5" w14:textId="77777777" w:rsidR="0051305F" w:rsidRPr="00495C17" w:rsidRDefault="0051305F" w:rsidP="00495C17">
            <w:pPr>
              <w:autoSpaceDE w:val="0"/>
              <w:autoSpaceDN w:val="0"/>
              <w:adjustRightInd w:val="0"/>
              <w:spacing w:after="0" w:line="276" w:lineRule="auto"/>
              <w:jc w:val="both"/>
              <w:rPr>
                <w:rFonts w:eastAsia="TimesNewRoman" w:cstheme="minorHAnsi"/>
                <w:color w:val="FF0000"/>
                <w:highlight w:val="yellow"/>
              </w:rPr>
            </w:pPr>
            <w:r w:rsidRPr="00495C17">
              <w:rPr>
                <w:rFonts w:cstheme="minorHAnsi"/>
                <w:i/>
                <w:color w:val="FF0000"/>
              </w:rPr>
              <w:t>4. Analiza SWOT obszaru LSR (hierarchizacja potrzeb ze szczególnym uwzględnieniem zagadnień dotyczących innowacyjności, cyfryzacji, stanu środowiska i wpływu mieszkańców na klimat oraz zmian demograficznych</w:t>
            </w:r>
            <w:r w:rsidRPr="00495C17">
              <w:rPr>
                <w:rFonts w:cstheme="minorHAnsi"/>
                <w:color w:val="FF0000"/>
              </w:rPr>
              <w:t>.</w:t>
            </w:r>
          </w:p>
        </w:tc>
        <w:tc>
          <w:tcPr>
            <w:tcW w:w="1514" w:type="pct"/>
            <w:tcBorders>
              <w:top w:val="single" w:sz="4" w:space="0" w:color="auto"/>
              <w:left w:val="single" w:sz="4" w:space="0" w:color="auto"/>
              <w:bottom w:val="single" w:sz="4" w:space="0" w:color="auto"/>
              <w:right w:val="single" w:sz="4" w:space="0" w:color="auto"/>
            </w:tcBorders>
          </w:tcPr>
          <w:p w14:paraId="288D8B8B" w14:textId="77777777" w:rsidR="0051305F" w:rsidRPr="00495C17" w:rsidRDefault="0051305F" w:rsidP="00495C17">
            <w:pPr>
              <w:pStyle w:val="TableParagraph"/>
              <w:spacing w:line="276" w:lineRule="auto"/>
              <w:ind w:left="63" w:right="185"/>
              <w:rPr>
                <w:rFonts w:asciiTheme="minorHAnsi" w:hAnsiTheme="minorHAnsi" w:cstheme="minorHAnsi"/>
                <w:i/>
                <w:lang w:val="pl-PL"/>
              </w:rPr>
            </w:pPr>
          </w:p>
        </w:tc>
        <w:tc>
          <w:tcPr>
            <w:tcW w:w="1349" w:type="pct"/>
            <w:tcBorders>
              <w:top w:val="single" w:sz="4" w:space="0" w:color="auto"/>
              <w:left w:val="single" w:sz="4" w:space="0" w:color="auto"/>
              <w:bottom w:val="single" w:sz="4" w:space="0" w:color="auto"/>
              <w:right w:val="single" w:sz="4" w:space="0" w:color="auto"/>
            </w:tcBorders>
            <w:shd w:val="clear" w:color="auto" w:fill="D9D9D9"/>
          </w:tcPr>
          <w:p w14:paraId="592F1968" w14:textId="77777777" w:rsidR="0051305F" w:rsidRPr="00495C17" w:rsidRDefault="0051305F" w:rsidP="00495C17">
            <w:pPr>
              <w:pStyle w:val="TableParagraph"/>
              <w:spacing w:line="276" w:lineRule="auto"/>
              <w:ind w:left="63" w:right="85"/>
              <w:rPr>
                <w:rFonts w:asciiTheme="minorHAnsi" w:hAnsiTheme="minorHAnsi" w:cstheme="minorHAnsi"/>
                <w:i/>
                <w:lang w:val="pl-PL"/>
              </w:rPr>
            </w:pPr>
          </w:p>
        </w:tc>
      </w:tr>
      <w:tr w:rsidR="0051305F" w:rsidRPr="00495C17" w14:paraId="54E14433" w14:textId="77777777" w:rsidTr="00E52A62">
        <w:trPr>
          <w:trHeight w:hRule="exact" w:val="1855"/>
        </w:trPr>
        <w:tc>
          <w:tcPr>
            <w:tcW w:w="183" w:type="pct"/>
            <w:tcBorders>
              <w:top w:val="single" w:sz="4" w:space="0" w:color="000000"/>
              <w:left w:val="single" w:sz="4" w:space="0" w:color="000000"/>
              <w:bottom w:val="single" w:sz="4" w:space="0" w:color="000000"/>
              <w:right w:val="single" w:sz="4" w:space="0" w:color="000000"/>
            </w:tcBorders>
            <w:vAlign w:val="center"/>
          </w:tcPr>
          <w:p w14:paraId="1E62C4F2" w14:textId="77777777" w:rsidR="0051305F" w:rsidRPr="00495C17" w:rsidRDefault="0051305F" w:rsidP="00495C17">
            <w:pPr>
              <w:pStyle w:val="TableParagraph"/>
              <w:spacing w:line="276" w:lineRule="auto"/>
              <w:jc w:val="center"/>
              <w:rPr>
                <w:rFonts w:asciiTheme="minorHAnsi" w:hAnsiTheme="minorHAnsi" w:cstheme="minorHAnsi"/>
                <w:i/>
                <w:lang w:val="pl-PL"/>
              </w:rPr>
            </w:pPr>
            <w:r w:rsidRPr="00495C17">
              <w:rPr>
                <w:rFonts w:asciiTheme="minorHAnsi" w:hAnsiTheme="minorHAnsi" w:cstheme="minorHAnsi"/>
                <w:i/>
                <w:lang w:val="pl-PL"/>
              </w:rPr>
              <w:lastRenderedPageBreak/>
              <w:t>2)</w:t>
            </w:r>
          </w:p>
        </w:tc>
        <w:tc>
          <w:tcPr>
            <w:tcW w:w="631" w:type="pct"/>
            <w:tcBorders>
              <w:top w:val="single" w:sz="4" w:space="0" w:color="auto"/>
              <w:left w:val="single" w:sz="4" w:space="0" w:color="000000"/>
              <w:bottom w:val="single" w:sz="4" w:space="0" w:color="000000"/>
              <w:right w:val="single" w:sz="4" w:space="0" w:color="000000"/>
            </w:tcBorders>
          </w:tcPr>
          <w:p w14:paraId="4E2A4085" w14:textId="77777777" w:rsidR="0051305F" w:rsidRPr="00495C17" w:rsidRDefault="0051305F" w:rsidP="00495C17">
            <w:pPr>
              <w:widowControl w:val="0"/>
              <w:spacing w:after="0" w:line="276" w:lineRule="auto"/>
              <w:rPr>
                <w:rFonts w:cstheme="minorHAnsi"/>
                <w:i/>
              </w:rPr>
            </w:pPr>
            <w:r w:rsidRPr="00495C17">
              <w:rPr>
                <w:rFonts w:cstheme="minorHAnsi"/>
                <w:i/>
              </w:rPr>
              <w:t>NGO, przedstawiciele samorządów, mieszkańcy, MOPS/GOPS</w:t>
            </w:r>
          </w:p>
        </w:tc>
        <w:tc>
          <w:tcPr>
            <w:tcW w:w="1323" w:type="pct"/>
            <w:tcBorders>
              <w:top w:val="single" w:sz="4" w:space="0" w:color="000000"/>
              <w:left w:val="single" w:sz="4" w:space="0" w:color="000000"/>
              <w:bottom w:val="single" w:sz="4" w:space="0" w:color="000000"/>
              <w:right w:val="single" w:sz="4" w:space="0" w:color="000000"/>
            </w:tcBorders>
          </w:tcPr>
          <w:p w14:paraId="45FA0888" w14:textId="77777777" w:rsidR="0051305F" w:rsidRPr="00495C17" w:rsidRDefault="0051305F" w:rsidP="00495C17">
            <w:pPr>
              <w:autoSpaceDE w:val="0"/>
              <w:autoSpaceDN w:val="0"/>
              <w:adjustRightInd w:val="0"/>
              <w:spacing w:after="0" w:line="276" w:lineRule="auto"/>
              <w:jc w:val="both"/>
              <w:rPr>
                <w:rFonts w:cstheme="minorHAnsi"/>
                <w:b/>
                <w:i/>
                <w:color w:val="FF0000"/>
              </w:rPr>
            </w:pPr>
            <w:r w:rsidRPr="00495C17">
              <w:rPr>
                <w:rFonts w:cstheme="minorHAnsi"/>
                <w:b/>
                <w:color w:val="FF0000"/>
                <w:highlight w:val="yellow"/>
              </w:rPr>
              <w:t>Identyfikacja celów strategii, w tym wymiernych celów końcowych dotyczących rezultatów,</w:t>
            </w:r>
          </w:p>
          <w:p w14:paraId="2426178F" w14:textId="77777777" w:rsidR="0051305F" w:rsidRPr="00495C17" w:rsidRDefault="0051305F" w:rsidP="00495C17">
            <w:pPr>
              <w:pStyle w:val="TableParagraph"/>
              <w:spacing w:line="276" w:lineRule="auto"/>
              <w:ind w:left="61"/>
              <w:rPr>
                <w:rFonts w:asciiTheme="minorHAnsi" w:hAnsiTheme="minorHAnsi" w:cstheme="minorHAnsi"/>
                <w:i/>
                <w:lang w:val="pl-PL"/>
              </w:rPr>
            </w:pPr>
          </w:p>
        </w:tc>
        <w:tc>
          <w:tcPr>
            <w:tcW w:w="1514" w:type="pct"/>
            <w:tcBorders>
              <w:top w:val="single" w:sz="4" w:space="0" w:color="auto"/>
              <w:left w:val="single" w:sz="4" w:space="0" w:color="000000"/>
              <w:bottom w:val="single" w:sz="4" w:space="0" w:color="000000"/>
              <w:right w:val="single" w:sz="4" w:space="0" w:color="000000"/>
            </w:tcBorders>
          </w:tcPr>
          <w:p w14:paraId="64628DBB" w14:textId="77777777" w:rsidR="0051305F" w:rsidRPr="00495C17" w:rsidRDefault="0051305F" w:rsidP="00495C17">
            <w:pPr>
              <w:pStyle w:val="TableParagraph"/>
              <w:spacing w:line="276" w:lineRule="auto"/>
              <w:ind w:left="63" w:right="185"/>
              <w:rPr>
                <w:rFonts w:asciiTheme="minorHAnsi" w:hAnsiTheme="minorHAnsi" w:cstheme="minorHAnsi"/>
                <w:i/>
                <w:lang w:val="pl-PL"/>
              </w:rPr>
            </w:pPr>
          </w:p>
        </w:tc>
        <w:tc>
          <w:tcPr>
            <w:tcW w:w="1349" w:type="pct"/>
            <w:tcBorders>
              <w:top w:val="single" w:sz="4" w:space="0" w:color="auto"/>
              <w:left w:val="single" w:sz="4" w:space="0" w:color="000000"/>
              <w:bottom w:val="single" w:sz="4" w:space="0" w:color="000000"/>
              <w:right w:val="single" w:sz="4" w:space="0" w:color="000000"/>
            </w:tcBorders>
            <w:shd w:val="clear" w:color="auto" w:fill="D9D9D9"/>
          </w:tcPr>
          <w:p w14:paraId="33E43565" w14:textId="77777777" w:rsidR="0051305F" w:rsidRPr="00495C17" w:rsidRDefault="0051305F" w:rsidP="00495C17">
            <w:pPr>
              <w:pStyle w:val="TableParagraph"/>
              <w:spacing w:line="276" w:lineRule="auto"/>
              <w:ind w:left="63" w:right="85"/>
              <w:rPr>
                <w:rFonts w:asciiTheme="minorHAnsi" w:hAnsiTheme="minorHAnsi" w:cstheme="minorHAnsi"/>
                <w:i/>
                <w:lang w:val="pl-PL"/>
              </w:rPr>
            </w:pPr>
            <w:r w:rsidRPr="00495C17">
              <w:rPr>
                <w:rFonts w:asciiTheme="minorHAnsi" w:hAnsiTheme="minorHAnsi" w:cstheme="minorHAnsi"/>
                <w:i/>
                <w:lang w:val="pl-PL"/>
              </w:rPr>
              <w:t>Uwzględniono: zadania wskazane w celu można realizować poprzez projekty zintegrowane EFS-EFRR. Możliwość realizacji potencjalnych operacji rewitalizacyjnych wskazano na poziomie przedsięwzięć.</w:t>
            </w:r>
          </w:p>
        </w:tc>
      </w:tr>
      <w:tr w:rsidR="0051305F" w:rsidRPr="00495C17" w14:paraId="76DA4FB7" w14:textId="77777777" w:rsidTr="0051305F">
        <w:trPr>
          <w:trHeight w:hRule="exact" w:val="3458"/>
        </w:trPr>
        <w:tc>
          <w:tcPr>
            <w:tcW w:w="183" w:type="pct"/>
            <w:tcBorders>
              <w:top w:val="single" w:sz="4" w:space="0" w:color="000000"/>
              <w:left w:val="single" w:sz="4" w:space="0" w:color="000000"/>
              <w:bottom w:val="single" w:sz="4" w:space="0" w:color="000000"/>
              <w:right w:val="single" w:sz="4" w:space="0" w:color="000000"/>
            </w:tcBorders>
            <w:vAlign w:val="center"/>
          </w:tcPr>
          <w:p w14:paraId="61023091" w14:textId="77777777" w:rsidR="0051305F" w:rsidRPr="00495C17" w:rsidRDefault="0051305F" w:rsidP="00495C17">
            <w:pPr>
              <w:pStyle w:val="TableParagraph"/>
              <w:spacing w:line="276" w:lineRule="auto"/>
              <w:jc w:val="center"/>
              <w:rPr>
                <w:rFonts w:asciiTheme="minorHAnsi" w:hAnsiTheme="minorHAnsi" w:cstheme="minorHAnsi"/>
                <w:i/>
                <w:lang w:val="pl-PL"/>
              </w:rPr>
            </w:pPr>
            <w:r w:rsidRPr="00495C17">
              <w:rPr>
                <w:rFonts w:asciiTheme="minorHAnsi" w:hAnsiTheme="minorHAnsi" w:cstheme="minorHAnsi"/>
                <w:i/>
                <w:lang w:val="pl-PL"/>
              </w:rPr>
              <w:t>3)</w:t>
            </w:r>
          </w:p>
        </w:tc>
        <w:tc>
          <w:tcPr>
            <w:tcW w:w="631" w:type="pct"/>
            <w:tcBorders>
              <w:top w:val="single" w:sz="4" w:space="0" w:color="000000"/>
              <w:left w:val="single" w:sz="4" w:space="0" w:color="000000"/>
              <w:bottom w:val="single" w:sz="4" w:space="0" w:color="000000"/>
              <w:right w:val="single" w:sz="4" w:space="0" w:color="000000"/>
            </w:tcBorders>
          </w:tcPr>
          <w:p w14:paraId="2C0E14ED" w14:textId="77777777" w:rsidR="0051305F" w:rsidRPr="00495C17" w:rsidRDefault="0051305F" w:rsidP="00495C17">
            <w:pPr>
              <w:widowControl w:val="0"/>
              <w:spacing w:after="0" w:line="276" w:lineRule="auto"/>
              <w:rPr>
                <w:rFonts w:cstheme="minorHAnsi"/>
                <w:i/>
                <w:color w:val="FF0000"/>
              </w:rPr>
            </w:pPr>
          </w:p>
        </w:tc>
        <w:tc>
          <w:tcPr>
            <w:tcW w:w="1323" w:type="pct"/>
            <w:tcBorders>
              <w:top w:val="single" w:sz="4" w:space="0" w:color="000000"/>
              <w:left w:val="single" w:sz="4" w:space="0" w:color="000000"/>
              <w:bottom w:val="single" w:sz="4" w:space="0" w:color="000000"/>
              <w:right w:val="single" w:sz="4" w:space="0" w:color="000000"/>
            </w:tcBorders>
          </w:tcPr>
          <w:p w14:paraId="3345914E" w14:textId="77777777" w:rsidR="0051305F" w:rsidRPr="00495C17" w:rsidRDefault="0051305F" w:rsidP="00495C17">
            <w:pPr>
              <w:autoSpaceDE w:val="0"/>
              <w:autoSpaceDN w:val="0"/>
              <w:adjustRightInd w:val="0"/>
              <w:spacing w:after="0" w:line="276" w:lineRule="auto"/>
              <w:rPr>
                <w:rFonts w:cstheme="minorHAnsi"/>
                <w:color w:val="FF0000"/>
              </w:rPr>
            </w:pPr>
            <w:r w:rsidRPr="00495C17">
              <w:rPr>
                <w:rFonts w:cstheme="minorHAnsi"/>
                <w:b/>
                <w:color w:val="FF0000"/>
                <w:highlight w:val="yellow"/>
              </w:rPr>
              <w:t>Odnośne planowane działania</w:t>
            </w:r>
            <w:r w:rsidRPr="00495C17">
              <w:rPr>
                <w:rFonts w:cstheme="minorHAnsi"/>
                <w:color w:val="FF0000"/>
              </w:rPr>
              <w:t>.</w:t>
            </w:r>
            <w:r w:rsidRPr="00495C17">
              <w:rPr>
                <w:rFonts w:cstheme="minorHAnsi"/>
                <w:i/>
                <w:color w:val="FF0000"/>
              </w:rPr>
              <w:t xml:space="preserve">  Operacjonalizacja celów (wypracowanie odnośnych planowanych działań w odniesieniu do wymiernych celów końcowych dotyczących rezultatów: plan działania wraz z przedsięwzięciami, wskaźnikami produktu i rezultatu).</w:t>
            </w:r>
            <w:r w:rsidRPr="00495C17">
              <w:rPr>
                <w:rFonts w:cstheme="minorHAnsi"/>
                <w:color w:val="FF0000"/>
              </w:rPr>
              <w:t>Może ona również zawierać rodzaje środków i operacji, które mają być finansowane przez każdy z odnośnych Funduszy –</w:t>
            </w:r>
          </w:p>
          <w:p w14:paraId="0EE42293" w14:textId="77777777" w:rsidR="0051305F" w:rsidRPr="00495C17" w:rsidRDefault="0051305F" w:rsidP="00495C17">
            <w:pPr>
              <w:autoSpaceDE w:val="0"/>
              <w:autoSpaceDN w:val="0"/>
              <w:adjustRightInd w:val="0"/>
              <w:spacing w:after="0" w:line="276" w:lineRule="auto"/>
              <w:rPr>
                <w:rFonts w:cstheme="minorHAnsi"/>
                <w:i/>
                <w:color w:val="FF0000"/>
              </w:rPr>
            </w:pPr>
            <w:r w:rsidRPr="00495C17">
              <w:rPr>
                <w:rFonts w:eastAsia="Times New Roman" w:cstheme="minorHAnsi"/>
                <w:lang w:eastAsia="pl-PL"/>
              </w:rPr>
              <w:t xml:space="preserve"> </w:t>
            </w:r>
            <w:r w:rsidRPr="00495C17">
              <w:rPr>
                <w:rFonts w:eastAsia="Times New Roman" w:cstheme="minorHAnsi"/>
                <w:highlight w:val="yellow"/>
                <w:lang w:eastAsia="pl-PL"/>
              </w:rPr>
              <w:t>opracowanie wstępnej wersji planu działania wraz z budżetem LSR.?</w:t>
            </w:r>
          </w:p>
        </w:tc>
        <w:tc>
          <w:tcPr>
            <w:tcW w:w="1514" w:type="pct"/>
            <w:tcBorders>
              <w:top w:val="single" w:sz="4" w:space="0" w:color="000000"/>
              <w:left w:val="single" w:sz="4" w:space="0" w:color="000000"/>
              <w:bottom w:val="single" w:sz="4" w:space="0" w:color="000000"/>
              <w:right w:val="single" w:sz="4" w:space="0" w:color="000000"/>
            </w:tcBorders>
          </w:tcPr>
          <w:p w14:paraId="610F0E95" w14:textId="77777777" w:rsidR="0051305F" w:rsidRPr="00495C17" w:rsidRDefault="0051305F" w:rsidP="00495C17">
            <w:pPr>
              <w:pStyle w:val="TableParagraph"/>
              <w:spacing w:line="276" w:lineRule="auto"/>
              <w:ind w:left="63" w:right="185"/>
              <w:rPr>
                <w:rFonts w:asciiTheme="minorHAnsi" w:hAnsiTheme="minorHAnsi" w:cstheme="minorHAnsi"/>
                <w:i/>
                <w:lang w:val="pl-PL"/>
              </w:rPr>
            </w:pPr>
          </w:p>
        </w:tc>
        <w:tc>
          <w:tcPr>
            <w:tcW w:w="1349" w:type="pct"/>
            <w:tcBorders>
              <w:top w:val="single" w:sz="4" w:space="0" w:color="000000"/>
              <w:left w:val="single" w:sz="4" w:space="0" w:color="000000"/>
              <w:bottom w:val="single" w:sz="4" w:space="0" w:color="000000"/>
              <w:right w:val="single" w:sz="4" w:space="0" w:color="000000"/>
            </w:tcBorders>
            <w:shd w:val="clear" w:color="auto" w:fill="D9D9D9"/>
          </w:tcPr>
          <w:p w14:paraId="19AF5847" w14:textId="77777777" w:rsidR="0051305F" w:rsidRPr="00495C17" w:rsidRDefault="0051305F" w:rsidP="00495C17">
            <w:pPr>
              <w:pStyle w:val="TableParagraph"/>
              <w:spacing w:line="276" w:lineRule="auto"/>
              <w:ind w:left="63" w:right="85"/>
              <w:rPr>
                <w:rFonts w:asciiTheme="minorHAnsi" w:hAnsiTheme="minorHAnsi" w:cstheme="minorHAnsi"/>
                <w:i/>
                <w:lang w:val="pl-PL"/>
              </w:rPr>
            </w:pPr>
          </w:p>
        </w:tc>
      </w:tr>
      <w:tr w:rsidR="0051305F" w:rsidRPr="00495C17" w14:paraId="2498632D" w14:textId="77777777" w:rsidTr="0051305F">
        <w:trPr>
          <w:trHeight w:hRule="exact" w:val="4024"/>
        </w:trPr>
        <w:tc>
          <w:tcPr>
            <w:tcW w:w="183" w:type="pct"/>
            <w:tcBorders>
              <w:top w:val="single" w:sz="4" w:space="0" w:color="000000"/>
              <w:left w:val="single" w:sz="4" w:space="0" w:color="000000"/>
              <w:bottom w:val="single" w:sz="4" w:space="0" w:color="000000"/>
              <w:right w:val="single" w:sz="4" w:space="0" w:color="000000"/>
            </w:tcBorders>
            <w:vAlign w:val="center"/>
          </w:tcPr>
          <w:p w14:paraId="30311AF7" w14:textId="77777777" w:rsidR="0051305F" w:rsidRPr="00495C17" w:rsidRDefault="0051305F" w:rsidP="00495C17">
            <w:pPr>
              <w:pStyle w:val="TableParagraph"/>
              <w:spacing w:line="276" w:lineRule="auto"/>
              <w:jc w:val="center"/>
              <w:rPr>
                <w:rFonts w:asciiTheme="minorHAnsi" w:hAnsiTheme="minorHAnsi" w:cstheme="minorHAnsi"/>
                <w:i/>
                <w:lang w:val="pl-PL"/>
              </w:rPr>
            </w:pPr>
            <w:r w:rsidRPr="00495C17">
              <w:rPr>
                <w:rFonts w:asciiTheme="minorHAnsi" w:hAnsiTheme="minorHAnsi" w:cstheme="minorHAnsi"/>
                <w:i/>
                <w:lang w:val="pl-PL"/>
              </w:rPr>
              <w:t>4)</w:t>
            </w:r>
          </w:p>
        </w:tc>
        <w:tc>
          <w:tcPr>
            <w:tcW w:w="631" w:type="pct"/>
            <w:tcBorders>
              <w:top w:val="single" w:sz="4" w:space="0" w:color="000000"/>
              <w:left w:val="single" w:sz="4" w:space="0" w:color="000000"/>
              <w:bottom w:val="single" w:sz="4" w:space="0" w:color="000000"/>
              <w:right w:val="single" w:sz="4" w:space="0" w:color="000000"/>
            </w:tcBorders>
          </w:tcPr>
          <w:p w14:paraId="66E43664" w14:textId="77777777" w:rsidR="0051305F" w:rsidRPr="00495C17" w:rsidRDefault="0051305F" w:rsidP="00495C17">
            <w:pPr>
              <w:widowControl w:val="0"/>
              <w:spacing w:after="0" w:line="276" w:lineRule="auto"/>
              <w:rPr>
                <w:rFonts w:cstheme="minorHAnsi"/>
                <w:i/>
              </w:rPr>
            </w:pPr>
            <w:r w:rsidRPr="00495C17">
              <w:rPr>
                <w:rFonts w:cstheme="minorHAnsi"/>
                <w:i/>
              </w:rPr>
              <w:t>Rada LGD „PB”,</w:t>
            </w:r>
          </w:p>
          <w:p w14:paraId="5C07912A" w14:textId="77777777" w:rsidR="0051305F" w:rsidRPr="00495C17" w:rsidRDefault="0051305F" w:rsidP="00495C17">
            <w:pPr>
              <w:widowControl w:val="0"/>
              <w:spacing w:after="0" w:line="276" w:lineRule="auto"/>
              <w:rPr>
                <w:rFonts w:cstheme="minorHAnsi"/>
                <w:i/>
              </w:rPr>
            </w:pPr>
            <w:r w:rsidRPr="00495C17">
              <w:rPr>
                <w:rFonts w:cstheme="minorHAnsi"/>
                <w:i/>
              </w:rPr>
              <w:t>Przedstawiciele samorządów</w:t>
            </w:r>
          </w:p>
        </w:tc>
        <w:tc>
          <w:tcPr>
            <w:tcW w:w="1323" w:type="pct"/>
            <w:tcBorders>
              <w:top w:val="single" w:sz="4" w:space="0" w:color="000000"/>
              <w:left w:val="single" w:sz="4" w:space="0" w:color="000000"/>
              <w:bottom w:val="single" w:sz="4" w:space="0" w:color="000000"/>
              <w:right w:val="single" w:sz="4" w:space="0" w:color="000000"/>
            </w:tcBorders>
            <w:vAlign w:val="center"/>
          </w:tcPr>
          <w:p w14:paraId="2958D53F" w14:textId="77777777" w:rsidR="0051305F" w:rsidRPr="00495C17" w:rsidRDefault="0051305F" w:rsidP="00495C17">
            <w:pPr>
              <w:pStyle w:val="TableParagraph"/>
              <w:spacing w:line="276" w:lineRule="auto"/>
              <w:jc w:val="both"/>
              <w:rPr>
                <w:rFonts w:asciiTheme="minorHAnsi" w:hAnsiTheme="minorHAnsi" w:cstheme="minorHAnsi"/>
                <w:i/>
                <w:color w:val="FF0000"/>
                <w:lang w:val="pl-PL"/>
              </w:rPr>
            </w:pPr>
            <w:r w:rsidRPr="00495C17">
              <w:rPr>
                <w:rFonts w:asciiTheme="minorHAnsi" w:hAnsiTheme="minorHAnsi" w:cstheme="minorHAnsi"/>
                <w:i/>
                <w:color w:val="FF0000"/>
                <w:lang w:val="pl-PL"/>
              </w:rPr>
              <w:t>Opracowanie zasad wyboru operacji i ustalania kryteriów wyboru w zakresie innowacyjności i partnerstwa</w:t>
            </w:r>
          </w:p>
          <w:p w14:paraId="4FF99552" w14:textId="77777777" w:rsidR="0051305F" w:rsidRPr="00495C17" w:rsidRDefault="0051305F" w:rsidP="00495C17">
            <w:pPr>
              <w:pStyle w:val="TableParagraph"/>
              <w:spacing w:line="276" w:lineRule="auto"/>
              <w:ind w:left="421"/>
              <w:rPr>
                <w:rFonts w:asciiTheme="minorHAnsi" w:hAnsiTheme="minorHAnsi" w:cstheme="minorHAnsi"/>
                <w:i/>
                <w:lang w:val="pl-PL"/>
              </w:rPr>
            </w:pPr>
          </w:p>
        </w:tc>
        <w:tc>
          <w:tcPr>
            <w:tcW w:w="1514" w:type="pct"/>
            <w:tcBorders>
              <w:top w:val="single" w:sz="4" w:space="0" w:color="000000"/>
              <w:left w:val="single" w:sz="4" w:space="0" w:color="000000"/>
              <w:bottom w:val="single" w:sz="4" w:space="0" w:color="000000"/>
              <w:right w:val="single" w:sz="4" w:space="0" w:color="000000"/>
            </w:tcBorders>
          </w:tcPr>
          <w:p w14:paraId="34E256E9" w14:textId="77777777" w:rsidR="0051305F" w:rsidRPr="00495C17" w:rsidRDefault="0051305F" w:rsidP="00495C17">
            <w:pPr>
              <w:pStyle w:val="TableParagraph"/>
              <w:spacing w:line="276" w:lineRule="auto"/>
              <w:ind w:left="63" w:right="185"/>
              <w:rPr>
                <w:rFonts w:asciiTheme="minorHAnsi" w:hAnsiTheme="minorHAnsi" w:cstheme="minorHAnsi"/>
                <w:i/>
                <w:lang w:val="pl-PL"/>
              </w:rPr>
            </w:pPr>
            <w:r w:rsidRPr="00495C17">
              <w:rPr>
                <w:rFonts w:asciiTheme="minorHAnsi" w:hAnsiTheme="minorHAnsi" w:cstheme="minorHAnsi"/>
                <w:i/>
                <w:lang w:val="pl-PL"/>
              </w:rPr>
              <w:t>Zaproponowano uszczegółowienie wyjaśnień dotyczących stosowania kryteriów wyboru w odniesieniu do pojęć; partner społeczny, osoby prawne nieposiadające osobowości prawnej, pozytywny wpływ na poprawę atrakcyjności turystycznej , pozytywne oddziaływanie.</w:t>
            </w:r>
          </w:p>
          <w:p w14:paraId="6A2D069A" w14:textId="77777777" w:rsidR="0051305F" w:rsidRPr="00495C17" w:rsidRDefault="0051305F" w:rsidP="00495C17">
            <w:pPr>
              <w:pStyle w:val="TableParagraph"/>
              <w:spacing w:line="276" w:lineRule="auto"/>
              <w:ind w:left="63" w:right="185"/>
              <w:rPr>
                <w:rFonts w:asciiTheme="minorHAnsi" w:hAnsiTheme="minorHAnsi" w:cstheme="minorHAnsi"/>
                <w:i/>
                <w:lang w:val="pl-PL"/>
              </w:rPr>
            </w:pPr>
          </w:p>
          <w:p w14:paraId="5C63399B" w14:textId="77777777" w:rsidR="0051305F" w:rsidRPr="00495C17" w:rsidRDefault="0051305F" w:rsidP="00495C17">
            <w:pPr>
              <w:pStyle w:val="TableParagraph"/>
              <w:spacing w:line="276" w:lineRule="auto"/>
              <w:ind w:left="63" w:right="185"/>
              <w:rPr>
                <w:rFonts w:asciiTheme="minorHAnsi" w:hAnsiTheme="minorHAnsi" w:cstheme="minorHAnsi"/>
                <w:i/>
                <w:color w:val="FF0000"/>
                <w:lang w:val="pl-PL"/>
              </w:rPr>
            </w:pPr>
            <w:r w:rsidRPr="00495C17">
              <w:rPr>
                <w:rFonts w:asciiTheme="minorHAnsi" w:hAnsiTheme="minorHAnsi" w:cstheme="minorHAnsi"/>
                <w:i/>
                <w:color w:val="FF0000"/>
                <w:highlight w:val="yellow"/>
                <w:lang w:val="pl-PL"/>
              </w:rPr>
              <w:t>Innowacyjność …….</w:t>
            </w:r>
          </w:p>
        </w:tc>
        <w:tc>
          <w:tcPr>
            <w:tcW w:w="1349" w:type="pct"/>
            <w:tcBorders>
              <w:top w:val="single" w:sz="4" w:space="0" w:color="000000"/>
              <w:left w:val="single" w:sz="4" w:space="0" w:color="000000"/>
              <w:bottom w:val="single" w:sz="4" w:space="0" w:color="000000"/>
              <w:right w:val="single" w:sz="4" w:space="0" w:color="000000"/>
            </w:tcBorders>
            <w:shd w:val="clear" w:color="auto" w:fill="D9D9D9"/>
          </w:tcPr>
          <w:p w14:paraId="65A5CC38" w14:textId="77777777" w:rsidR="0051305F" w:rsidRPr="00495C17" w:rsidRDefault="0051305F" w:rsidP="00495C17">
            <w:pPr>
              <w:pStyle w:val="TableParagraph"/>
              <w:spacing w:line="276" w:lineRule="auto"/>
              <w:ind w:left="63" w:right="85"/>
              <w:rPr>
                <w:rFonts w:asciiTheme="minorHAnsi" w:hAnsiTheme="minorHAnsi" w:cstheme="minorHAnsi"/>
                <w:i/>
                <w:lang w:val="pl-PL"/>
              </w:rPr>
            </w:pPr>
            <w:r w:rsidRPr="00495C17">
              <w:rPr>
                <w:rFonts w:asciiTheme="minorHAnsi" w:hAnsiTheme="minorHAnsi" w:cstheme="minorHAnsi"/>
                <w:i/>
                <w:lang w:val="pl-PL"/>
              </w:rPr>
              <w:t>Uwzględniono: uwzględniono – w opisie kryteriów wyboru zastosowano precyzyjne uszczegółowienia.</w:t>
            </w:r>
          </w:p>
        </w:tc>
      </w:tr>
      <w:tr w:rsidR="0051305F" w:rsidRPr="00495C17" w14:paraId="74D5DBB8" w14:textId="77777777" w:rsidTr="0051305F">
        <w:trPr>
          <w:trHeight w:hRule="exact" w:val="2324"/>
        </w:trPr>
        <w:tc>
          <w:tcPr>
            <w:tcW w:w="183" w:type="pct"/>
            <w:tcBorders>
              <w:top w:val="single" w:sz="4" w:space="0" w:color="000000"/>
              <w:left w:val="single" w:sz="4" w:space="0" w:color="000000"/>
              <w:bottom w:val="single" w:sz="4" w:space="0" w:color="000000"/>
              <w:right w:val="single" w:sz="4" w:space="0" w:color="000000"/>
            </w:tcBorders>
            <w:vAlign w:val="center"/>
          </w:tcPr>
          <w:p w14:paraId="05217F3B" w14:textId="77777777" w:rsidR="0051305F" w:rsidRPr="00495C17" w:rsidRDefault="0051305F" w:rsidP="00495C17">
            <w:pPr>
              <w:pStyle w:val="TableParagraph"/>
              <w:spacing w:line="276" w:lineRule="auto"/>
              <w:jc w:val="center"/>
              <w:rPr>
                <w:rFonts w:asciiTheme="minorHAnsi" w:hAnsiTheme="minorHAnsi" w:cstheme="minorHAnsi"/>
                <w:i/>
                <w:color w:val="8496B0" w:themeColor="text2" w:themeTint="99"/>
                <w:lang w:val="pl-PL"/>
              </w:rPr>
            </w:pPr>
            <w:r w:rsidRPr="00495C17">
              <w:rPr>
                <w:rFonts w:asciiTheme="minorHAnsi" w:hAnsiTheme="minorHAnsi" w:cstheme="minorHAnsi"/>
                <w:i/>
                <w:color w:val="8496B0" w:themeColor="text2" w:themeTint="99"/>
                <w:lang w:val="pl-PL"/>
              </w:rPr>
              <w:lastRenderedPageBreak/>
              <w:t>IV</w:t>
            </w:r>
          </w:p>
        </w:tc>
        <w:tc>
          <w:tcPr>
            <w:tcW w:w="631" w:type="pct"/>
            <w:tcBorders>
              <w:top w:val="single" w:sz="4" w:space="0" w:color="000000"/>
              <w:left w:val="single" w:sz="4" w:space="0" w:color="000000"/>
              <w:bottom w:val="single" w:sz="4" w:space="0" w:color="000000"/>
              <w:right w:val="single" w:sz="4" w:space="0" w:color="000000"/>
            </w:tcBorders>
          </w:tcPr>
          <w:p w14:paraId="711AB1A7" w14:textId="77777777" w:rsidR="0051305F" w:rsidRPr="00495C17" w:rsidRDefault="0051305F" w:rsidP="00495C17">
            <w:pPr>
              <w:widowControl w:val="0"/>
              <w:spacing w:after="0" w:line="276" w:lineRule="auto"/>
              <w:rPr>
                <w:rFonts w:cstheme="minorHAnsi"/>
                <w:i/>
                <w:color w:val="8496B0" w:themeColor="text2" w:themeTint="99"/>
              </w:rPr>
            </w:pPr>
            <w:r w:rsidRPr="00495C17">
              <w:rPr>
                <w:rFonts w:cstheme="minorHAnsi"/>
                <w:i/>
                <w:color w:val="8496B0" w:themeColor="text2" w:themeTint="99"/>
              </w:rPr>
              <w:t xml:space="preserve">Mieszkańcy, defaworyzowani, </w:t>
            </w:r>
          </w:p>
        </w:tc>
        <w:tc>
          <w:tcPr>
            <w:tcW w:w="1323" w:type="pct"/>
            <w:tcBorders>
              <w:top w:val="single" w:sz="4" w:space="0" w:color="000000"/>
              <w:left w:val="single" w:sz="4" w:space="0" w:color="000000"/>
              <w:bottom w:val="single" w:sz="4" w:space="0" w:color="000000"/>
              <w:right w:val="single" w:sz="4" w:space="0" w:color="000000"/>
            </w:tcBorders>
          </w:tcPr>
          <w:p w14:paraId="281E4EDA" w14:textId="77777777" w:rsidR="0051305F" w:rsidRPr="00495C17" w:rsidRDefault="0051305F" w:rsidP="00495C17">
            <w:pPr>
              <w:pStyle w:val="TableParagraph"/>
              <w:spacing w:line="276" w:lineRule="auto"/>
              <w:ind w:left="61"/>
              <w:rPr>
                <w:rFonts w:asciiTheme="minorHAnsi" w:hAnsiTheme="minorHAnsi" w:cstheme="minorHAnsi"/>
                <w:i/>
                <w:color w:val="8496B0" w:themeColor="text2" w:themeTint="99"/>
                <w:lang w:val="pl-PL"/>
              </w:rPr>
            </w:pPr>
            <w:r w:rsidRPr="00495C17">
              <w:rPr>
                <w:rFonts w:asciiTheme="minorHAnsi" w:hAnsiTheme="minorHAnsi" w:cstheme="minorHAnsi"/>
                <w:i/>
                <w:color w:val="8496B0" w:themeColor="text2" w:themeTint="99"/>
                <w:lang w:val="pl-PL"/>
              </w:rPr>
              <w:t>opracowanie zasad monitorowania i ewaluacji</w:t>
            </w:r>
          </w:p>
          <w:p w14:paraId="2DC3CC5A" w14:textId="77777777" w:rsidR="0051305F" w:rsidRPr="00495C17" w:rsidRDefault="0051305F" w:rsidP="00495C17">
            <w:pPr>
              <w:spacing w:after="0" w:line="276" w:lineRule="auto"/>
              <w:rPr>
                <w:rFonts w:cstheme="minorHAnsi"/>
                <w:i/>
                <w:color w:val="8496B0" w:themeColor="text2" w:themeTint="99"/>
              </w:rPr>
            </w:pPr>
            <w:r w:rsidRPr="00495C17">
              <w:rPr>
                <w:rFonts w:cstheme="minorHAnsi"/>
                <w:i/>
                <w:color w:val="8496B0" w:themeColor="text2" w:themeTint="99"/>
              </w:rPr>
              <w:t>Opracowanie metod kontroli efektów wdrażania LSR (monitoring i ewaluacja LSR w zakresie postępów w realizacji wskaźników produktu oraz wymiernych celów końcowych dotyczących rezultatów)</w:t>
            </w:r>
          </w:p>
          <w:p w14:paraId="4B83534A" w14:textId="77777777" w:rsidR="0051305F" w:rsidRPr="00495C17" w:rsidRDefault="0051305F" w:rsidP="00495C17">
            <w:pPr>
              <w:pStyle w:val="TableParagraph"/>
              <w:spacing w:line="276" w:lineRule="auto"/>
              <w:ind w:left="61"/>
              <w:rPr>
                <w:rFonts w:asciiTheme="minorHAnsi" w:hAnsiTheme="minorHAnsi" w:cstheme="minorHAnsi"/>
                <w:i/>
                <w:color w:val="8496B0" w:themeColor="text2" w:themeTint="99"/>
                <w:lang w:val="pl-PL"/>
              </w:rPr>
            </w:pPr>
          </w:p>
        </w:tc>
        <w:tc>
          <w:tcPr>
            <w:tcW w:w="1514" w:type="pct"/>
            <w:tcBorders>
              <w:top w:val="single" w:sz="4" w:space="0" w:color="000000"/>
              <w:left w:val="single" w:sz="4" w:space="0" w:color="000000"/>
              <w:bottom w:val="single" w:sz="4" w:space="0" w:color="000000"/>
              <w:right w:val="single" w:sz="4" w:space="0" w:color="000000"/>
            </w:tcBorders>
          </w:tcPr>
          <w:p w14:paraId="081F1960" w14:textId="77777777" w:rsidR="0051305F" w:rsidRPr="00495C17" w:rsidRDefault="0051305F" w:rsidP="00495C17">
            <w:pPr>
              <w:pStyle w:val="TableParagraph"/>
              <w:spacing w:line="276" w:lineRule="auto"/>
              <w:ind w:left="63" w:right="185"/>
              <w:rPr>
                <w:rFonts w:asciiTheme="minorHAnsi" w:hAnsiTheme="minorHAnsi" w:cstheme="minorHAnsi"/>
                <w:i/>
                <w:color w:val="8496B0" w:themeColor="text2" w:themeTint="99"/>
                <w:lang w:val="pl-PL"/>
              </w:rPr>
            </w:pPr>
            <w:r w:rsidRPr="00495C17">
              <w:rPr>
                <w:rFonts w:asciiTheme="minorHAnsi" w:hAnsiTheme="minorHAnsi" w:cstheme="minorHAnsi"/>
                <w:i/>
                <w:color w:val="8496B0" w:themeColor="text2" w:themeTint="99"/>
                <w:lang w:val="pl-PL"/>
              </w:rPr>
              <w:t>Zaproponowano wyodrębnić etapy ewaluacji, wykonać odrębne tabele dla ewaluacji funkcjonowania LGD i wdrażania oraz dodać ocenę efektywności pracy biura i organów LGD.</w:t>
            </w:r>
          </w:p>
        </w:tc>
        <w:tc>
          <w:tcPr>
            <w:tcW w:w="1349" w:type="pct"/>
            <w:tcBorders>
              <w:top w:val="single" w:sz="4" w:space="0" w:color="000000"/>
              <w:left w:val="single" w:sz="4" w:space="0" w:color="000000"/>
              <w:bottom w:val="single" w:sz="4" w:space="0" w:color="000000"/>
              <w:right w:val="single" w:sz="4" w:space="0" w:color="000000"/>
            </w:tcBorders>
            <w:shd w:val="clear" w:color="auto" w:fill="D9D9D9"/>
          </w:tcPr>
          <w:p w14:paraId="2C1D2309" w14:textId="77777777" w:rsidR="0051305F" w:rsidRPr="00495C17" w:rsidRDefault="0051305F" w:rsidP="00495C17">
            <w:pPr>
              <w:pStyle w:val="TableParagraph"/>
              <w:spacing w:line="276" w:lineRule="auto"/>
              <w:ind w:left="63" w:right="85"/>
              <w:rPr>
                <w:rFonts w:asciiTheme="minorHAnsi" w:hAnsiTheme="minorHAnsi" w:cstheme="minorHAnsi"/>
                <w:i/>
                <w:color w:val="8496B0" w:themeColor="text2" w:themeTint="99"/>
                <w:lang w:val="pl-PL"/>
              </w:rPr>
            </w:pPr>
            <w:r w:rsidRPr="00495C17">
              <w:rPr>
                <w:rFonts w:asciiTheme="minorHAnsi" w:hAnsiTheme="minorHAnsi" w:cstheme="minorHAnsi"/>
                <w:i/>
                <w:color w:val="8496B0" w:themeColor="text2" w:themeTint="99"/>
                <w:lang w:val="pl-PL"/>
              </w:rPr>
              <w:t>Uwzględniono zgłoszone uwagi, które wpłynęły na przejrzystość procesu ewaluacji.</w:t>
            </w:r>
          </w:p>
        </w:tc>
      </w:tr>
      <w:tr w:rsidR="0051305F" w:rsidRPr="00495C17" w14:paraId="149D525A" w14:textId="77777777" w:rsidTr="0051305F">
        <w:trPr>
          <w:trHeight w:hRule="exact" w:val="1280"/>
        </w:trPr>
        <w:tc>
          <w:tcPr>
            <w:tcW w:w="183" w:type="pct"/>
            <w:tcBorders>
              <w:top w:val="single" w:sz="4" w:space="0" w:color="000000"/>
              <w:left w:val="single" w:sz="4" w:space="0" w:color="000000"/>
              <w:bottom w:val="single" w:sz="4" w:space="0" w:color="000000"/>
              <w:right w:val="single" w:sz="4" w:space="0" w:color="000000"/>
            </w:tcBorders>
            <w:vAlign w:val="center"/>
          </w:tcPr>
          <w:p w14:paraId="4B5B1EAD" w14:textId="77777777" w:rsidR="0051305F" w:rsidRPr="00495C17" w:rsidRDefault="0051305F" w:rsidP="00495C17">
            <w:pPr>
              <w:pStyle w:val="TableParagraph"/>
              <w:spacing w:line="276" w:lineRule="auto"/>
              <w:jc w:val="center"/>
              <w:rPr>
                <w:rFonts w:asciiTheme="minorHAnsi" w:hAnsiTheme="minorHAnsi" w:cstheme="minorHAnsi"/>
                <w:i/>
                <w:color w:val="8496B0" w:themeColor="text2" w:themeTint="99"/>
                <w:lang w:val="pl-PL"/>
              </w:rPr>
            </w:pPr>
            <w:r w:rsidRPr="00495C17">
              <w:rPr>
                <w:rFonts w:asciiTheme="minorHAnsi" w:hAnsiTheme="minorHAnsi" w:cstheme="minorHAnsi"/>
                <w:i/>
                <w:color w:val="8496B0" w:themeColor="text2" w:themeTint="99"/>
                <w:lang w:val="pl-PL"/>
              </w:rPr>
              <w:t>V</w:t>
            </w:r>
          </w:p>
        </w:tc>
        <w:tc>
          <w:tcPr>
            <w:tcW w:w="631" w:type="pct"/>
            <w:tcBorders>
              <w:top w:val="single" w:sz="4" w:space="0" w:color="000000"/>
              <w:left w:val="single" w:sz="4" w:space="0" w:color="000000"/>
              <w:bottom w:val="single" w:sz="4" w:space="0" w:color="000000"/>
              <w:right w:val="single" w:sz="4" w:space="0" w:color="000000"/>
            </w:tcBorders>
          </w:tcPr>
          <w:p w14:paraId="01B49E01" w14:textId="77777777" w:rsidR="0051305F" w:rsidRPr="00495C17" w:rsidRDefault="0051305F" w:rsidP="00495C17">
            <w:pPr>
              <w:widowControl w:val="0"/>
              <w:spacing w:after="0" w:line="276" w:lineRule="auto"/>
              <w:rPr>
                <w:rFonts w:cstheme="minorHAnsi"/>
                <w:i/>
                <w:color w:val="8496B0" w:themeColor="text2" w:themeTint="99"/>
              </w:rPr>
            </w:pPr>
            <w:r w:rsidRPr="00495C17">
              <w:rPr>
                <w:rFonts w:cstheme="minorHAnsi"/>
                <w:i/>
                <w:color w:val="8496B0" w:themeColor="text2" w:themeTint="99"/>
              </w:rPr>
              <w:t xml:space="preserve">Mieszkańcy, defaworyzowani, </w:t>
            </w:r>
          </w:p>
        </w:tc>
        <w:tc>
          <w:tcPr>
            <w:tcW w:w="1323" w:type="pct"/>
            <w:tcBorders>
              <w:top w:val="single" w:sz="4" w:space="0" w:color="000000"/>
              <w:left w:val="single" w:sz="4" w:space="0" w:color="000000"/>
              <w:bottom w:val="single" w:sz="4" w:space="0" w:color="000000"/>
              <w:right w:val="single" w:sz="4" w:space="0" w:color="000000"/>
            </w:tcBorders>
            <w:vAlign w:val="center"/>
          </w:tcPr>
          <w:p w14:paraId="091E46F6" w14:textId="77777777" w:rsidR="0051305F" w:rsidRPr="00495C17" w:rsidRDefault="0051305F" w:rsidP="00495C17">
            <w:pPr>
              <w:pStyle w:val="TableParagraph"/>
              <w:spacing w:line="276" w:lineRule="auto"/>
              <w:ind w:left="61"/>
              <w:rPr>
                <w:rFonts w:asciiTheme="minorHAnsi" w:hAnsiTheme="minorHAnsi" w:cstheme="minorHAnsi"/>
                <w:i/>
                <w:color w:val="8496B0" w:themeColor="text2" w:themeTint="99"/>
                <w:lang w:val="pl-PL"/>
              </w:rPr>
            </w:pPr>
            <w:r w:rsidRPr="00495C17">
              <w:rPr>
                <w:rFonts w:asciiTheme="minorHAnsi" w:hAnsiTheme="minorHAnsi" w:cstheme="minorHAnsi"/>
                <w:i/>
                <w:color w:val="8496B0" w:themeColor="text2" w:themeTint="99"/>
                <w:lang w:val="pl-PL"/>
              </w:rPr>
              <w:t>przygotowanie planu komunikacji odniesieniu do realizacji LSR</w:t>
            </w:r>
          </w:p>
        </w:tc>
        <w:tc>
          <w:tcPr>
            <w:tcW w:w="1514" w:type="pct"/>
            <w:tcBorders>
              <w:top w:val="single" w:sz="4" w:space="0" w:color="000000"/>
              <w:left w:val="single" w:sz="4" w:space="0" w:color="000000"/>
              <w:bottom w:val="single" w:sz="4" w:space="0" w:color="000000"/>
              <w:right w:val="single" w:sz="4" w:space="0" w:color="000000"/>
            </w:tcBorders>
          </w:tcPr>
          <w:p w14:paraId="6995007E" w14:textId="77777777" w:rsidR="0051305F" w:rsidRPr="00495C17" w:rsidRDefault="0051305F" w:rsidP="00495C17">
            <w:pPr>
              <w:pStyle w:val="TableParagraph"/>
              <w:spacing w:line="276" w:lineRule="auto"/>
              <w:ind w:left="63" w:right="185"/>
              <w:rPr>
                <w:rFonts w:asciiTheme="minorHAnsi" w:hAnsiTheme="minorHAnsi" w:cstheme="minorHAnsi"/>
                <w:i/>
                <w:color w:val="8496B0" w:themeColor="text2" w:themeTint="99"/>
                <w:lang w:val="pl-PL"/>
              </w:rPr>
            </w:pPr>
            <w:r w:rsidRPr="00495C17">
              <w:rPr>
                <w:rFonts w:asciiTheme="minorHAnsi" w:hAnsiTheme="minorHAnsi" w:cstheme="minorHAnsi"/>
                <w:i/>
                <w:color w:val="8496B0" w:themeColor="text2" w:themeTint="99"/>
                <w:lang w:val="pl-PL"/>
              </w:rPr>
              <w:t>Zaproponowano uwzględnić działanie komunikacyjne skierowane typowo do grup defaworyzowanych, co ułatwi współprace z tymi grupami.</w:t>
            </w:r>
          </w:p>
        </w:tc>
        <w:tc>
          <w:tcPr>
            <w:tcW w:w="1349" w:type="pct"/>
            <w:tcBorders>
              <w:top w:val="single" w:sz="4" w:space="0" w:color="000000"/>
              <w:left w:val="single" w:sz="4" w:space="0" w:color="000000"/>
              <w:bottom w:val="single" w:sz="4" w:space="0" w:color="000000"/>
              <w:right w:val="single" w:sz="4" w:space="0" w:color="000000"/>
            </w:tcBorders>
            <w:shd w:val="clear" w:color="auto" w:fill="D9D9D9"/>
          </w:tcPr>
          <w:p w14:paraId="1440CA4B" w14:textId="77777777" w:rsidR="0051305F" w:rsidRPr="00495C17" w:rsidRDefault="0051305F" w:rsidP="00495C17">
            <w:pPr>
              <w:pStyle w:val="TableParagraph"/>
              <w:spacing w:line="276" w:lineRule="auto"/>
              <w:ind w:left="63" w:right="85"/>
              <w:rPr>
                <w:rFonts w:asciiTheme="minorHAnsi" w:hAnsiTheme="minorHAnsi" w:cstheme="minorHAnsi"/>
                <w:i/>
                <w:color w:val="8496B0" w:themeColor="text2" w:themeTint="99"/>
                <w:lang w:val="pl-PL"/>
              </w:rPr>
            </w:pPr>
            <w:r w:rsidRPr="00495C17">
              <w:rPr>
                <w:rFonts w:asciiTheme="minorHAnsi" w:hAnsiTheme="minorHAnsi" w:cstheme="minorHAnsi"/>
                <w:i/>
                <w:color w:val="8496B0" w:themeColor="text2" w:themeTint="99"/>
                <w:lang w:val="pl-PL"/>
              </w:rPr>
              <w:t>Uwzględniono: dodano działanie przeznaczone dla tych grup: Kampania informacyjna nt. wsparcia osób z grup defaworyzowanych.</w:t>
            </w:r>
          </w:p>
        </w:tc>
      </w:tr>
    </w:tbl>
    <w:p w14:paraId="726CF586" w14:textId="77777777" w:rsidR="0051305F" w:rsidRPr="00495C17" w:rsidRDefault="0051305F" w:rsidP="00495C17">
      <w:pPr>
        <w:tabs>
          <w:tab w:val="left" w:pos="0"/>
        </w:tabs>
        <w:spacing w:after="0" w:line="276" w:lineRule="auto"/>
        <w:rPr>
          <w:rFonts w:cstheme="minorHAnsi"/>
          <w:b/>
          <w:i/>
        </w:rPr>
      </w:pPr>
    </w:p>
    <w:p w14:paraId="591403AC" w14:textId="77777777" w:rsidR="0051305F" w:rsidRPr="00495C17" w:rsidRDefault="0051305F" w:rsidP="00495C17">
      <w:pPr>
        <w:tabs>
          <w:tab w:val="left" w:pos="0"/>
        </w:tabs>
        <w:spacing w:after="0" w:line="276" w:lineRule="auto"/>
        <w:rPr>
          <w:rFonts w:cstheme="minorHAnsi"/>
          <w:b/>
          <w:i/>
        </w:rPr>
      </w:pPr>
    </w:p>
    <w:p w14:paraId="6FDDD032" w14:textId="77777777" w:rsidR="0051305F" w:rsidRPr="00495C17" w:rsidRDefault="0051305F" w:rsidP="00495C17">
      <w:pPr>
        <w:tabs>
          <w:tab w:val="left" w:pos="0"/>
        </w:tabs>
        <w:spacing w:after="0" w:line="276" w:lineRule="auto"/>
        <w:rPr>
          <w:rFonts w:cstheme="minorHAnsi"/>
          <w:b/>
          <w:i/>
        </w:rPr>
      </w:pPr>
    </w:p>
    <w:p w14:paraId="2B8911E4" w14:textId="77777777" w:rsidR="0051305F" w:rsidRPr="00495C17" w:rsidRDefault="0051305F" w:rsidP="00495C17">
      <w:pPr>
        <w:tabs>
          <w:tab w:val="left" w:pos="0"/>
        </w:tabs>
        <w:spacing w:after="0" w:line="276" w:lineRule="auto"/>
        <w:rPr>
          <w:rFonts w:cstheme="minorHAnsi"/>
          <w:b/>
          <w:i/>
          <w:color w:val="0070C0"/>
        </w:rPr>
        <w:sectPr w:rsidR="0051305F" w:rsidRPr="00495C17" w:rsidSect="00676CA4">
          <w:footerReference w:type="first" r:id="rId19"/>
          <w:type w:val="nextColumn"/>
          <w:pgSz w:w="16838" w:h="11906" w:orient="landscape"/>
          <w:pgMar w:top="851" w:right="851" w:bottom="851" w:left="851" w:header="0" w:footer="340" w:gutter="0"/>
          <w:cols w:space="708"/>
          <w:titlePg/>
          <w:docGrid w:linePitch="360"/>
        </w:sectPr>
      </w:pPr>
    </w:p>
    <w:p w14:paraId="448017E4" w14:textId="77777777" w:rsidR="0051305F" w:rsidRPr="00495C17" w:rsidRDefault="0051305F" w:rsidP="00495C17">
      <w:pPr>
        <w:autoSpaceDE w:val="0"/>
        <w:autoSpaceDN w:val="0"/>
        <w:adjustRightInd w:val="0"/>
        <w:spacing w:after="0" w:line="276" w:lineRule="auto"/>
        <w:rPr>
          <w:rFonts w:cstheme="minorHAnsi"/>
          <w:color w:val="000000"/>
          <w:highlight w:val="yellow"/>
        </w:rPr>
      </w:pPr>
    </w:p>
    <w:p w14:paraId="01216B49" w14:textId="77777777" w:rsidR="0051305F" w:rsidRPr="00495C17" w:rsidRDefault="0051305F" w:rsidP="00495C17">
      <w:pPr>
        <w:autoSpaceDE w:val="0"/>
        <w:autoSpaceDN w:val="0"/>
        <w:adjustRightInd w:val="0"/>
        <w:spacing w:after="0" w:line="276" w:lineRule="auto"/>
        <w:rPr>
          <w:rFonts w:cstheme="minorHAnsi"/>
          <w:color w:val="FF0000"/>
          <w:highlight w:val="yellow"/>
        </w:rPr>
      </w:pPr>
      <w:r w:rsidRPr="009B20F4">
        <w:rPr>
          <w:rFonts w:cstheme="minorHAnsi"/>
          <w:color w:val="000000"/>
        </w:rPr>
        <w:t xml:space="preserve">f) które to grupy/organizacje/związki są zainteresowane i zaangażowały się w tworzenie LSR? Jakie kroki są planowane, aby utrzymać zaangażowanie lokalnej społeczności na etapie wdrażania LSR?  </w:t>
      </w:r>
      <w:r w:rsidRPr="00495C17">
        <w:rPr>
          <w:rFonts w:cstheme="minorHAnsi"/>
          <w:color w:val="FF0000"/>
          <w:highlight w:val="yellow"/>
        </w:rPr>
        <w:t>To trzeba powiązać z planem komunikacji</w:t>
      </w:r>
      <w:r w:rsidR="009B20F4">
        <w:rPr>
          <w:rFonts w:cstheme="minorHAnsi"/>
          <w:color w:val="FF0000"/>
          <w:highlight w:val="yellow"/>
        </w:rPr>
        <w:t>,  wsparcie dla grup w niekorzystnej sytuacji</w:t>
      </w:r>
    </w:p>
    <w:p w14:paraId="7A1D80BF" w14:textId="77777777" w:rsidR="0051305F" w:rsidRPr="00495C17" w:rsidRDefault="0051305F" w:rsidP="00495C17">
      <w:pPr>
        <w:autoSpaceDE w:val="0"/>
        <w:autoSpaceDN w:val="0"/>
        <w:adjustRightInd w:val="0"/>
        <w:spacing w:after="0" w:line="276" w:lineRule="auto"/>
        <w:rPr>
          <w:rFonts w:cstheme="minorHAnsi"/>
          <w:color w:val="000000"/>
          <w:highlight w:val="yellow"/>
        </w:rPr>
      </w:pPr>
    </w:p>
    <w:p w14:paraId="58E10630" w14:textId="77777777" w:rsidR="0051305F" w:rsidRPr="00495C17" w:rsidRDefault="0051305F" w:rsidP="00495C17">
      <w:pPr>
        <w:autoSpaceDE w:val="0"/>
        <w:autoSpaceDN w:val="0"/>
        <w:adjustRightInd w:val="0"/>
        <w:spacing w:after="0" w:line="276" w:lineRule="auto"/>
        <w:rPr>
          <w:rFonts w:cstheme="minorHAnsi"/>
          <w:color w:val="000000"/>
          <w:highlight w:val="yellow"/>
        </w:rPr>
      </w:pPr>
    </w:p>
    <w:p w14:paraId="4BB74CE8" w14:textId="77777777" w:rsidR="0051305F" w:rsidRPr="00495C17" w:rsidRDefault="0051305F" w:rsidP="00495C17">
      <w:pPr>
        <w:autoSpaceDE w:val="0"/>
        <w:autoSpaceDN w:val="0"/>
        <w:adjustRightInd w:val="0"/>
        <w:spacing w:after="0" w:line="276" w:lineRule="auto"/>
        <w:rPr>
          <w:rFonts w:cstheme="minorHAnsi"/>
          <w:color w:val="000000"/>
          <w:highlight w:val="yellow"/>
        </w:rPr>
      </w:pPr>
    </w:p>
    <w:p w14:paraId="520E4895" w14:textId="77777777" w:rsidR="0051305F" w:rsidRPr="00495C17" w:rsidRDefault="0051305F" w:rsidP="00495C17">
      <w:pPr>
        <w:autoSpaceDE w:val="0"/>
        <w:autoSpaceDN w:val="0"/>
        <w:adjustRightInd w:val="0"/>
        <w:spacing w:after="0" w:line="276" w:lineRule="auto"/>
        <w:rPr>
          <w:rFonts w:cstheme="minorHAnsi"/>
          <w:color w:val="FF0000"/>
          <w:highlight w:val="yellow"/>
        </w:rPr>
      </w:pPr>
      <w:r w:rsidRPr="009B20F4">
        <w:rPr>
          <w:rFonts w:cstheme="minorHAnsi"/>
          <w:color w:val="000000"/>
        </w:rPr>
        <w:t xml:space="preserve">g) jakie działania są planowane, aby poinformować o strategii szerszą społeczność lokalną i zmobilizować biernych dotychczas interesariuszy do realizacji strategii?  </w:t>
      </w:r>
      <w:r w:rsidRPr="00495C17">
        <w:rPr>
          <w:rFonts w:cstheme="minorHAnsi"/>
          <w:color w:val="FF0000"/>
          <w:highlight w:val="yellow"/>
        </w:rPr>
        <w:t>To trzeba powiązać z planem komunikacji</w:t>
      </w:r>
      <w:r w:rsidR="00257830">
        <w:rPr>
          <w:rFonts w:cstheme="minorHAnsi"/>
          <w:color w:val="FF0000"/>
          <w:highlight w:val="yellow"/>
        </w:rPr>
        <w:t xml:space="preserve"> i wykazać innowacyjność działań, włączenie ludzi młodych do 25 r.</w:t>
      </w:r>
      <w:r w:rsidR="009B20F4">
        <w:rPr>
          <w:rFonts w:cstheme="minorHAnsi"/>
          <w:color w:val="FF0000"/>
          <w:highlight w:val="yellow"/>
        </w:rPr>
        <w:t xml:space="preserve"> seniorów</w:t>
      </w:r>
    </w:p>
    <w:p w14:paraId="09034FFA" w14:textId="77777777" w:rsidR="0051305F" w:rsidRPr="00495C17" w:rsidRDefault="0051305F" w:rsidP="00495C17">
      <w:pPr>
        <w:autoSpaceDE w:val="0"/>
        <w:autoSpaceDN w:val="0"/>
        <w:adjustRightInd w:val="0"/>
        <w:spacing w:after="0" w:line="276" w:lineRule="auto"/>
        <w:rPr>
          <w:rFonts w:cstheme="minorHAnsi"/>
          <w:color w:val="000000"/>
          <w:highlight w:val="yellow"/>
        </w:rPr>
      </w:pPr>
    </w:p>
    <w:p w14:paraId="5F1FE71C" w14:textId="77777777" w:rsidR="0051305F" w:rsidRPr="00495C17" w:rsidRDefault="0051305F" w:rsidP="00495C17">
      <w:pPr>
        <w:autoSpaceDE w:val="0"/>
        <w:autoSpaceDN w:val="0"/>
        <w:adjustRightInd w:val="0"/>
        <w:spacing w:after="0" w:line="276" w:lineRule="auto"/>
        <w:rPr>
          <w:rFonts w:cstheme="minorHAnsi"/>
          <w:color w:val="000000"/>
          <w:highlight w:val="yellow"/>
        </w:rPr>
      </w:pPr>
    </w:p>
    <w:p w14:paraId="65F20D56" w14:textId="77777777" w:rsidR="0051305F" w:rsidRPr="00495C17" w:rsidRDefault="0051305F" w:rsidP="00495C17">
      <w:pPr>
        <w:autoSpaceDE w:val="0"/>
        <w:autoSpaceDN w:val="0"/>
        <w:adjustRightInd w:val="0"/>
        <w:spacing w:after="0" w:line="276" w:lineRule="auto"/>
        <w:rPr>
          <w:rFonts w:cstheme="minorHAnsi"/>
          <w:color w:val="000000"/>
          <w:highlight w:val="yellow"/>
        </w:rPr>
      </w:pPr>
    </w:p>
    <w:p w14:paraId="11F6993A" w14:textId="77777777" w:rsidR="0051305F" w:rsidRPr="00495C17" w:rsidRDefault="0051305F" w:rsidP="00495C17">
      <w:pPr>
        <w:autoSpaceDE w:val="0"/>
        <w:autoSpaceDN w:val="0"/>
        <w:adjustRightInd w:val="0"/>
        <w:spacing w:after="0" w:line="276" w:lineRule="auto"/>
        <w:rPr>
          <w:rFonts w:cstheme="minorHAnsi"/>
          <w:color w:val="000000"/>
          <w:highlight w:val="yellow"/>
        </w:rPr>
      </w:pPr>
    </w:p>
    <w:p w14:paraId="3C60F8A6" w14:textId="77777777" w:rsidR="0051305F" w:rsidRPr="00495C17" w:rsidRDefault="0051305F" w:rsidP="00495C17">
      <w:pPr>
        <w:autoSpaceDE w:val="0"/>
        <w:autoSpaceDN w:val="0"/>
        <w:adjustRightInd w:val="0"/>
        <w:spacing w:after="0" w:line="276" w:lineRule="auto"/>
        <w:rPr>
          <w:rFonts w:cstheme="minorHAnsi"/>
          <w:color w:val="FF0000"/>
          <w:highlight w:val="yellow"/>
        </w:rPr>
      </w:pPr>
      <w:r w:rsidRPr="009B20F4">
        <w:rPr>
          <w:rFonts w:cstheme="minorHAnsi"/>
          <w:color w:val="000000"/>
        </w:rPr>
        <w:t>h) jakie działania są planowane w ramach LGD w celu wzmocnienia partnerskiej współpracy członków we wdrażaniu LSR?</w:t>
      </w:r>
      <w:r w:rsidRPr="00495C17">
        <w:rPr>
          <w:rFonts w:cstheme="minorHAnsi"/>
          <w:color w:val="000000"/>
          <w:highlight w:val="yellow"/>
        </w:rPr>
        <w:t xml:space="preserve">  </w:t>
      </w:r>
      <w:r w:rsidRPr="00495C17">
        <w:rPr>
          <w:rFonts w:cstheme="minorHAnsi"/>
          <w:color w:val="FF0000"/>
          <w:highlight w:val="yellow"/>
        </w:rPr>
        <w:t>To trzeba powiązać z planem komunikacji</w:t>
      </w:r>
    </w:p>
    <w:p w14:paraId="6F2FC315" w14:textId="77777777" w:rsidR="0051305F" w:rsidRPr="00495C17" w:rsidRDefault="0051305F" w:rsidP="00495C17">
      <w:pPr>
        <w:autoSpaceDE w:val="0"/>
        <w:autoSpaceDN w:val="0"/>
        <w:adjustRightInd w:val="0"/>
        <w:spacing w:after="0" w:line="276" w:lineRule="auto"/>
        <w:rPr>
          <w:rFonts w:cstheme="minorHAnsi"/>
          <w:color w:val="000000"/>
          <w:highlight w:val="yellow"/>
        </w:rPr>
      </w:pPr>
    </w:p>
    <w:p w14:paraId="165BE11C" w14:textId="77777777" w:rsidR="0051305F" w:rsidRPr="00495C17" w:rsidRDefault="0051305F" w:rsidP="00495C17">
      <w:pPr>
        <w:autoSpaceDE w:val="0"/>
        <w:autoSpaceDN w:val="0"/>
        <w:adjustRightInd w:val="0"/>
        <w:spacing w:after="0" w:line="276" w:lineRule="auto"/>
        <w:rPr>
          <w:rFonts w:cstheme="minorHAnsi"/>
          <w:color w:val="000000"/>
          <w:highlight w:val="yellow"/>
        </w:rPr>
      </w:pPr>
    </w:p>
    <w:p w14:paraId="5DD7B8FA" w14:textId="77777777" w:rsidR="0051305F" w:rsidRPr="00495C17" w:rsidRDefault="0051305F" w:rsidP="00495C17">
      <w:pPr>
        <w:autoSpaceDE w:val="0"/>
        <w:autoSpaceDN w:val="0"/>
        <w:adjustRightInd w:val="0"/>
        <w:spacing w:after="0" w:line="276" w:lineRule="auto"/>
        <w:rPr>
          <w:rFonts w:cstheme="minorHAnsi"/>
          <w:color w:val="000000"/>
          <w:highlight w:val="yellow"/>
        </w:rPr>
      </w:pPr>
    </w:p>
    <w:p w14:paraId="37E02570" w14:textId="77777777" w:rsidR="0051305F" w:rsidRPr="00495C17" w:rsidRDefault="0051305F" w:rsidP="00495C17">
      <w:pPr>
        <w:autoSpaceDE w:val="0"/>
        <w:autoSpaceDN w:val="0"/>
        <w:adjustRightInd w:val="0"/>
        <w:spacing w:after="0" w:line="276" w:lineRule="auto"/>
        <w:rPr>
          <w:rFonts w:cstheme="minorHAnsi"/>
          <w:color w:val="000000"/>
          <w:highlight w:val="yellow"/>
        </w:rPr>
      </w:pPr>
    </w:p>
    <w:p w14:paraId="2D0912A1" w14:textId="77777777" w:rsidR="0051305F" w:rsidRPr="00495C17" w:rsidRDefault="0051305F" w:rsidP="00495C17">
      <w:pPr>
        <w:autoSpaceDE w:val="0"/>
        <w:autoSpaceDN w:val="0"/>
        <w:adjustRightInd w:val="0"/>
        <w:spacing w:after="0" w:line="276" w:lineRule="auto"/>
        <w:rPr>
          <w:rFonts w:cstheme="minorHAnsi"/>
          <w:color w:val="000000"/>
          <w:highlight w:val="yellow"/>
        </w:rPr>
      </w:pPr>
    </w:p>
    <w:p w14:paraId="501C7544" w14:textId="77777777" w:rsidR="0051305F" w:rsidRPr="00495C17" w:rsidRDefault="0051305F" w:rsidP="00495C17">
      <w:pPr>
        <w:autoSpaceDE w:val="0"/>
        <w:autoSpaceDN w:val="0"/>
        <w:adjustRightInd w:val="0"/>
        <w:spacing w:after="0" w:line="276" w:lineRule="auto"/>
        <w:rPr>
          <w:rFonts w:cstheme="minorHAnsi"/>
          <w:color w:val="FF0000"/>
          <w:highlight w:val="yellow"/>
        </w:rPr>
      </w:pPr>
      <w:r w:rsidRPr="009B20F4">
        <w:rPr>
          <w:rFonts w:cstheme="minorHAnsi"/>
          <w:color w:val="000000"/>
        </w:rPr>
        <w:t>i) jakie działania są planowane w celu rozwinięcia współpracy pomiędzy podmiotami z obszaru LGD, zwiększenia zainteresowania a docelowo realizacją projektów partnerskich?</w:t>
      </w:r>
      <w:r w:rsidRPr="00495C17">
        <w:rPr>
          <w:rFonts w:cstheme="minorHAnsi"/>
          <w:color w:val="000000"/>
        </w:rPr>
        <w:t xml:space="preserve"> </w:t>
      </w:r>
      <w:r w:rsidRPr="00495C17">
        <w:rPr>
          <w:rFonts w:cstheme="minorHAnsi"/>
          <w:color w:val="FF0000"/>
          <w:highlight w:val="yellow"/>
        </w:rPr>
        <w:t>To trzeba powiązać z planem komunikacji</w:t>
      </w:r>
    </w:p>
    <w:p w14:paraId="6ECB962E" w14:textId="77777777" w:rsidR="0051305F" w:rsidRPr="00495C17" w:rsidRDefault="0051305F" w:rsidP="00495C17">
      <w:pPr>
        <w:autoSpaceDE w:val="0"/>
        <w:autoSpaceDN w:val="0"/>
        <w:adjustRightInd w:val="0"/>
        <w:spacing w:after="0" w:line="276" w:lineRule="auto"/>
        <w:rPr>
          <w:rFonts w:cstheme="minorHAnsi"/>
          <w:color w:val="000000"/>
        </w:rPr>
      </w:pPr>
    </w:p>
    <w:p w14:paraId="134D52CF" w14:textId="77777777" w:rsidR="0051305F" w:rsidRPr="00495C17" w:rsidRDefault="0051305F" w:rsidP="00495C17">
      <w:pPr>
        <w:autoSpaceDE w:val="0"/>
        <w:autoSpaceDN w:val="0"/>
        <w:adjustRightInd w:val="0"/>
        <w:spacing w:after="0" w:line="276" w:lineRule="auto"/>
        <w:rPr>
          <w:rFonts w:cstheme="minorHAnsi"/>
          <w:color w:val="000000"/>
        </w:rPr>
      </w:pPr>
    </w:p>
    <w:p w14:paraId="186E787D" w14:textId="77777777" w:rsidR="0051305F" w:rsidRPr="00495C17" w:rsidRDefault="0051305F" w:rsidP="00495C17">
      <w:pPr>
        <w:autoSpaceDE w:val="0"/>
        <w:autoSpaceDN w:val="0"/>
        <w:adjustRightInd w:val="0"/>
        <w:spacing w:after="0" w:line="276" w:lineRule="auto"/>
        <w:rPr>
          <w:rFonts w:cstheme="minorHAnsi"/>
          <w:color w:val="000000"/>
        </w:rPr>
      </w:pPr>
    </w:p>
    <w:p w14:paraId="61110A1B" w14:textId="77777777" w:rsidR="0051305F" w:rsidRPr="00495C17" w:rsidRDefault="0051305F" w:rsidP="00495C17">
      <w:pPr>
        <w:autoSpaceDE w:val="0"/>
        <w:autoSpaceDN w:val="0"/>
        <w:adjustRightInd w:val="0"/>
        <w:spacing w:after="0" w:line="276" w:lineRule="auto"/>
        <w:rPr>
          <w:rFonts w:cstheme="minorHAnsi"/>
          <w:color w:val="000000"/>
        </w:rPr>
      </w:pPr>
      <w:r w:rsidRPr="00495C17">
        <w:rPr>
          <w:rFonts w:cstheme="minorHAnsi"/>
          <w:color w:val="000000"/>
          <w:highlight w:val="yellow"/>
        </w:rPr>
        <w:t>uwzględnienie, zarówno na etapie tworzenia jak i realizacji LSR, zasad horyzontalnych określonych w art. 9 rozporządzenia 2021/1060, w tym:</w:t>
      </w:r>
      <w:r w:rsidRPr="00495C17">
        <w:rPr>
          <w:rFonts w:cstheme="minorHAnsi"/>
          <w:color w:val="000000"/>
        </w:rPr>
        <w:t xml:space="preserve"> </w:t>
      </w:r>
    </w:p>
    <w:p w14:paraId="65BD9E93" w14:textId="77777777" w:rsidR="0051305F" w:rsidRDefault="0051305F" w:rsidP="00495C17">
      <w:pPr>
        <w:autoSpaceDE w:val="0"/>
        <w:autoSpaceDN w:val="0"/>
        <w:adjustRightInd w:val="0"/>
        <w:spacing w:after="0" w:line="276" w:lineRule="auto"/>
        <w:rPr>
          <w:rFonts w:cstheme="minorHAnsi"/>
          <w:color w:val="000000"/>
        </w:rPr>
      </w:pPr>
    </w:p>
    <w:p w14:paraId="36795567" w14:textId="77777777" w:rsidR="00E622EE" w:rsidRDefault="00C81403" w:rsidP="00C81403">
      <w:pPr>
        <w:spacing w:after="0" w:line="276" w:lineRule="auto"/>
        <w:jc w:val="both"/>
        <w:rPr>
          <w:rFonts w:cstheme="minorHAnsi"/>
          <w:i/>
        </w:rPr>
      </w:pPr>
      <w:r w:rsidRPr="00495C17">
        <w:rPr>
          <w:rFonts w:cstheme="minorHAnsi"/>
          <w:i/>
        </w:rPr>
        <w:t xml:space="preserve">Wszystkie działania zaplanowane w </w:t>
      </w:r>
      <w:r w:rsidR="00FE5693">
        <w:rPr>
          <w:rFonts w:cstheme="minorHAnsi"/>
          <w:i/>
        </w:rPr>
        <w:t xml:space="preserve">procesie opracowania LSR </w:t>
      </w:r>
      <w:r w:rsidRPr="00495C17">
        <w:rPr>
          <w:rFonts w:cstheme="minorHAnsi"/>
          <w:i/>
        </w:rPr>
        <w:t xml:space="preserve">będą realizowane z poszanowaniem zasad horyzontalnych UE, o których mowa w art. 9 rozporządzenia w sprawie wspólnych przepisów oraz z poszanowaniem praw podstawowych oraz przestrzeganiem Karty praw podstawowych Unii Europejskiej w procesie wdrażania Funduszy. </w:t>
      </w:r>
      <w:r w:rsidR="00FE5693">
        <w:rPr>
          <w:rFonts w:cstheme="minorHAnsi"/>
          <w:i/>
        </w:rPr>
        <w:t>Na etapie przygotowania LSR z</w:t>
      </w:r>
      <w:r w:rsidRPr="00495C17">
        <w:rPr>
          <w:rFonts w:cstheme="minorHAnsi"/>
          <w:i/>
        </w:rPr>
        <w:t xml:space="preserve">asada równości szans i niedyskryminacji, w tym dostępności dla osób z niepełnosprawnościami </w:t>
      </w:r>
      <w:r w:rsidR="00FE5693">
        <w:rPr>
          <w:rFonts w:cstheme="minorHAnsi"/>
          <w:i/>
        </w:rPr>
        <w:t>spełniona</w:t>
      </w:r>
      <w:r w:rsidRPr="00495C17">
        <w:rPr>
          <w:rFonts w:cstheme="minorHAnsi"/>
          <w:i/>
        </w:rPr>
        <w:t xml:space="preserve"> będzie przede wszystkim poprzez zastosowanie uniwersalnego projektowania oraz mechanizmu racjonalnych usp</w:t>
      </w:r>
      <w:r w:rsidR="00FE5693">
        <w:rPr>
          <w:rFonts w:cstheme="minorHAnsi"/>
          <w:i/>
        </w:rPr>
        <w:t>rawnień. Podejmowane działania zapewniać</w:t>
      </w:r>
      <w:r w:rsidRPr="00495C17">
        <w:rPr>
          <w:rFonts w:cstheme="minorHAnsi"/>
          <w:i/>
        </w:rPr>
        <w:t xml:space="preserve"> będą równy dostęp do poszczególnych </w:t>
      </w:r>
      <w:r w:rsidR="00FE5693">
        <w:rPr>
          <w:rFonts w:cstheme="minorHAnsi"/>
          <w:i/>
        </w:rPr>
        <w:t>etapów opracowania LSR i dokumentów związanych z jej opracowaniem (różnorodność form konsultacji oraz upublicznienie na stronie  internetowej LGD)</w:t>
      </w:r>
      <w:r w:rsidRPr="00495C17">
        <w:rPr>
          <w:rFonts w:cstheme="minorHAnsi"/>
          <w:i/>
        </w:rPr>
        <w:t xml:space="preserve">. </w:t>
      </w:r>
      <w:r w:rsidR="00E622EE" w:rsidRPr="00495C17">
        <w:rPr>
          <w:rFonts w:cstheme="minorHAnsi"/>
          <w:i/>
        </w:rPr>
        <w:t xml:space="preserve">Podczas przygotowywania, wdrażania, monitorowania, sprawozdawczości i ewaluacji </w:t>
      </w:r>
      <w:r w:rsidR="00E622EE">
        <w:rPr>
          <w:rFonts w:cstheme="minorHAnsi"/>
          <w:i/>
        </w:rPr>
        <w:t>LSR</w:t>
      </w:r>
      <w:r w:rsidR="00E622EE" w:rsidRPr="00495C17">
        <w:rPr>
          <w:rFonts w:cstheme="minorHAnsi"/>
          <w:i/>
        </w:rPr>
        <w:t xml:space="preserve"> podejmowane będą odpowiednie kroki w celu zapobiegania wszelkiej dyskryminacji ze względu m.in. na płeć, rasę lub pochodzenie etniczne, religię lub światopogląd, niepełnosprawność, wiek lub orientację seksualną. </w:t>
      </w:r>
    </w:p>
    <w:p w14:paraId="67CE2EC0" w14:textId="77777777" w:rsidR="00C81403" w:rsidRPr="00495C17" w:rsidRDefault="00E622EE" w:rsidP="00C81403">
      <w:pPr>
        <w:spacing w:after="0" w:line="276" w:lineRule="auto"/>
        <w:jc w:val="both"/>
        <w:rPr>
          <w:rFonts w:cstheme="minorHAnsi"/>
          <w:i/>
          <w:highlight w:val="yellow"/>
        </w:rPr>
      </w:pPr>
      <w:r w:rsidRPr="00495C17">
        <w:rPr>
          <w:rFonts w:cstheme="minorHAnsi"/>
          <w:i/>
        </w:rPr>
        <w:t xml:space="preserve">Na każdym etapie realizacji </w:t>
      </w:r>
      <w:r>
        <w:rPr>
          <w:rFonts w:cstheme="minorHAnsi"/>
          <w:i/>
        </w:rPr>
        <w:t>LSR</w:t>
      </w:r>
      <w:r w:rsidRPr="00495C17">
        <w:rPr>
          <w:rFonts w:cstheme="minorHAnsi"/>
          <w:i/>
        </w:rPr>
        <w:t xml:space="preserve"> będzie również przestrzegana zasada równości kobiet i mężczyzn.</w:t>
      </w:r>
      <w:r>
        <w:rPr>
          <w:rFonts w:cstheme="minorHAnsi"/>
          <w:i/>
        </w:rPr>
        <w:t xml:space="preserve"> </w:t>
      </w:r>
      <w:r w:rsidR="00C81403" w:rsidRPr="00FE5693">
        <w:rPr>
          <w:rFonts w:cstheme="minorHAnsi"/>
          <w:b/>
          <w:i/>
        </w:rPr>
        <w:t>Każde wsparcie będzie ukierunkowane na indywidualne potrzeby grup docelowych przewidzianych w ramach LSR</w:t>
      </w:r>
      <w:r w:rsidR="00C81403" w:rsidRPr="00495C17">
        <w:rPr>
          <w:rFonts w:cstheme="minorHAnsi"/>
          <w:i/>
        </w:rPr>
        <w:t xml:space="preserve">, zaprojektowane z uwzględnieniem indywidualnej sytuacji życiowej. Do przestrzegania zasad horyzontalnych zobowiązane będą zarówno </w:t>
      </w:r>
      <w:r w:rsidR="00FE5693">
        <w:rPr>
          <w:rFonts w:cstheme="minorHAnsi"/>
          <w:i/>
        </w:rPr>
        <w:t>podmioty</w:t>
      </w:r>
      <w:r w:rsidR="00C81403" w:rsidRPr="00495C17">
        <w:rPr>
          <w:rFonts w:cstheme="minorHAnsi"/>
          <w:i/>
        </w:rPr>
        <w:t xml:space="preserve"> zaangażowane we wdrażanie programu, jak również beneficjenci projektów. Działania realizowane w projektach będą uwzględniać wymogi dotyczące zasady równości szans i niedyskryminacji, konieczność zapewnienia odpowiedniej dostępności usług lub infrastruktury. Zasady horyzontalne, w tym wyrównywanie szans i polityka antydyskryminacyjna znajdą odzwierciedlenie w kryteriach wyboru projektów.</w:t>
      </w:r>
    </w:p>
    <w:p w14:paraId="6BE46FE3" w14:textId="77777777" w:rsidR="0051305F" w:rsidRPr="00495C17" w:rsidRDefault="0051305F" w:rsidP="00495C17">
      <w:pPr>
        <w:autoSpaceDE w:val="0"/>
        <w:autoSpaceDN w:val="0"/>
        <w:adjustRightInd w:val="0"/>
        <w:spacing w:after="0" w:line="276" w:lineRule="auto"/>
        <w:rPr>
          <w:rFonts w:cstheme="minorHAnsi"/>
          <w:color w:val="000000"/>
        </w:rPr>
      </w:pPr>
    </w:p>
    <w:p w14:paraId="35A54623" w14:textId="77777777" w:rsidR="0051305F" w:rsidRPr="00495C17" w:rsidRDefault="0051305F" w:rsidP="00495C17">
      <w:pPr>
        <w:autoSpaceDE w:val="0"/>
        <w:autoSpaceDN w:val="0"/>
        <w:adjustRightInd w:val="0"/>
        <w:spacing w:after="0" w:line="276" w:lineRule="auto"/>
        <w:rPr>
          <w:rFonts w:cstheme="minorHAnsi"/>
          <w:color w:val="000000"/>
        </w:rPr>
      </w:pPr>
    </w:p>
    <w:p w14:paraId="20806B22" w14:textId="77777777" w:rsidR="0051305F" w:rsidRPr="00495C17" w:rsidRDefault="0051305F" w:rsidP="00495C17">
      <w:pPr>
        <w:pStyle w:val="Nagwek11"/>
        <w:spacing w:before="0" w:line="276" w:lineRule="auto"/>
        <w:rPr>
          <w:rFonts w:asciiTheme="minorHAnsi" w:hAnsiTheme="minorHAnsi" w:cstheme="minorHAnsi"/>
          <w:sz w:val="22"/>
          <w:szCs w:val="22"/>
        </w:rPr>
      </w:pPr>
      <w:r w:rsidRPr="00495C17">
        <w:rPr>
          <w:rFonts w:asciiTheme="minorHAnsi" w:hAnsiTheme="minorHAnsi" w:cstheme="minorHAnsi"/>
          <w:sz w:val="22"/>
          <w:szCs w:val="22"/>
        </w:rPr>
        <w:t xml:space="preserve">ROZDZIAŁ IV    ANAKIZA POTRZEB I POTENCJAŁU LSR </w:t>
      </w:r>
    </w:p>
    <w:p w14:paraId="799AB696" w14:textId="77777777" w:rsidR="0051305F" w:rsidRPr="00495C17" w:rsidRDefault="0051305F" w:rsidP="00495C17">
      <w:pPr>
        <w:autoSpaceDE w:val="0"/>
        <w:autoSpaceDN w:val="0"/>
        <w:adjustRightInd w:val="0"/>
        <w:spacing w:after="0" w:line="276" w:lineRule="auto"/>
        <w:rPr>
          <w:rFonts w:cstheme="minorHAnsi"/>
          <w:color w:val="000000"/>
        </w:rPr>
      </w:pPr>
    </w:p>
    <w:p w14:paraId="3F5BA462" w14:textId="77777777" w:rsidR="004F71E7" w:rsidRPr="00495C17" w:rsidRDefault="004F71E7" w:rsidP="00676CA4">
      <w:pPr>
        <w:pStyle w:val="Akapitzlist"/>
        <w:numPr>
          <w:ilvl w:val="0"/>
          <w:numId w:val="3"/>
        </w:numPr>
        <w:autoSpaceDE w:val="0"/>
        <w:autoSpaceDN w:val="0"/>
        <w:adjustRightInd w:val="0"/>
        <w:spacing w:after="0"/>
        <w:rPr>
          <w:rFonts w:asciiTheme="minorHAnsi" w:hAnsiTheme="minorHAnsi" w:cstheme="minorHAnsi"/>
          <w:b/>
          <w:color w:val="000000"/>
          <w:sz w:val="22"/>
          <w:szCs w:val="22"/>
        </w:rPr>
      </w:pPr>
      <w:r w:rsidRPr="00495C17">
        <w:rPr>
          <w:rFonts w:asciiTheme="minorHAnsi" w:hAnsiTheme="minorHAnsi" w:cstheme="minorHAnsi"/>
          <w:b/>
          <w:color w:val="000000"/>
          <w:sz w:val="22"/>
          <w:szCs w:val="22"/>
        </w:rPr>
        <w:t xml:space="preserve">Analizę potrzeb rozwojowych i potencjałów obszaru wdrażania LSR wraz z ich uzasadnieniem. </w:t>
      </w:r>
    </w:p>
    <w:p w14:paraId="39BE223D" w14:textId="77777777" w:rsidR="006852B2" w:rsidRPr="00495C17" w:rsidRDefault="006852B2" w:rsidP="00495C17">
      <w:pPr>
        <w:autoSpaceDE w:val="0"/>
        <w:autoSpaceDN w:val="0"/>
        <w:adjustRightInd w:val="0"/>
        <w:spacing w:after="0" w:line="276" w:lineRule="auto"/>
        <w:ind w:left="360"/>
        <w:rPr>
          <w:rFonts w:cstheme="minorHAnsi"/>
          <w:color w:val="000000"/>
        </w:rPr>
      </w:pPr>
    </w:p>
    <w:p w14:paraId="4E344172" w14:textId="77777777" w:rsidR="006852B2" w:rsidRPr="00495C17" w:rsidRDefault="006852B2" w:rsidP="00676CA4">
      <w:pPr>
        <w:pStyle w:val="Akapitzlist"/>
        <w:numPr>
          <w:ilvl w:val="0"/>
          <w:numId w:val="4"/>
        </w:numPr>
        <w:autoSpaceDE w:val="0"/>
        <w:autoSpaceDN w:val="0"/>
        <w:adjustRightInd w:val="0"/>
        <w:spacing w:after="0"/>
        <w:ind w:left="284" w:hanging="284"/>
        <w:rPr>
          <w:rFonts w:asciiTheme="minorHAnsi" w:hAnsiTheme="minorHAnsi" w:cstheme="minorHAnsi"/>
          <w:color w:val="000000"/>
          <w:sz w:val="22"/>
          <w:szCs w:val="22"/>
        </w:rPr>
      </w:pPr>
      <w:r w:rsidRPr="00495C17">
        <w:rPr>
          <w:rFonts w:asciiTheme="minorHAnsi" w:hAnsiTheme="minorHAnsi" w:cstheme="minorHAnsi"/>
          <w:color w:val="000000"/>
          <w:sz w:val="22"/>
          <w:szCs w:val="22"/>
        </w:rPr>
        <w:t>zagospodarowanie przestrzenne/</w:t>
      </w:r>
      <w:r w:rsidRPr="00495C17">
        <w:rPr>
          <w:rFonts w:asciiTheme="minorHAnsi" w:hAnsiTheme="minorHAnsi" w:cstheme="minorHAnsi"/>
          <w:color w:val="000000"/>
          <w:sz w:val="22"/>
          <w:szCs w:val="22"/>
          <w:highlight w:val="yellow"/>
        </w:rPr>
        <w:t>układ osadniczy</w:t>
      </w:r>
      <w:r w:rsidRPr="00495C17">
        <w:rPr>
          <w:rFonts w:asciiTheme="minorHAnsi" w:hAnsiTheme="minorHAnsi" w:cstheme="minorHAnsi"/>
          <w:color w:val="000000"/>
          <w:sz w:val="22"/>
          <w:szCs w:val="22"/>
        </w:rPr>
        <w:t xml:space="preserve"> z uwzględnieniem planów odnowy miejscowości (opis układu przestrzennego, opis warunków zagospodarowania terenów oraz ograniczeń w ich użytkowaniu, dostęp do infrastruktury), </w:t>
      </w:r>
    </w:p>
    <w:p w14:paraId="45BF9099" w14:textId="77777777" w:rsidR="008A2FD1" w:rsidRPr="005E39E9" w:rsidRDefault="00861D3B" w:rsidP="005D5A96">
      <w:pPr>
        <w:autoSpaceDE w:val="0"/>
        <w:autoSpaceDN w:val="0"/>
        <w:adjustRightInd w:val="0"/>
        <w:spacing w:after="0" w:line="276" w:lineRule="auto"/>
        <w:jc w:val="both"/>
        <w:rPr>
          <w:rFonts w:cstheme="minorHAnsi"/>
          <w:b/>
          <w:i/>
        </w:rPr>
      </w:pPr>
      <w:r w:rsidRPr="005E39E9">
        <w:rPr>
          <w:rFonts w:cstheme="minorHAnsi"/>
          <w:b/>
          <w:i/>
        </w:rPr>
        <w:t>Położenie i spójność przestrzenna</w:t>
      </w:r>
      <w:r w:rsidR="00BA6FCD" w:rsidRPr="005E39E9">
        <w:rPr>
          <w:rFonts w:cstheme="minorHAnsi"/>
          <w:b/>
          <w:i/>
        </w:rPr>
        <w:t xml:space="preserve">. </w:t>
      </w:r>
      <w:r w:rsidR="008A2FD1" w:rsidRPr="005E39E9">
        <w:rPr>
          <w:rFonts w:cstheme="minorHAnsi"/>
        </w:rPr>
        <w:t xml:space="preserve">Obszar funkcjonalny Lokalna Grupa Działania „Puszcza Białowieska” wszystkie </w:t>
      </w:r>
      <w:r w:rsidRPr="005E39E9">
        <w:rPr>
          <w:rFonts w:cstheme="minorHAnsi"/>
        </w:rPr>
        <w:t>gminy powiatu Hajnowskiego oraz t</w:t>
      </w:r>
      <w:r w:rsidR="008A2FD1" w:rsidRPr="005E39E9">
        <w:rPr>
          <w:rFonts w:cstheme="minorHAnsi"/>
        </w:rPr>
        <w:t>rzy z gmin</w:t>
      </w:r>
      <w:r w:rsidRPr="005E39E9">
        <w:rPr>
          <w:rFonts w:cstheme="minorHAnsi"/>
        </w:rPr>
        <w:t>y</w:t>
      </w:r>
      <w:r w:rsidR="008A2FD1" w:rsidRPr="005E39E9">
        <w:rPr>
          <w:rFonts w:cstheme="minorHAnsi"/>
        </w:rPr>
        <w:t xml:space="preserve"> administracyjnie </w:t>
      </w:r>
      <w:r w:rsidRPr="005E39E9">
        <w:rPr>
          <w:rFonts w:cstheme="minorHAnsi"/>
        </w:rPr>
        <w:t xml:space="preserve"> Powiatu Bielskiego (Bielsk Podlaski, </w:t>
      </w:r>
      <w:r w:rsidR="008A2FD1" w:rsidRPr="005E39E9">
        <w:rPr>
          <w:rFonts w:cstheme="minorHAnsi"/>
        </w:rPr>
        <w:t>Boćki i Orla</w:t>
      </w:r>
      <w:r w:rsidRPr="005E39E9">
        <w:rPr>
          <w:rFonts w:cstheme="minorHAnsi"/>
        </w:rPr>
        <w:t xml:space="preserve">). </w:t>
      </w:r>
      <w:r w:rsidR="008A2FD1" w:rsidRPr="005E39E9">
        <w:rPr>
          <w:rFonts w:cstheme="minorHAnsi"/>
        </w:rPr>
        <w:t xml:space="preserve">Obszar przedmiotowych gmin stanowi zwarty kompleks terytorialny </w:t>
      </w:r>
      <w:r w:rsidRPr="005E39E9">
        <w:rPr>
          <w:rFonts w:cstheme="minorHAnsi"/>
        </w:rPr>
        <w:t>położony</w:t>
      </w:r>
      <w:r w:rsidR="008A2FD1" w:rsidRPr="005E39E9">
        <w:rPr>
          <w:rFonts w:cstheme="minorHAnsi"/>
        </w:rPr>
        <w:t xml:space="preserve"> wpołudniowo-wschodniej </w:t>
      </w:r>
      <w:r w:rsidRPr="005E39E9">
        <w:rPr>
          <w:rFonts w:cstheme="minorHAnsi"/>
        </w:rPr>
        <w:t xml:space="preserve">części województwa podlaskiego. </w:t>
      </w:r>
      <w:r w:rsidR="008A2FD1" w:rsidRPr="005E39E9">
        <w:rPr>
          <w:rFonts w:cstheme="minorHAnsi"/>
        </w:rPr>
        <w:t>Od wschodu gminy graniczą ztrzema rejonami Republiki Białoruś: kamienieckim, pru</w:t>
      </w:r>
      <w:r w:rsidRPr="005E39E9">
        <w:rPr>
          <w:rFonts w:cstheme="minorHAnsi"/>
        </w:rPr>
        <w:t>ż</w:t>
      </w:r>
      <w:r w:rsidR="008A2FD1" w:rsidRPr="005E39E9">
        <w:rPr>
          <w:rFonts w:cstheme="minorHAnsi"/>
        </w:rPr>
        <w:t xml:space="preserve">ańskim i świsłockim. W granicachPolski obszar graniczy od południa z czterema gminami Powiatu Siemiatyckiego: NurzecStacja, Milejczyce, Dziadkowice i Grodzisk od zachodu z dwiema gminami w obrębiePowiatu Bielskiego: Brańsk i Wyszki oraz z trzema gminami Powiatu Białostockiego:Juchnowiec Kościelny, Zabłudów i Michałowo od północy. Pod względem fizycznogeograficznym wszystkie przedstawiane gminy </w:t>
      </w:r>
      <w:r w:rsidRPr="005E39E9">
        <w:rPr>
          <w:rFonts w:cstheme="minorHAnsi"/>
        </w:rPr>
        <w:t>położone</w:t>
      </w:r>
      <w:r w:rsidR="008A2FD1" w:rsidRPr="005E39E9">
        <w:rPr>
          <w:rFonts w:cstheme="minorHAnsi"/>
        </w:rPr>
        <w:t xml:space="preserve"> są w</w:t>
      </w:r>
      <w:r w:rsidR="008953A1" w:rsidRPr="005E39E9">
        <w:rPr>
          <w:rFonts w:cstheme="minorHAnsi"/>
        </w:rPr>
        <w:t xml:space="preserve"> </w:t>
      </w:r>
      <w:r w:rsidR="008A2FD1" w:rsidRPr="005E39E9">
        <w:rPr>
          <w:rFonts w:cstheme="minorHAnsi"/>
        </w:rPr>
        <w:t xml:space="preserve">makroregionie </w:t>
      </w:r>
      <w:r w:rsidR="008A2FD1" w:rsidRPr="005E39E9">
        <w:rPr>
          <w:rFonts w:cstheme="minorHAnsi"/>
          <w:i/>
          <w:iCs/>
        </w:rPr>
        <w:t>Niziny Północnopodlaskiej</w:t>
      </w:r>
      <w:r w:rsidR="008A2FD1" w:rsidRPr="005E39E9">
        <w:rPr>
          <w:rFonts w:cstheme="minorHAnsi"/>
        </w:rPr>
        <w:t>, której powierzchnia została ukształtowana wczasie zlodowacenia środkowopolskiego</w:t>
      </w:r>
    </w:p>
    <w:p w14:paraId="611B23C8" w14:textId="77777777" w:rsidR="00D63C7F" w:rsidRPr="005E39E9" w:rsidRDefault="00B70C31" w:rsidP="005D5A96">
      <w:pPr>
        <w:autoSpaceDE w:val="0"/>
        <w:autoSpaceDN w:val="0"/>
        <w:adjustRightInd w:val="0"/>
        <w:spacing w:after="0" w:line="276" w:lineRule="auto"/>
        <w:jc w:val="both"/>
        <w:rPr>
          <w:rFonts w:cstheme="minorHAnsi"/>
          <w:shd w:val="clear" w:color="auto" w:fill="FFFFFF"/>
        </w:rPr>
      </w:pPr>
      <w:r w:rsidRPr="005E39E9">
        <w:rPr>
          <w:rFonts w:cstheme="minorHAnsi"/>
          <w:b/>
          <w:i/>
          <w:highlight w:val="yellow"/>
        </w:rPr>
        <w:t xml:space="preserve">Opis zagospodarowania </w:t>
      </w:r>
      <w:r w:rsidR="002054DF" w:rsidRPr="005E39E9">
        <w:rPr>
          <w:rFonts w:cstheme="minorHAnsi"/>
          <w:b/>
          <w:i/>
          <w:highlight w:val="yellow"/>
        </w:rPr>
        <w:t>przestrzennego układ osadniczy</w:t>
      </w:r>
      <w:r w:rsidR="00BA6FCD" w:rsidRPr="005E39E9">
        <w:rPr>
          <w:rFonts w:cstheme="minorHAnsi"/>
          <w:b/>
          <w:i/>
        </w:rPr>
        <w:t xml:space="preserve">. </w:t>
      </w:r>
      <w:r w:rsidR="00D63C7F" w:rsidRPr="005E39E9">
        <w:rPr>
          <w:rFonts w:cstheme="minorHAnsi"/>
        </w:rPr>
        <w:t xml:space="preserve">Na układ osadniczy </w:t>
      </w:r>
      <w:r w:rsidRPr="005E39E9">
        <w:rPr>
          <w:rFonts w:cstheme="minorHAnsi"/>
        </w:rPr>
        <w:t xml:space="preserve">Południowo-wschodniego </w:t>
      </w:r>
      <w:r w:rsidR="00D63C7F" w:rsidRPr="005E39E9">
        <w:rPr>
          <w:rFonts w:cstheme="minorHAnsi"/>
        </w:rPr>
        <w:t>Podlasia, w tym obszaru LGD „PB” istotny wpływ miała reforma gospodarcza z XVI w zwana</w:t>
      </w:r>
      <w:r w:rsidR="009459FE" w:rsidRPr="005E39E9">
        <w:rPr>
          <w:rFonts w:cstheme="minorHAnsi"/>
        </w:rPr>
        <w:t xml:space="preserve"> </w:t>
      </w:r>
      <w:r w:rsidR="00D63C7F" w:rsidRPr="005E39E9">
        <w:rPr>
          <w:rFonts w:cstheme="minorHAnsi"/>
          <w:shd w:val="clear" w:color="auto" w:fill="FFFFFF"/>
        </w:rPr>
        <w:t>pomiarą</w:t>
      </w:r>
      <w:r w:rsidRPr="005E39E9">
        <w:rPr>
          <w:rFonts w:cstheme="minorHAnsi"/>
          <w:shd w:val="clear" w:color="auto" w:fill="FFFFFF"/>
        </w:rPr>
        <w:t>włóczną</w:t>
      </w:r>
      <w:r w:rsidR="00D63C7F" w:rsidRPr="005E39E9">
        <w:rPr>
          <w:rFonts w:cstheme="minorHAnsi"/>
          <w:shd w:val="clear" w:color="auto" w:fill="FFFFFF"/>
        </w:rPr>
        <w:t xml:space="preserve">. </w:t>
      </w:r>
      <w:r w:rsidR="000E0CF5" w:rsidRPr="005E39E9">
        <w:rPr>
          <w:rFonts w:cstheme="minorHAnsi"/>
          <w:shd w:val="clear" w:color="auto" w:fill="FFFFFF"/>
        </w:rPr>
        <w:t>„</w:t>
      </w:r>
      <w:r w:rsidR="00D63C7F" w:rsidRPr="005E39E9">
        <w:rPr>
          <w:rFonts w:cstheme="minorHAnsi"/>
          <w:shd w:val="clear" w:color="auto" w:fill="FFFFFF"/>
        </w:rPr>
        <w:t>Rozproszony układ osadniczy skomasowano w zwarte i ściśle wytyczone wsie chłopskie, tzw. szeregówki, w których domy mieszkalne stały po jednej lub po dwóch stronach drogi, a wzdłuż działki sytuowano budynki inwentarskie oraz zamykające całe siedlisko stodoły</w:t>
      </w:r>
      <w:r w:rsidR="000E0CF5" w:rsidRPr="005E39E9">
        <w:rPr>
          <w:rFonts w:cstheme="minorHAnsi"/>
          <w:shd w:val="clear" w:color="auto" w:fill="FFFFFF"/>
        </w:rPr>
        <w:t xml:space="preserve">” </w:t>
      </w:r>
      <w:r w:rsidR="000E0CF5" w:rsidRPr="005E39E9">
        <w:rPr>
          <w:rStyle w:val="Odwoanieprzypisudolnego"/>
          <w:rFonts w:cstheme="minorHAnsi"/>
          <w:shd w:val="clear" w:color="auto" w:fill="FFFFFF"/>
        </w:rPr>
        <w:footnoteReference w:id="5"/>
      </w:r>
      <w:r w:rsidR="00D63C7F" w:rsidRPr="005E39E9">
        <w:rPr>
          <w:rFonts w:cstheme="minorHAnsi"/>
          <w:shd w:val="clear" w:color="auto" w:fill="FFFFFF"/>
        </w:rPr>
        <w:t>. Opisany u</w:t>
      </w:r>
      <w:r w:rsidRPr="005E39E9">
        <w:rPr>
          <w:rFonts w:cstheme="minorHAnsi"/>
          <w:shd w:val="clear" w:color="auto" w:fill="FFFFFF"/>
        </w:rPr>
        <w:t>k</w:t>
      </w:r>
      <w:r w:rsidR="00D63C7F" w:rsidRPr="005E39E9">
        <w:rPr>
          <w:rFonts w:cstheme="minorHAnsi"/>
          <w:shd w:val="clear" w:color="auto" w:fill="FFFFFF"/>
        </w:rPr>
        <w:t>ł</w:t>
      </w:r>
      <w:r w:rsidRPr="005E39E9">
        <w:rPr>
          <w:rFonts w:cstheme="minorHAnsi"/>
          <w:shd w:val="clear" w:color="auto" w:fill="FFFFFF"/>
        </w:rPr>
        <w:t>a</w:t>
      </w:r>
      <w:r w:rsidR="00D63C7F" w:rsidRPr="005E39E9">
        <w:rPr>
          <w:rFonts w:cstheme="minorHAnsi"/>
          <w:shd w:val="clear" w:color="auto" w:fill="FFFFFF"/>
        </w:rPr>
        <w:t xml:space="preserve">d zabudowy wiejskiej </w:t>
      </w:r>
      <w:r w:rsidRPr="005E39E9">
        <w:rPr>
          <w:rFonts w:cstheme="minorHAnsi"/>
          <w:shd w:val="clear" w:color="auto" w:fill="FFFFFF"/>
        </w:rPr>
        <w:t xml:space="preserve">mimo zachodzących zmian komasacyjnych i przebudowy obiektów gospodarskich </w:t>
      </w:r>
      <w:r w:rsidR="00D63C7F" w:rsidRPr="005E39E9">
        <w:rPr>
          <w:rFonts w:cstheme="minorHAnsi"/>
          <w:shd w:val="clear" w:color="auto" w:fill="FFFFFF"/>
        </w:rPr>
        <w:t>zachował do dziś te cechy, szczególnie zauważalne we wsi Białowieża, gdzie układ szeregowy jednej z ul</w:t>
      </w:r>
      <w:r w:rsidR="000E0CF5" w:rsidRPr="005E39E9">
        <w:rPr>
          <w:rFonts w:cstheme="minorHAnsi"/>
          <w:shd w:val="clear" w:color="auto" w:fill="FFFFFF"/>
        </w:rPr>
        <w:t>i</w:t>
      </w:r>
      <w:r w:rsidR="00D63C7F" w:rsidRPr="005E39E9">
        <w:rPr>
          <w:rFonts w:cstheme="minorHAnsi"/>
          <w:shd w:val="clear" w:color="auto" w:fill="FFFFFF"/>
        </w:rPr>
        <w:t>c jes</w:t>
      </w:r>
      <w:r w:rsidRPr="005E39E9">
        <w:rPr>
          <w:rFonts w:cstheme="minorHAnsi"/>
          <w:shd w:val="clear" w:color="auto" w:fill="FFFFFF"/>
        </w:rPr>
        <w:t>t objęty ochroną konserwatorską</w:t>
      </w:r>
      <w:r w:rsidR="000E0CF5" w:rsidRPr="005E39E9">
        <w:rPr>
          <w:rFonts w:cstheme="minorHAnsi"/>
          <w:shd w:val="clear" w:color="auto" w:fill="FFFFFF"/>
        </w:rPr>
        <w:t>.</w:t>
      </w:r>
      <w:r w:rsidRPr="005E39E9">
        <w:rPr>
          <w:rFonts w:cstheme="minorHAnsi"/>
          <w:shd w:val="clear" w:color="auto" w:fill="FFFFFF"/>
        </w:rPr>
        <w:t xml:space="preserve">Nie zachowały dawnych cech układy polowe, których obecny kształt jest </w:t>
      </w:r>
      <w:r w:rsidR="00D63C7F" w:rsidRPr="005E39E9">
        <w:rPr>
          <w:rFonts w:cstheme="minorHAnsi"/>
        </w:rPr>
        <w:t xml:space="preserve">wynikiem </w:t>
      </w:r>
      <w:r w:rsidR="00D63C7F" w:rsidRPr="005E39E9">
        <w:rPr>
          <w:rFonts w:cstheme="minorHAnsi"/>
          <w:shd w:val="clear" w:color="auto" w:fill="FFFFFF"/>
        </w:rPr>
        <w:t xml:space="preserve">przeprowadzenie reformy komasacyjnej, </w:t>
      </w:r>
      <w:r w:rsidRPr="005E39E9">
        <w:rPr>
          <w:rFonts w:cstheme="minorHAnsi"/>
          <w:shd w:val="clear" w:color="auto" w:fill="FFFFFF"/>
        </w:rPr>
        <w:t>dokonanej w</w:t>
      </w:r>
      <w:r w:rsidR="00D63C7F" w:rsidRPr="005E39E9">
        <w:rPr>
          <w:rFonts w:cstheme="minorHAnsi"/>
          <w:shd w:val="clear" w:color="auto" w:fill="FFFFFF"/>
        </w:rPr>
        <w:t xml:space="preserve"> latach sześćdziesiątych i siedemdziesiątych XX wieku</w:t>
      </w:r>
      <w:r w:rsidRPr="005E39E9">
        <w:rPr>
          <w:rFonts w:cstheme="minorHAnsi"/>
          <w:shd w:val="clear" w:color="auto" w:fill="FFFFFF"/>
        </w:rPr>
        <w:t xml:space="preserve"> oraz rzeczywisty sposób użytkowania gruntów przez wielkopowierzchniowe gospodarstwa rolne, które dokonały nieformalnej komasacji gruntów rolnych poprzez dzierżawy długookresowe. Na widoku map satelitarnych w większości widoczne są uprawy wie</w:t>
      </w:r>
      <w:r w:rsidR="000E0CF5" w:rsidRPr="005E39E9">
        <w:rPr>
          <w:rFonts w:cstheme="minorHAnsi"/>
          <w:shd w:val="clear" w:color="auto" w:fill="FFFFFF"/>
        </w:rPr>
        <w:t>l</w:t>
      </w:r>
      <w:r w:rsidRPr="005E39E9">
        <w:rPr>
          <w:rFonts w:cstheme="minorHAnsi"/>
          <w:shd w:val="clear" w:color="auto" w:fill="FFFFFF"/>
        </w:rPr>
        <w:t>koobszarowe, a tradycyjne szachownice praktycznie zanikły.</w:t>
      </w:r>
    </w:p>
    <w:p w14:paraId="6938A691" w14:textId="77777777" w:rsidR="002054DF" w:rsidRPr="005E39E9" w:rsidRDefault="002054DF" w:rsidP="00495C17">
      <w:pPr>
        <w:autoSpaceDE w:val="0"/>
        <w:autoSpaceDN w:val="0"/>
        <w:adjustRightInd w:val="0"/>
        <w:spacing w:after="0" w:line="276" w:lineRule="auto"/>
        <w:jc w:val="both"/>
        <w:rPr>
          <w:rFonts w:cstheme="minorHAnsi"/>
          <w:shd w:val="clear" w:color="auto" w:fill="FFFFFF"/>
        </w:rPr>
      </w:pPr>
    </w:p>
    <w:p w14:paraId="3D5AECA1" w14:textId="77777777" w:rsidR="002054DF" w:rsidRPr="005E39E9" w:rsidRDefault="002054DF" w:rsidP="00495C17">
      <w:pPr>
        <w:autoSpaceDE w:val="0"/>
        <w:autoSpaceDN w:val="0"/>
        <w:adjustRightInd w:val="0"/>
        <w:spacing w:after="0" w:line="276" w:lineRule="auto"/>
        <w:jc w:val="both"/>
        <w:rPr>
          <w:rFonts w:cstheme="minorHAnsi"/>
        </w:rPr>
      </w:pPr>
      <w:r w:rsidRPr="005E39E9">
        <w:rPr>
          <w:rFonts w:cstheme="minorHAnsi"/>
          <w:b/>
          <w:i/>
          <w:highlight w:val="yellow"/>
        </w:rPr>
        <w:t>opis warunków zagospodarowania terenów oraz ograniczeń w ich użytkowaniu</w:t>
      </w:r>
      <w:r w:rsidRPr="005E39E9">
        <w:rPr>
          <w:rFonts w:cstheme="minorHAnsi"/>
          <w:highlight w:val="yellow"/>
        </w:rPr>
        <w:t xml:space="preserve"> z uwzględnieniem planów odnowy miejscowości</w:t>
      </w:r>
    </w:p>
    <w:p w14:paraId="6434C22A" w14:textId="77777777" w:rsidR="00245E8D" w:rsidRPr="005E39E9" w:rsidRDefault="00245E8D" w:rsidP="00495C17">
      <w:pPr>
        <w:autoSpaceDE w:val="0"/>
        <w:autoSpaceDN w:val="0"/>
        <w:adjustRightInd w:val="0"/>
        <w:spacing w:after="0" w:line="276" w:lineRule="auto"/>
        <w:jc w:val="both"/>
        <w:rPr>
          <w:rFonts w:cstheme="minorHAnsi"/>
        </w:rPr>
      </w:pPr>
    </w:p>
    <w:p w14:paraId="5709B1C1" w14:textId="77777777" w:rsidR="00B21CFA" w:rsidRPr="005E39E9" w:rsidRDefault="00B21CFA" w:rsidP="00495C17">
      <w:pPr>
        <w:autoSpaceDE w:val="0"/>
        <w:autoSpaceDN w:val="0"/>
        <w:adjustRightInd w:val="0"/>
        <w:spacing w:after="0" w:line="276" w:lineRule="auto"/>
        <w:jc w:val="both"/>
        <w:rPr>
          <w:rFonts w:cstheme="minorHAnsi"/>
          <w:b/>
          <w:i/>
        </w:rPr>
      </w:pPr>
      <w:r w:rsidRPr="005E39E9">
        <w:rPr>
          <w:rFonts w:cstheme="minorHAnsi"/>
          <w:b/>
          <w:i/>
        </w:rPr>
        <w:t>Plany zagospodarowania przestrzennego info</w:t>
      </w:r>
      <w:r w:rsidR="00B36854" w:rsidRPr="005E39E9">
        <w:rPr>
          <w:rFonts w:cstheme="minorHAnsi"/>
          <w:b/>
          <w:i/>
        </w:rPr>
        <w:t>.</w:t>
      </w:r>
      <w:r w:rsidRPr="005E39E9">
        <w:rPr>
          <w:rFonts w:cstheme="minorHAnsi"/>
          <w:b/>
          <w:i/>
        </w:rPr>
        <w:t xml:space="preserve"> ze spotkania z wójtami </w:t>
      </w:r>
      <w:r w:rsidR="00245E8D" w:rsidRPr="005E39E9">
        <w:rPr>
          <w:rFonts w:cstheme="minorHAnsi"/>
          <w:b/>
          <w:i/>
        </w:rPr>
        <w:t>–</w:t>
      </w:r>
      <w:r w:rsidRPr="005E39E9">
        <w:rPr>
          <w:rFonts w:cstheme="minorHAnsi"/>
          <w:b/>
          <w:i/>
        </w:rPr>
        <w:t xml:space="preserve"> ankieta</w:t>
      </w:r>
      <w:r w:rsidR="00B36854" w:rsidRPr="005E39E9">
        <w:rPr>
          <w:rFonts w:cstheme="minorHAnsi"/>
          <w:b/>
          <w:i/>
        </w:rPr>
        <w:t xml:space="preserve"> (czy gmina posiada plan zagospodarowania przestrzennego, Lokalny plan rewitalizacji, aktualne plany odnowy miejscowości, zbiorcz</w:t>
      </w:r>
      <w:r w:rsidR="00C84D97" w:rsidRPr="005E39E9">
        <w:rPr>
          <w:rFonts w:cstheme="minorHAnsi"/>
          <w:b/>
          <w:i/>
        </w:rPr>
        <w:t>e</w:t>
      </w:r>
      <w:r w:rsidR="00B36854" w:rsidRPr="005E39E9">
        <w:rPr>
          <w:rFonts w:cstheme="minorHAnsi"/>
          <w:b/>
          <w:i/>
        </w:rPr>
        <w:t xml:space="preserve"> zestawienie ograniczeń wynikających z w/w planów</w:t>
      </w:r>
    </w:p>
    <w:p w14:paraId="29F5138E" w14:textId="77777777" w:rsidR="00932BD8" w:rsidRPr="005E39E9" w:rsidRDefault="00932BD8" w:rsidP="00495C17">
      <w:pPr>
        <w:pStyle w:val="Default"/>
        <w:spacing w:line="276" w:lineRule="auto"/>
        <w:jc w:val="both"/>
        <w:rPr>
          <w:rFonts w:asciiTheme="minorHAnsi" w:hAnsiTheme="minorHAnsi" w:cstheme="minorHAnsi"/>
          <w:color w:val="auto"/>
          <w:sz w:val="22"/>
          <w:szCs w:val="22"/>
        </w:rPr>
      </w:pPr>
      <w:r w:rsidRPr="005E39E9">
        <w:rPr>
          <w:rStyle w:val="Uwydatnienie"/>
          <w:rFonts w:asciiTheme="minorHAnsi" w:hAnsiTheme="minorHAnsi" w:cstheme="minorHAnsi"/>
          <w:b/>
          <w:i w:val="0"/>
          <w:color w:val="auto"/>
          <w:sz w:val="22"/>
          <w:szCs w:val="22"/>
        </w:rPr>
        <w:t>Obszary chronione.</w:t>
      </w:r>
      <w:r w:rsidRPr="005E39E9">
        <w:rPr>
          <w:rStyle w:val="Uwydatnienie"/>
          <w:rFonts w:asciiTheme="minorHAnsi" w:hAnsiTheme="minorHAnsi" w:cstheme="minorHAnsi"/>
          <w:i w:val="0"/>
          <w:color w:val="auto"/>
          <w:sz w:val="22"/>
          <w:szCs w:val="22"/>
        </w:rPr>
        <w:t xml:space="preserve">Charakterystyczną cechą obszaru </w:t>
      </w:r>
      <w:r w:rsidRPr="005E39E9">
        <w:rPr>
          <w:rStyle w:val="Uwydatnienie"/>
          <w:rFonts w:asciiTheme="minorHAnsi" w:hAnsiTheme="minorHAnsi" w:cstheme="minorHAnsi"/>
          <w:bCs/>
          <w:i w:val="0"/>
          <w:color w:val="auto"/>
          <w:sz w:val="22"/>
          <w:szCs w:val="22"/>
        </w:rPr>
        <w:t>LGD „Puszczy Białowieskiej”</w:t>
      </w:r>
      <w:r w:rsidRPr="005E39E9">
        <w:rPr>
          <w:rStyle w:val="Uwydatnienie"/>
          <w:rFonts w:asciiTheme="minorHAnsi" w:hAnsiTheme="minorHAnsi" w:cstheme="minorHAnsi"/>
          <w:i w:val="0"/>
          <w:color w:val="auto"/>
          <w:sz w:val="22"/>
          <w:szCs w:val="22"/>
        </w:rPr>
        <w:t xml:space="preserve"> jest występowanie wszystkich prawnych form ochrony przyrody, oprócz parku krajobrazowego</w:t>
      </w:r>
      <w:r w:rsidRPr="005E39E9">
        <w:rPr>
          <w:rFonts w:asciiTheme="minorHAnsi" w:hAnsiTheme="minorHAnsi" w:cstheme="minorHAnsi"/>
          <w:color w:val="auto"/>
          <w:sz w:val="22"/>
          <w:szCs w:val="22"/>
        </w:rPr>
        <w:t xml:space="preserve">: Park Narodowy, Obszary Sieci Natura 2000, Rezerwaty przyrody, Obszary chronionego krajobrazu, Pomniki przyrody, Użytki ekologiczne. Stanowią one układ przestrzenny połączony korytarzami ekologicznymi. Na ich obszarach realizowana jest ochrona gatunkowa roślin i zwierząt. </w:t>
      </w:r>
    </w:p>
    <w:p w14:paraId="39FBEB47" w14:textId="77777777" w:rsidR="00932BD8" w:rsidRPr="005E39E9" w:rsidRDefault="00932BD8" w:rsidP="00495C17">
      <w:pPr>
        <w:pStyle w:val="Default"/>
        <w:spacing w:line="276" w:lineRule="auto"/>
        <w:ind w:firstLine="284"/>
        <w:jc w:val="both"/>
        <w:rPr>
          <w:rFonts w:asciiTheme="minorHAnsi" w:hAnsiTheme="minorHAnsi" w:cstheme="minorHAnsi"/>
          <w:b/>
          <w:color w:val="auto"/>
          <w:sz w:val="22"/>
          <w:szCs w:val="22"/>
        </w:rPr>
      </w:pPr>
      <w:r w:rsidRPr="005E39E9">
        <w:rPr>
          <w:rFonts w:asciiTheme="minorHAnsi" w:hAnsiTheme="minorHAnsi" w:cstheme="minorHAnsi"/>
          <w:color w:val="auto"/>
          <w:sz w:val="22"/>
          <w:szCs w:val="22"/>
        </w:rPr>
        <w:t xml:space="preserve">Na obszarze LGD łączna powierzchnia obszarów chronionych wynosi </w:t>
      </w:r>
      <w:r w:rsidRPr="005E39E9">
        <w:rPr>
          <w:rFonts w:asciiTheme="minorHAnsi" w:hAnsiTheme="minorHAnsi" w:cstheme="minorHAnsi"/>
          <w:b/>
          <w:color w:val="auto"/>
          <w:sz w:val="22"/>
          <w:szCs w:val="22"/>
        </w:rPr>
        <w:t>98,6 tyś ha. co stanowi 40,3 % powierzchni LGD, przy średniej dla kraju 32,5%, i dla woj. podlaskiego 32%.</w:t>
      </w:r>
      <w:r w:rsidRPr="005E39E9">
        <w:rPr>
          <w:rFonts w:asciiTheme="minorHAnsi" w:hAnsiTheme="minorHAnsi" w:cstheme="minorHAnsi"/>
          <w:color w:val="auto"/>
          <w:sz w:val="22"/>
          <w:szCs w:val="22"/>
        </w:rPr>
        <w:t xml:space="preserve"> Nagromadzenie form ochrony przyrody niesie ze sobą ograniczenia dla działalności gospodarczej. Wywierana jest też zewnętrzna presja, przez niektóre organizacje ekologiczne, na dalsze ograniczanie działalności gospodarczej, co w rezultacie może skutkować blokadą rozwoju lokalnego. Odzwierciedlenie tego stanu miało wpływ na kształt w </w:t>
      </w:r>
      <w:r w:rsidR="00897D88" w:rsidRPr="005E39E9">
        <w:rPr>
          <w:rFonts w:asciiTheme="minorHAnsi" w:hAnsiTheme="minorHAnsi" w:cstheme="minorHAnsi"/>
          <w:color w:val="auto"/>
          <w:sz w:val="22"/>
          <w:szCs w:val="22"/>
        </w:rPr>
        <w:t>m</w:t>
      </w:r>
      <w:r w:rsidR="00460389" w:rsidRPr="005E39E9">
        <w:rPr>
          <w:rFonts w:asciiTheme="minorHAnsi" w:hAnsiTheme="minorHAnsi" w:cstheme="minorHAnsi"/>
          <w:color w:val="auto"/>
          <w:sz w:val="22"/>
          <w:szCs w:val="22"/>
        </w:rPr>
        <w:t xml:space="preserve">iejscowych </w:t>
      </w:r>
      <w:r w:rsidR="00460389" w:rsidRPr="005E39E9">
        <w:rPr>
          <w:rFonts w:asciiTheme="minorHAnsi" w:hAnsiTheme="minorHAnsi" w:cstheme="minorHAnsi"/>
          <w:color w:val="auto"/>
          <w:sz w:val="22"/>
          <w:szCs w:val="22"/>
        </w:rPr>
        <w:lastRenderedPageBreak/>
        <w:t xml:space="preserve">planach zagospodarowania przestrzennego oraz w </w:t>
      </w:r>
      <w:r w:rsidR="00897D88" w:rsidRPr="005E39E9">
        <w:rPr>
          <w:rFonts w:asciiTheme="minorHAnsi" w:hAnsiTheme="minorHAnsi" w:cstheme="minorHAnsi"/>
          <w:color w:val="auto"/>
          <w:sz w:val="22"/>
          <w:szCs w:val="22"/>
        </w:rPr>
        <w:t>l</w:t>
      </w:r>
      <w:r w:rsidRPr="005E39E9">
        <w:rPr>
          <w:rFonts w:asciiTheme="minorHAnsi" w:hAnsiTheme="minorHAnsi" w:cstheme="minorHAnsi"/>
          <w:color w:val="auto"/>
          <w:sz w:val="22"/>
          <w:szCs w:val="22"/>
        </w:rPr>
        <w:t xml:space="preserve">okalnych </w:t>
      </w:r>
      <w:r w:rsidR="00460389" w:rsidRPr="005E39E9">
        <w:rPr>
          <w:rFonts w:asciiTheme="minorHAnsi" w:hAnsiTheme="minorHAnsi" w:cstheme="minorHAnsi"/>
          <w:color w:val="auto"/>
          <w:sz w:val="22"/>
          <w:szCs w:val="22"/>
        </w:rPr>
        <w:t>p</w:t>
      </w:r>
      <w:r w:rsidRPr="005E39E9">
        <w:rPr>
          <w:rFonts w:asciiTheme="minorHAnsi" w:hAnsiTheme="minorHAnsi" w:cstheme="minorHAnsi"/>
          <w:color w:val="auto"/>
          <w:sz w:val="22"/>
          <w:szCs w:val="22"/>
        </w:rPr>
        <w:t xml:space="preserve">rogramach </w:t>
      </w:r>
      <w:r w:rsidR="00460389" w:rsidRPr="005E39E9">
        <w:rPr>
          <w:rFonts w:asciiTheme="minorHAnsi" w:hAnsiTheme="minorHAnsi" w:cstheme="minorHAnsi"/>
          <w:color w:val="auto"/>
          <w:sz w:val="22"/>
          <w:szCs w:val="22"/>
        </w:rPr>
        <w:t>r</w:t>
      </w:r>
      <w:r w:rsidRPr="005E39E9">
        <w:rPr>
          <w:rFonts w:asciiTheme="minorHAnsi" w:hAnsiTheme="minorHAnsi" w:cstheme="minorHAnsi"/>
          <w:color w:val="auto"/>
          <w:sz w:val="22"/>
          <w:szCs w:val="22"/>
        </w:rPr>
        <w:t xml:space="preserve">ewitalizacji gmin i </w:t>
      </w:r>
      <w:r w:rsidR="00460389" w:rsidRPr="005E39E9">
        <w:rPr>
          <w:rFonts w:asciiTheme="minorHAnsi" w:hAnsiTheme="minorHAnsi" w:cstheme="minorHAnsi"/>
          <w:color w:val="auto"/>
          <w:sz w:val="22"/>
          <w:szCs w:val="22"/>
        </w:rPr>
        <w:t>miastobszaru LGD „PB”</w:t>
      </w:r>
    </w:p>
    <w:p w14:paraId="107DE195" w14:textId="77777777" w:rsidR="00932BD8" w:rsidRPr="005E39E9" w:rsidRDefault="00932BD8" w:rsidP="00495C17">
      <w:pPr>
        <w:pStyle w:val="Default"/>
        <w:spacing w:line="276" w:lineRule="auto"/>
        <w:ind w:firstLine="284"/>
        <w:jc w:val="both"/>
        <w:rPr>
          <w:rFonts w:asciiTheme="minorHAnsi" w:hAnsiTheme="minorHAnsi" w:cstheme="minorHAnsi"/>
          <w:color w:val="auto"/>
          <w:sz w:val="22"/>
          <w:szCs w:val="22"/>
        </w:rPr>
      </w:pPr>
      <w:r w:rsidRPr="005E39E9">
        <w:rPr>
          <w:rFonts w:asciiTheme="minorHAnsi" w:hAnsiTheme="minorHAnsi" w:cstheme="minorHAnsi"/>
          <w:color w:val="auto"/>
          <w:sz w:val="22"/>
          <w:szCs w:val="22"/>
        </w:rPr>
        <w:t xml:space="preserve">Największy udział obszarów chronionych występuje w gminie Narewka </w:t>
      </w:r>
      <w:r w:rsidRPr="005E39E9">
        <w:rPr>
          <w:rFonts w:asciiTheme="minorHAnsi" w:hAnsiTheme="minorHAnsi" w:cstheme="minorHAnsi"/>
          <w:b/>
          <w:color w:val="auto"/>
          <w:sz w:val="22"/>
          <w:szCs w:val="22"/>
        </w:rPr>
        <w:t>(99,3% ogółu powierzchni gminy) i Białowieża (93,8%),</w:t>
      </w:r>
      <w:r w:rsidRPr="005E39E9">
        <w:rPr>
          <w:rFonts w:asciiTheme="minorHAnsi" w:hAnsiTheme="minorHAnsi" w:cstheme="minorHAnsi"/>
          <w:color w:val="auto"/>
          <w:sz w:val="22"/>
          <w:szCs w:val="22"/>
        </w:rPr>
        <w:t xml:space="preserve"> gdzie różnym formom ochrony podlega niemal cały ich obszar. Bardzo wysoki odsetek występuje także w gminie wiejskiej Hajnówka (61,6%) oraz Narew (42%). Niemal całkowity brak terenów podlegających prawnej ochronie występuje w mieście Hajnówka (1,1%), gminie Czyże (0,4%) i Boćki (0%). Spośród form ochrony przyrody największy udział mają </w:t>
      </w:r>
      <w:r w:rsidRPr="005E39E9">
        <w:rPr>
          <w:rFonts w:asciiTheme="minorHAnsi" w:hAnsiTheme="minorHAnsi" w:cstheme="minorHAnsi"/>
          <w:b/>
          <w:color w:val="auto"/>
          <w:sz w:val="22"/>
          <w:szCs w:val="22"/>
        </w:rPr>
        <w:t>obszary chronionego krajobrazu - 88%</w:t>
      </w:r>
      <w:r w:rsidRPr="005E39E9">
        <w:rPr>
          <w:rFonts w:asciiTheme="minorHAnsi" w:hAnsiTheme="minorHAnsi" w:cstheme="minorHAnsi"/>
          <w:color w:val="auto"/>
          <w:sz w:val="22"/>
          <w:szCs w:val="22"/>
        </w:rPr>
        <w:t xml:space="preserve"> ogółu terenu objętego ochroną. Drugą formą ochrony jest </w:t>
      </w:r>
      <w:r w:rsidR="00460389" w:rsidRPr="005E39E9">
        <w:rPr>
          <w:rFonts w:asciiTheme="minorHAnsi" w:hAnsiTheme="minorHAnsi" w:cstheme="minorHAnsi"/>
          <w:b/>
          <w:color w:val="auto"/>
          <w:sz w:val="22"/>
          <w:szCs w:val="22"/>
        </w:rPr>
        <w:t>P</w:t>
      </w:r>
      <w:r w:rsidRPr="005E39E9">
        <w:rPr>
          <w:rFonts w:asciiTheme="minorHAnsi" w:hAnsiTheme="minorHAnsi" w:cstheme="minorHAnsi"/>
          <w:b/>
          <w:color w:val="auto"/>
          <w:sz w:val="22"/>
          <w:szCs w:val="22"/>
        </w:rPr>
        <w:t xml:space="preserve">ark </w:t>
      </w:r>
      <w:r w:rsidR="00460389" w:rsidRPr="005E39E9">
        <w:rPr>
          <w:rFonts w:asciiTheme="minorHAnsi" w:hAnsiTheme="minorHAnsi" w:cstheme="minorHAnsi"/>
          <w:b/>
          <w:color w:val="auto"/>
          <w:sz w:val="22"/>
          <w:szCs w:val="22"/>
        </w:rPr>
        <w:t>N</w:t>
      </w:r>
      <w:r w:rsidRPr="005E39E9">
        <w:rPr>
          <w:rFonts w:asciiTheme="minorHAnsi" w:hAnsiTheme="minorHAnsi" w:cstheme="minorHAnsi"/>
          <w:b/>
          <w:color w:val="auto"/>
          <w:sz w:val="22"/>
          <w:szCs w:val="22"/>
        </w:rPr>
        <w:t>arodowy</w:t>
      </w:r>
      <w:r w:rsidRPr="005E39E9">
        <w:rPr>
          <w:rFonts w:asciiTheme="minorHAnsi" w:hAnsiTheme="minorHAnsi" w:cstheme="minorHAnsi"/>
          <w:color w:val="auto"/>
          <w:sz w:val="22"/>
          <w:szCs w:val="22"/>
        </w:rPr>
        <w:t xml:space="preserve">, który występuje na terenie dwóch gmin powiatu: Białowieży (6055,7 ha) i Narewce (4461,6 ha). Znaczna część Białowieskiego PN jest jednocześnie uznana jako rezerwaty. W gminie Białowieża jest to 4305,1 ha, co stanowi 71% powierzchni BPN w granicach administracyjnych gminy. Największy powierzchniowo areał rezerwatów występuje w gminie wiejskiej Hajnówka – 5688 ha, co stanowi 1/3 powierzchni objętej ochroną prawną na terenie tej gminy. </w:t>
      </w:r>
    </w:p>
    <w:p w14:paraId="4843BBFD" w14:textId="77777777" w:rsidR="00932BD8" w:rsidRPr="00495C17" w:rsidRDefault="00932BD8" w:rsidP="00495C17">
      <w:pPr>
        <w:pStyle w:val="Default"/>
        <w:spacing w:line="276" w:lineRule="auto"/>
        <w:jc w:val="both"/>
        <w:rPr>
          <w:rFonts w:asciiTheme="minorHAnsi" w:hAnsiTheme="minorHAnsi" w:cstheme="minorHAnsi"/>
          <w:color w:val="FF0000"/>
          <w:sz w:val="22"/>
          <w:szCs w:val="22"/>
          <w:highlight w:val="yellow"/>
        </w:rPr>
      </w:pPr>
      <w:r w:rsidRPr="00495C17">
        <w:rPr>
          <w:rFonts w:asciiTheme="minorHAnsi" w:hAnsiTheme="minorHAnsi" w:cstheme="minorHAnsi"/>
          <w:noProof/>
          <w:color w:val="FF0000"/>
          <w:sz w:val="22"/>
          <w:szCs w:val="22"/>
          <w:lang w:eastAsia="pl-PL"/>
        </w:rPr>
        <w:drawing>
          <wp:anchor distT="0" distB="0" distL="114300" distR="114300" simplePos="0" relativeHeight="251673600" behindDoc="0" locked="0" layoutInCell="1" allowOverlap="1" wp14:anchorId="0D7C4F43" wp14:editId="74F97203">
            <wp:simplePos x="0" y="0"/>
            <wp:positionH relativeFrom="column">
              <wp:posOffset>3723640</wp:posOffset>
            </wp:positionH>
            <wp:positionV relativeFrom="paragraph">
              <wp:posOffset>66040</wp:posOffset>
            </wp:positionV>
            <wp:extent cx="1737995" cy="1989455"/>
            <wp:effectExtent l="19050" t="0" r="0" b="0"/>
            <wp:wrapNone/>
            <wp:docPr id="3" name="Obraz 6" descr="mapa_4_obszary_natura_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mapa_4_obszary_natura_2000.jpg"/>
                    <pic:cNvPicPr>
                      <a:picLocks noChangeAspect="1" noChangeArrowheads="1"/>
                    </pic:cNvPicPr>
                  </pic:nvPicPr>
                  <pic:blipFill>
                    <a:blip r:embed="rId20" cstate="print"/>
                    <a:srcRect/>
                    <a:stretch>
                      <a:fillRect/>
                    </a:stretch>
                  </pic:blipFill>
                  <pic:spPr bwMode="auto">
                    <a:xfrm>
                      <a:off x="0" y="0"/>
                      <a:ext cx="1737995" cy="1989455"/>
                    </a:xfrm>
                    <a:prstGeom prst="rect">
                      <a:avLst/>
                    </a:prstGeom>
                    <a:noFill/>
                  </pic:spPr>
                </pic:pic>
              </a:graphicData>
            </a:graphic>
          </wp:anchor>
        </w:drawing>
      </w:r>
      <w:r w:rsidRPr="00495C17">
        <w:rPr>
          <w:rFonts w:asciiTheme="minorHAnsi" w:hAnsiTheme="minorHAnsi" w:cstheme="minorHAnsi"/>
          <w:noProof/>
          <w:color w:val="FF0000"/>
          <w:sz w:val="22"/>
          <w:szCs w:val="22"/>
          <w:lang w:eastAsia="pl-PL"/>
        </w:rPr>
        <w:drawing>
          <wp:anchor distT="0" distB="0" distL="114300" distR="114300" simplePos="0" relativeHeight="251672576" behindDoc="0" locked="0" layoutInCell="1" allowOverlap="1" wp14:anchorId="2097D188" wp14:editId="7B4E0C5E">
            <wp:simplePos x="0" y="0"/>
            <wp:positionH relativeFrom="column">
              <wp:posOffset>387985</wp:posOffset>
            </wp:positionH>
            <wp:positionV relativeFrom="paragraph">
              <wp:posOffset>66040</wp:posOffset>
            </wp:positionV>
            <wp:extent cx="1765300" cy="1989455"/>
            <wp:effectExtent l="19050" t="0" r="6350" b="0"/>
            <wp:wrapNone/>
            <wp:docPr id="4" name="Obraz 5" descr="mapa_3_obszary_parkow_narodowych_i_krajobrazowy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mapa_3_obszary_parkow_narodowych_i_krajobrazowych.jpg"/>
                    <pic:cNvPicPr>
                      <a:picLocks noChangeAspect="1" noChangeArrowheads="1"/>
                    </pic:cNvPicPr>
                  </pic:nvPicPr>
                  <pic:blipFill>
                    <a:blip r:embed="rId21" cstate="print"/>
                    <a:srcRect/>
                    <a:stretch>
                      <a:fillRect/>
                    </a:stretch>
                  </pic:blipFill>
                  <pic:spPr bwMode="auto">
                    <a:xfrm>
                      <a:off x="0" y="0"/>
                      <a:ext cx="1765300" cy="1989455"/>
                    </a:xfrm>
                    <a:prstGeom prst="rect">
                      <a:avLst/>
                    </a:prstGeom>
                    <a:noFill/>
                  </pic:spPr>
                </pic:pic>
              </a:graphicData>
            </a:graphic>
          </wp:anchor>
        </w:drawing>
      </w:r>
    </w:p>
    <w:p w14:paraId="698FAEDA" w14:textId="77777777" w:rsidR="00932BD8" w:rsidRPr="00495C17" w:rsidRDefault="00932BD8" w:rsidP="00495C17">
      <w:pPr>
        <w:pStyle w:val="Default"/>
        <w:spacing w:line="276" w:lineRule="auto"/>
        <w:jc w:val="both"/>
        <w:rPr>
          <w:rFonts w:asciiTheme="minorHAnsi" w:hAnsiTheme="minorHAnsi" w:cstheme="minorHAnsi"/>
          <w:color w:val="FF0000"/>
          <w:sz w:val="22"/>
          <w:szCs w:val="22"/>
          <w:highlight w:val="yellow"/>
        </w:rPr>
      </w:pPr>
    </w:p>
    <w:p w14:paraId="4833C826" w14:textId="77777777" w:rsidR="00932BD8" w:rsidRPr="00495C17" w:rsidRDefault="00932BD8" w:rsidP="00495C17">
      <w:pPr>
        <w:pStyle w:val="Default"/>
        <w:spacing w:line="276" w:lineRule="auto"/>
        <w:jc w:val="both"/>
        <w:rPr>
          <w:rFonts w:asciiTheme="minorHAnsi" w:hAnsiTheme="minorHAnsi" w:cstheme="minorHAnsi"/>
          <w:color w:val="FF0000"/>
          <w:sz w:val="22"/>
          <w:szCs w:val="22"/>
          <w:highlight w:val="yellow"/>
        </w:rPr>
      </w:pPr>
    </w:p>
    <w:p w14:paraId="05922350" w14:textId="77777777" w:rsidR="00932BD8" w:rsidRPr="00495C17" w:rsidRDefault="00932BD8" w:rsidP="00495C17">
      <w:pPr>
        <w:pStyle w:val="Default"/>
        <w:spacing w:line="276" w:lineRule="auto"/>
        <w:jc w:val="both"/>
        <w:rPr>
          <w:rFonts w:asciiTheme="minorHAnsi" w:hAnsiTheme="minorHAnsi" w:cstheme="minorHAnsi"/>
          <w:color w:val="FF0000"/>
          <w:sz w:val="22"/>
          <w:szCs w:val="22"/>
          <w:highlight w:val="yellow"/>
        </w:rPr>
      </w:pPr>
    </w:p>
    <w:p w14:paraId="52616ECE" w14:textId="77777777" w:rsidR="00932BD8" w:rsidRPr="00495C17" w:rsidRDefault="00932BD8" w:rsidP="00495C17">
      <w:pPr>
        <w:pStyle w:val="Default"/>
        <w:spacing w:line="276" w:lineRule="auto"/>
        <w:jc w:val="both"/>
        <w:rPr>
          <w:rFonts w:asciiTheme="minorHAnsi" w:hAnsiTheme="minorHAnsi" w:cstheme="minorHAnsi"/>
          <w:color w:val="FF0000"/>
          <w:sz w:val="22"/>
          <w:szCs w:val="22"/>
          <w:highlight w:val="yellow"/>
        </w:rPr>
      </w:pPr>
    </w:p>
    <w:p w14:paraId="7EE4BE42" w14:textId="77777777" w:rsidR="00932BD8" w:rsidRPr="00495C17" w:rsidRDefault="00932BD8" w:rsidP="00495C17">
      <w:pPr>
        <w:pStyle w:val="Default"/>
        <w:spacing w:line="276" w:lineRule="auto"/>
        <w:jc w:val="both"/>
        <w:rPr>
          <w:rFonts w:asciiTheme="minorHAnsi" w:hAnsiTheme="minorHAnsi" w:cstheme="minorHAnsi"/>
          <w:color w:val="FF0000"/>
          <w:sz w:val="22"/>
          <w:szCs w:val="22"/>
          <w:highlight w:val="yellow"/>
        </w:rPr>
      </w:pPr>
    </w:p>
    <w:p w14:paraId="2863D99F" w14:textId="77777777" w:rsidR="00932BD8" w:rsidRPr="00495C17" w:rsidRDefault="00932BD8" w:rsidP="00495C17">
      <w:pPr>
        <w:pStyle w:val="Default"/>
        <w:spacing w:line="276" w:lineRule="auto"/>
        <w:jc w:val="both"/>
        <w:rPr>
          <w:rFonts w:asciiTheme="minorHAnsi" w:hAnsiTheme="minorHAnsi" w:cstheme="minorHAnsi"/>
          <w:color w:val="FF0000"/>
          <w:sz w:val="22"/>
          <w:szCs w:val="22"/>
          <w:highlight w:val="yellow"/>
        </w:rPr>
      </w:pPr>
    </w:p>
    <w:p w14:paraId="19A0751E" w14:textId="77777777" w:rsidR="00932BD8" w:rsidRPr="00495C17" w:rsidRDefault="00932BD8" w:rsidP="00495C17">
      <w:pPr>
        <w:pStyle w:val="Default"/>
        <w:spacing w:line="276" w:lineRule="auto"/>
        <w:jc w:val="both"/>
        <w:rPr>
          <w:rFonts w:asciiTheme="minorHAnsi" w:hAnsiTheme="minorHAnsi" w:cstheme="minorHAnsi"/>
          <w:color w:val="FF0000"/>
          <w:sz w:val="22"/>
          <w:szCs w:val="22"/>
          <w:highlight w:val="yellow"/>
        </w:rPr>
      </w:pPr>
    </w:p>
    <w:p w14:paraId="3BB9B6E5" w14:textId="77777777" w:rsidR="00932BD8" w:rsidRPr="00495C17" w:rsidRDefault="00932BD8" w:rsidP="00495C17">
      <w:pPr>
        <w:pStyle w:val="Default"/>
        <w:spacing w:line="276" w:lineRule="auto"/>
        <w:jc w:val="both"/>
        <w:rPr>
          <w:rFonts w:asciiTheme="minorHAnsi" w:hAnsiTheme="minorHAnsi" w:cstheme="minorHAnsi"/>
          <w:color w:val="FF0000"/>
          <w:sz w:val="22"/>
          <w:szCs w:val="22"/>
          <w:highlight w:val="yellow"/>
        </w:rPr>
      </w:pPr>
    </w:p>
    <w:p w14:paraId="5EAA5578" w14:textId="77777777" w:rsidR="00932BD8" w:rsidRPr="00495C17" w:rsidRDefault="00932BD8" w:rsidP="00495C17">
      <w:pPr>
        <w:pStyle w:val="Default"/>
        <w:spacing w:line="276" w:lineRule="auto"/>
        <w:jc w:val="both"/>
        <w:rPr>
          <w:rFonts w:asciiTheme="minorHAnsi" w:hAnsiTheme="minorHAnsi" w:cstheme="minorHAnsi"/>
          <w:color w:val="FF0000"/>
          <w:sz w:val="22"/>
          <w:szCs w:val="22"/>
          <w:highlight w:val="yellow"/>
        </w:rPr>
      </w:pPr>
    </w:p>
    <w:p w14:paraId="479DB41C" w14:textId="77777777" w:rsidR="00932BD8" w:rsidRPr="00495C17" w:rsidRDefault="00932BD8" w:rsidP="00495C17">
      <w:pPr>
        <w:pStyle w:val="Default"/>
        <w:spacing w:line="276" w:lineRule="auto"/>
        <w:jc w:val="both"/>
        <w:rPr>
          <w:rFonts w:asciiTheme="minorHAnsi" w:hAnsiTheme="minorHAnsi" w:cstheme="minorHAnsi"/>
          <w:color w:val="FF0000"/>
          <w:sz w:val="22"/>
          <w:szCs w:val="22"/>
          <w:highlight w:val="yellow"/>
        </w:rPr>
      </w:pPr>
    </w:p>
    <w:tbl>
      <w:tblPr>
        <w:tblW w:w="0" w:type="auto"/>
        <w:tblInd w:w="108" w:type="dxa"/>
        <w:tblLook w:val="00A0" w:firstRow="1" w:lastRow="0" w:firstColumn="1" w:lastColumn="0" w:noHBand="0" w:noVBand="0"/>
      </w:tblPr>
      <w:tblGrid>
        <w:gridCol w:w="4962"/>
        <w:gridCol w:w="5067"/>
      </w:tblGrid>
      <w:tr w:rsidR="00932BD8" w:rsidRPr="005E39E9" w14:paraId="1E07CD7C" w14:textId="77777777" w:rsidTr="00897D88">
        <w:tc>
          <w:tcPr>
            <w:tcW w:w="4962" w:type="dxa"/>
            <w:vAlign w:val="center"/>
          </w:tcPr>
          <w:p w14:paraId="08137602" w14:textId="77777777" w:rsidR="00932BD8" w:rsidRPr="005E39E9" w:rsidRDefault="00932BD8" w:rsidP="00495C17">
            <w:pPr>
              <w:pStyle w:val="Default"/>
              <w:spacing w:line="276" w:lineRule="auto"/>
              <w:ind w:left="-108"/>
              <w:rPr>
                <w:rFonts w:asciiTheme="minorHAnsi" w:hAnsiTheme="minorHAnsi" w:cstheme="minorHAnsi"/>
                <w:b/>
                <w:color w:val="auto"/>
                <w:sz w:val="22"/>
                <w:szCs w:val="22"/>
              </w:rPr>
            </w:pPr>
            <w:r w:rsidRPr="005E39E9">
              <w:rPr>
                <w:rFonts w:asciiTheme="minorHAnsi" w:hAnsiTheme="minorHAnsi" w:cstheme="minorHAnsi"/>
                <w:b/>
                <w:color w:val="auto"/>
                <w:sz w:val="22"/>
                <w:szCs w:val="22"/>
              </w:rPr>
              <w:t xml:space="preserve">Ryc. 9. Mapa parków narodowych i krajobrazowych </w:t>
            </w:r>
          </w:p>
        </w:tc>
        <w:tc>
          <w:tcPr>
            <w:tcW w:w="5067" w:type="dxa"/>
            <w:vAlign w:val="center"/>
          </w:tcPr>
          <w:p w14:paraId="6DA2EA6A" w14:textId="77777777" w:rsidR="00932BD8" w:rsidRPr="005E39E9" w:rsidRDefault="00932BD8" w:rsidP="00495C17">
            <w:pPr>
              <w:pStyle w:val="Default"/>
              <w:spacing w:line="276" w:lineRule="auto"/>
              <w:ind w:left="132"/>
              <w:rPr>
                <w:rFonts w:asciiTheme="minorHAnsi" w:hAnsiTheme="minorHAnsi" w:cstheme="minorHAnsi"/>
                <w:b/>
                <w:color w:val="auto"/>
                <w:sz w:val="22"/>
                <w:szCs w:val="22"/>
              </w:rPr>
            </w:pPr>
            <w:r w:rsidRPr="005E39E9">
              <w:rPr>
                <w:rFonts w:asciiTheme="minorHAnsi" w:hAnsiTheme="minorHAnsi" w:cstheme="minorHAnsi"/>
                <w:b/>
                <w:color w:val="auto"/>
                <w:sz w:val="22"/>
                <w:szCs w:val="22"/>
              </w:rPr>
              <w:t>Ryc. 10. Mapa obszarów chronionych Natura 2000</w:t>
            </w:r>
          </w:p>
        </w:tc>
      </w:tr>
      <w:tr w:rsidR="00932BD8" w:rsidRPr="005E39E9" w14:paraId="666A2389" w14:textId="77777777" w:rsidTr="00897D88">
        <w:tc>
          <w:tcPr>
            <w:tcW w:w="10029" w:type="dxa"/>
            <w:gridSpan w:val="2"/>
            <w:vAlign w:val="center"/>
          </w:tcPr>
          <w:p w14:paraId="2C62D3F5" w14:textId="77777777" w:rsidR="00932BD8" w:rsidRPr="005E39E9" w:rsidRDefault="00932BD8" w:rsidP="00495C17">
            <w:pPr>
              <w:pStyle w:val="Default"/>
              <w:spacing w:line="276" w:lineRule="auto"/>
              <w:ind w:left="132"/>
              <w:jc w:val="center"/>
              <w:rPr>
                <w:rFonts w:asciiTheme="minorHAnsi" w:hAnsiTheme="minorHAnsi" w:cstheme="minorHAnsi"/>
                <w:b/>
                <w:color w:val="auto"/>
                <w:sz w:val="22"/>
                <w:szCs w:val="22"/>
              </w:rPr>
            </w:pPr>
            <w:r w:rsidRPr="005E39E9">
              <w:rPr>
                <w:rFonts w:asciiTheme="minorHAnsi" w:hAnsiTheme="minorHAnsi" w:cstheme="minorHAnsi"/>
                <w:color w:val="auto"/>
                <w:sz w:val="22"/>
                <w:szCs w:val="22"/>
              </w:rPr>
              <w:t>(źródło: http://www.wios.bialystok.pl/?go=pub, http://geoserwis.gdos.gov.pl/mapy/</w:t>
            </w:r>
          </w:p>
        </w:tc>
      </w:tr>
    </w:tbl>
    <w:p w14:paraId="10E22E31" w14:textId="77777777" w:rsidR="00932BD8" w:rsidRPr="005E39E9" w:rsidRDefault="00932BD8" w:rsidP="00495C17">
      <w:pPr>
        <w:autoSpaceDE w:val="0"/>
        <w:autoSpaceDN w:val="0"/>
        <w:adjustRightInd w:val="0"/>
        <w:spacing w:after="0" w:line="276" w:lineRule="auto"/>
        <w:ind w:firstLine="425"/>
        <w:jc w:val="both"/>
        <w:rPr>
          <w:rFonts w:cstheme="minorHAnsi"/>
        </w:rPr>
      </w:pPr>
    </w:p>
    <w:p w14:paraId="5012C519" w14:textId="77777777" w:rsidR="00245E8D" w:rsidRPr="005E39E9" w:rsidRDefault="00932BD8" w:rsidP="00495C17">
      <w:pPr>
        <w:autoSpaceDE w:val="0"/>
        <w:autoSpaceDN w:val="0"/>
        <w:adjustRightInd w:val="0"/>
        <w:spacing w:after="0" w:line="276" w:lineRule="auto"/>
        <w:jc w:val="both"/>
        <w:rPr>
          <w:rFonts w:cstheme="minorHAnsi"/>
          <w:b/>
        </w:rPr>
      </w:pPr>
      <w:r w:rsidRPr="005E39E9">
        <w:rPr>
          <w:rFonts w:cstheme="minorHAnsi"/>
        </w:rPr>
        <w:t xml:space="preserve">Ze względu na ustanowione przepisami legislacyjnymi [np. </w:t>
      </w:r>
      <w:r w:rsidRPr="005E39E9">
        <w:rPr>
          <w:rFonts w:cstheme="minorHAnsi"/>
          <w:bCs/>
        </w:rPr>
        <w:t>Ustawa z dnia 16 kwietnia 2004 r. o ochronie przyrody. Art. 33. Ust.</w:t>
      </w:r>
      <w:r w:rsidRPr="005E39E9">
        <w:rPr>
          <w:rFonts w:cstheme="minorHAnsi"/>
        </w:rPr>
        <w:t>1] ograniczenia w gospodarowaniu przestrzenią obszarów prawnie chronionych, a także ich zasobami (przyrodniczymi, wodnymi czy surowcowymi) są postrzegane przez społeczności lokalne jako niemożliwe do pokonania  bariery w rozwoju gospodarczym i społecznym gmin o znacznym współczynniku występowania w/w obszarów. Wyniki przeprowadzonych konsultacji społecznych oraz wskaźniki rozwoju gospodarczego wydają się potwierdzać postawioną tezę</w:t>
      </w:r>
    </w:p>
    <w:p w14:paraId="7B202BDE" w14:textId="77777777" w:rsidR="002054DF" w:rsidRPr="005E39E9" w:rsidRDefault="002054DF" w:rsidP="00495C17">
      <w:pPr>
        <w:autoSpaceDE w:val="0"/>
        <w:autoSpaceDN w:val="0"/>
        <w:adjustRightInd w:val="0"/>
        <w:spacing w:after="0" w:line="276" w:lineRule="auto"/>
        <w:jc w:val="both"/>
        <w:rPr>
          <w:rFonts w:cstheme="minorHAnsi"/>
        </w:rPr>
      </w:pPr>
    </w:p>
    <w:p w14:paraId="1C3FD10C" w14:textId="77777777" w:rsidR="002054DF" w:rsidRPr="005E39E9" w:rsidRDefault="00BA6FCD" w:rsidP="00495C17">
      <w:pPr>
        <w:autoSpaceDE w:val="0"/>
        <w:autoSpaceDN w:val="0"/>
        <w:adjustRightInd w:val="0"/>
        <w:spacing w:after="0" w:line="276" w:lineRule="auto"/>
        <w:jc w:val="both"/>
        <w:rPr>
          <w:rFonts w:cstheme="minorHAnsi"/>
          <w:b/>
        </w:rPr>
      </w:pPr>
      <w:r w:rsidRPr="005E39E9">
        <w:rPr>
          <w:rFonts w:cstheme="minorHAnsi"/>
          <w:b/>
          <w:highlight w:val="yellow"/>
        </w:rPr>
        <w:t>D</w:t>
      </w:r>
      <w:r w:rsidR="002054DF" w:rsidRPr="005E39E9">
        <w:rPr>
          <w:rFonts w:cstheme="minorHAnsi"/>
          <w:b/>
          <w:highlight w:val="yellow"/>
        </w:rPr>
        <w:t>ostęp do infrastruktury</w:t>
      </w:r>
      <w:r w:rsidRPr="005E39E9">
        <w:rPr>
          <w:rFonts w:cstheme="minorHAnsi"/>
          <w:b/>
        </w:rPr>
        <w:t>.</w:t>
      </w:r>
    </w:p>
    <w:p w14:paraId="57437454" w14:textId="77777777" w:rsidR="00BA6FCD" w:rsidRPr="005E39E9" w:rsidRDefault="00BA6FCD" w:rsidP="00495C17">
      <w:pPr>
        <w:autoSpaceDE w:val="0"/>
        <w:autoSpaceDN w:val="0"/>
        <w:adjustRightInd w:val="0"/>
        <w:spacing w:after="0" w:line="276" w:lineRule="auto"/>
        <w:jc w:val="both"/>
        <w:rPr>
          <w:rFonts w:cstheme="minorHAnsi"/>
          <w:b/>
        </w:rPr>
      </w:pPr>
    </w:p>
    <w:p w14:paraId="51D2927B" w14:textId="77777777" w:rsidR="008A2FD1" w:rsidRPr="005E39E9" w:rsidRDefault="00BA6FCD" w:rsidP="00495C17">
      <w:pPr>
        <w:pStyle w:val="Default"/>
        <w:spacing w:line="276" w:lineRule="auto"/>
        <w:ind w:firstLine="426"/>
        <w:jc w:val="both"/>
        <w:rPr>
          <w:rFonts w:asciiTheme="minorHAnsi" w:hAnsiTheme="minorHAnsi" w:cstheme="minorHAnsi"/>
          <w:color w:val="auto"/>
          <w:sz w:val="22"/>
          <w:szCs w:val="22"/>
        </w:rPr>
      </w:pPr>
      <w:r w:rsidRPr="005E39E9">
        <w:rPr>
          <w:rFonts w:asciiTheme="minorHAnsi" w:hAnsiTheme="minorHAnsi" w:cstheme="minorHAnsi"/>
          <w:b/>
          <w:color w:val="auto"/>
          <w:sz w:val="22"/>
          <w:szCs w:val="22"/>
        </w:rPr>
        <w:t>D</w:t>
      </w:r>
      <w:r w:rsidR="008A2FD1" w:rsidRPr="005E39E9">
        <w:rPr>
          <w:rFonts w:asciiTheme="minorHAnsi" w:hAnsiTheme="minorHAnsi" w:cstheme="minorHAnsi"/>
          <w:b/>
          <w:color w:val="auto"/>
          <w:sz w:val="22"/>
          <w:szCs w:val="22"/>
        </w:rPr>
        <w:t>ostęp do infrastruktury komunalnej</w:t>
      </w:r>
      <w:r w:rsidRPr="005E39E9">
        <w:rPr>
          <w:rFonts w:asciiTheme="minorHAnsi" w:hAnsiTheme="minorHAnsi" w:cstheme="minorHAnsi"/>
          <w:b/>
          <w:color w:val="auto"/>
          <w:sz w:val="22"/>
          <w:szCs w:val="22"/>
        </w:rPr>
        <w:t xml:space="preserve">. </w:t>
      </w:r>
      <w:r w:rsidR="008A2FD1" w:rsidRPr="005E39E9">
        <w:rPr>
          <w:rFonts w:asciiTheme="minorHAnsi" w:hAnsiTheme="minorHAnsi" w:cstheme="minorHAnsi"/>
          <w:color w:val="auto"/>
          <w:sz w:val="22"/>
          <w:szCs w:val="22"/>
        </w:rPr>
        <w:t>Infrastruktura komunalna jest jednym z podstawowych atrybutów obszaru, który z jednej strony decyduje o standardzie życia mieszkańców, warunkując z drugiej strony rozwój gospodarki lokalnej. Obejmuje ona urządzenia liniowe: wodno-ściekowe (sieć wodociągowa, sieć kanalizacyjna), energetyczne, gazowe i komunikacyjne. Bardzo istotnym czynnikiem rozwoju obszaru jest też dostępność infrastruktury drogowej i kolejowej. Stan infrastruktury i poziom usieciowienia obszaru ma wpływ na polepszenie warunków życia mieszkańców, ochronę środowiska, zwiększa atrakcyjność inwestycyjną, usprawnia pracę w gospodarstwach domowych i rolnictwie oraz determinuje prowadzenie działalności gospodarczej. Obszary lepiej rozwinięte pod względem infrastrukturalnym tworzą bardziej atrakcyjne miejsca do zamieszkania i lokalizo</w:t>
      </w:r>
      <w:r w:rsidRPr="005E39E9">
        <w:rPr>
          <w:rFonts w:asciiTheme="minorHAnsi" w:hAnsiTheme="minorHAnsi" w:cstheme="minorHAnsi"/>
          <w:color w:val="auto"/>
          <w:sz w:val="22"/>
          <w:szCs w:val="22"/>
        </w:rPr>
        <w:t>wania działalności gospodarczej</w:t>
      </w:r>
      <w:r w:rsidR="008A2FD1" w:rsidRPr="005E39E9">
        <w:rPr>
          <w:rFonts w:asciiTheme="minorHAnsi" w:hAnsiTheme="minorHAnsi" w:cstheme="minorHAnsi"/>
          <w:color w:val="auto"/>
          <w:sz w:val="22"/>
          <w:szCs w:val="22"/>
        </w:rPr>
        <w:t xml:space="preserve">. </w:t>
      </w:r>
    </w:p>
    <w:p w14:paraId="164A5BF7" w14:textId="77777777" w:rsidR="008A2FD1" w:rsidRPr="005E39E9" w:rsidRDefault="008A2FD1" w:rsidP="00495C17">
      <w:pPr>
        <w:pStyle w:val="Akapitzlist"/>
        <w:autoSpaceDE w:val="0"/>
        <w:autoSpaceDN w:val="0"/>
        <w:adjustRightInd w:val="0"/>
        <w:spacing w:after="0"/>
        <w:ind w:left="0" w:firstLine="426"/>
        <w:jc w:val="both"/>
        <w:rPr>
          <w:rFonts w:asciiTheme="minorHAnsi" w:hAnsiTheme="minorHAnsi" w:cstheme="minorHAnsi"/>
          <w:i/>
          <w:sz w:val="22"/>
          <w:szCs w:val="22"/>
        </w:rPr>
      </w:pPr>
    </w:p>
    <w:p w14:paraId="3DB6E00F" w14:textId="77777777" w:rsidR="008A2FD1" w:rsidRPr="005E39E9" w:rsidRDefault="008A2FD1" w:rsidP="00495C17">
      <w:pPr>
        <w:pStyle w:val="Akapitzlist"/>
        <w:autoSpaceDE w:val="0"/>
        <w:autoSpaceDN w:val="0"/>
        <w:adjustRightInd w:val="0"/>
        <w:spacing w:after="0"/>
        <w:ind w:left="0" w:firstLine="426"/>
        <w:jc w:val="both"/>
        <w:rPr>
          <w:rFonts w:asciiTheme="minorHAnsi" w:hAnsiTheme="minorHAnsi" w:cstheme="minorHAnsi"/>
          <w:b/>
          <w:i/>
          <w:sz w:val="22"/>
          <w:szCs w:val="22"/>
        </w:rPr>
      </w:pPr>
      <w:r w:rsidRPr="005E39E9">
        <w:rPr>
          <w:rFonts w:asciiTheme="minorHAnsi" w:hAnsiTheme="minorHAnsi" w:cstheme="minorHAnsi"/>
          <w:b/>
          <w:i/>
          <w:sz w:val="22"/>
          <w:szCs w:val="22"/>
        </w:rPr>
        <w:t>Dostępność komunikacyjna.</w:t>
      </w:r>
      <w:r w:rsidR="00676CA4" w:rsidRPr="005E39E9">
        <w:rPr>
          <w:rFonts w:asciiTheme="minorHAnsi" w:hAnsiTheme="minorHAnsi" w:cstheme="minorHAnsi"/>
          <w:b/>
          <w:i/>
          <w:sz w:val="22"/>
          <w:szCs w:val="22"/>
        </w:rPr>
        <w:t xml:space="preserve"> </w:t>
      </w:r>
      <w:r w:rsidRPr="005E39E9">
        <w:rPr>
          <w:rFonts w:asciiTheme="minorHAnsi" w:hAnsiTheme="minorHAnsi" w:cstheme="minorHAnsi"/>
          <w:sz w:val="22"/>
          <w:szCs w:val="22"/>
        </w:rPr>
        <w:t xml:space="preserve">Przez </w:t>
      </w:r>
      <w:r w:rsidR="00861D3B" w:rsidRPr="005E39E9">
        <w:rPr>
          <w:rFonts w:asciiTheme="minorHAnsi" w:hAnsiTheme="minorHAnsi" w:cstheme="minorHAnsi"/>
          <w:sz w:val="22"/>
          <w:szCs w:val="22"/>
        </w:rPr>
        <w:t xml:space="preserve">obszar </w:t>
      </w:r>
      <w:r w:rsidRPr="005E39E9">
        <w:rPr>
          <w:rFonts w:asciiTheme="minorHAnsi" w:hAnsiTheme="minorHAnsi" w:cstheme="minorHAnsi"/>
          <w:sz w:val="22"/>
          <w:szCs w:val="22"/>
        </w:rPr>
        <w:t>Powiat</w:t>
      </w:r>
      <w:r w:rsidR="00861D3B" w:rsidRPr="005E39E9">
        <w:rPr>
          <w:rFonts w:asciiTheme="minorHAnsi" w:hAnsiTheme="minorHAnsi" w:cstheme="minorHAnsi"/>
          <w:sz w:val="22"/>
          <w:szCs w:val="22"/>
        </w:rPr>
        <w:t>u</w:t>
      </w:r>
      <w:r w:rsidRPr="005E39E9">
        <w:rPr>
          <w:rFonts w:asciiTheme="minorHAnsi" w:hAnsiTheme="minorHAnsi" w:cstheme="minorHAnsi"/>
          <w:sz w:val="22"/>
          <w:szCs w:val="22"/>
        </w:rPr>
        <w:t xml:space="preserve"> Hajnowski</w:t>
      </w:r>
      <w:r w:rsidR="00861D3B" w:rsidRPr="005E39E9">
        <w:rPr>
          <w:rFonts w:asciiTheme="minorHAnsi" w:hAnsiTheme="minorHAnsi" w:cstheme="minorHAnsi"/>
          <w:sz w:val="22"/>
          <w:szCs w:val="22"/>
        </w:rPr>
        <w:t>ego</w:t>
      </w:r>
      <w:r w:rsidRPr="005E39E9">
        <w:rPr>
          <w:rFonts w:asciiTheme="minorHAnsi" w:hAnsiTheme="minorHAnsi" w:cstheme="minorHAnsi"/>
          <w:sz w:val="22"/>
          <w:szCs w:val="22"/>
        </w:rPr>
        <w:t xml:space="preserve"> przebiega droga krajowa 66 oraz drogi wojewódzkie 685, 687, 688 i 689. Nie </w:t>
      </w:r>
      <w:r w:rsidR="00861D3B" w:rsidRPr="005E39E9">
        <w:rPr>
          <w:rFonts w:asciiTheme="minorHAnsi" w:hAnsiTheme="minorHAnsi" w:cstheme="minorHAnsi"/>
          <w:sz w:val="22"/>
          <w:szCs w:val="22"/>
        </w:rPr>
        <w:t>występuje bezpośrednie połączenie z drogami ekspresowym</w:t>
      </w:r>
      <w:r w:rsidRPr="005E39E9">
        <w:rPr>
          <w:rFonts w:asciiTheme="minorHAnsi" w:hAnsiTheme="minorHAnsi" w:cstheme="minorHAnsi"/>
          <w:sz w:val="22"/>
          <w:szCs w:val="22"/>
        </w:rPr>
        <w:t xml:space="preserve">i.. Przez powiat przebiegają również </w:t>
      </w:r>
      <w:r w:rsidR="00861D3B" w:rsidRPr="005E39E9">
        <w:rPr>
          <w:rFonts w:asciiTheme="minorHAnsi" w:hAnsiTheme="minorHAnsi" w:cstheme="minorHAnsi"/>
          <w:sz w:val="22"/>
          <w:szCs w:val="22"/>
        </w:rPr>
        <w:t>trzy</w:t>
      </w:r>
      <w:r w:rsidRPr="005E39E9">
        <w:rPr>
          <w:rFonts w:asciiTheme="minorHAnsi" w:hAnsiTheme="minorHAnsi" w:cstheme="minorHAnsi"/>
          <w:sz w:val="22"/>
          <w:szCs w:val="22"/>
        </w:rPr>
        <w:t xml:space="preserve"> linie kolejowe. Jedna łączy od północy zbiornik Siemianówka przez Hajnówkę z Czeremchą, druga Kleszczele z Czeremchą.</w:t>
      </w:r>
      <w:r w:rsidR="00861D3B" w:rsidRPr="005E39E9">
        <w:rPr>
          <w:rFonts w:asciiTheme="minorHAnsi" w:hAnsiTheme="minorHAnsi" w:cstheme="minorHAnsi"/>
          <w:sz w:val="22"/>
          <w:szCs w:val="22"/>
        </w:rPr>
        <w:t xml:space="preserve"> Trzecia: Hajnówkę z Bielskiem Podlaskim i w dalszym przebiegu z </w:t>
      </w:r>
      <w:r w:rsidR="00861D3B" w:rsidRPr="005E39E9">
        <w:rPr>
          <w:rFonts w:asciiTheme="minorHAnsi" w:hAnsiTheme="minorHAnsi" w:cstheme="minorHAnsi"/>
          <w:sz w:val="22"/>
          <w:szCs w:val="22"/>
        </w:rPr>
        <w:lastRenderedPageBreak/>
        <w:t>Białymstokiem i Czeremchą. Gminy powiatu bielskiego poprzez miasto Bielsk Podlaskisą połączone wyżej wskazanymi ciągami komunikacyjnymi</w:t>
      </w:r>
      <w:r w:rsidR="002054DF" w:rsidRPr="005E39E9">
        <w:rPr>
          <w:rFonts w:asciiTheme="minorHAnsi" w:hAnsiTheme="minorHAnsi" w:cstheme="minorHAnsi"/>
          <w:sz w:val="22"/>
          <w:szCs w:val="22"/>
        </w:rPr>
        <w:t xml:space="preserve"> oraz drogą krajową 19 łączącą obszar LGD z Białymstokiem i Lublinem. Ogólnie dostępność komunikacyjna </w:t>
      </w:r>
      <w:r w:rsidR="00B21CFA" w:rsidRPr="005E39E9">
        <w:rPr>
          <w:rFonts w:asciiTheme="minorHAnsi" w:hAnsiTheme="minorHAnsi" w:cstheme="minorHAnsi"/>
          <w:sz w:val="22"/>
          <w:szCs w:val="22"/>
        </w:rPr>
        <w:t xml:space="preserve">znacznie się </w:t>
      </w:r>
      <w:r w:rsidR="002054DF" w:rsidRPr="005E39E9">
        <w:rPr>
          <w:rFonts w:asciiTheme="minorHAnsi" w:hAnsiTheme="minorHAnsi" w:cstheme="minorHAnsi"/>
          <w:sz w:val="22"/>
          <w:szCs w:val="22"/>
        </w:rPr>
        <w:t xml:space="preserve">poprawiła: istnieją bezpośrednie połączenia kolejowe z Warszawą, Białymstokiem, Siedlcami oraz autobusowe ze wszystkimi </w:t>
      </w:r>
      <w:r w:rsidR="00B21CFA" w:rsidRPr="005E39E9">
        <w:rPr>
          <w:rFonts w:asciiTheme="minorHAnsi" w:hAnsiTheme="minorHAnsi" w:cstheme="minorHAnsi"/>
          <w:sz w:val="22"/>
          <w:szCs w:val="22"/>
        </w:rPr>
        <w:t>m</w:t>
      </w:r>
      <w:r w:rsidR="002054DF" w:rsidRPr="005E39E9">
        <w:rPr>
          <w:rFonts w:asciiTheme="minorHAnsi" w:hAnsiTheme="minorHAnsi" w:cstheme="minorHAnsi"/>
          <w:sz w:val="22"/>
          <w:szCs w:val="22"/>
        </w:rPr>
        <w:t xml:space="preserve">iastami regionu. Problemy występują z dostępnością komunikacyjną na szczeblu lokalnym odnoszącym się do niewielkich miejscowości położonych peryferyjnie w odniesieniu do głównych szlaków komunikacyjnych. Po ostatnich inwestycjach drogowych większość dróg gminnych </w:t>
      </w:r>
      <w:r w:rsidR="00B21CFA" w:rsidRPr="005E39E9">
        <w:rPr>
          <w:rFonts w:asciiTheme="minorHAnsi" w:hAnsiTheme="minorHAnsi" w:cstheme="minorHAnsi"/>
          <w:sz w:val="22"/>
          <w:szCs w:val="22"/>
        </w:rPr>
        <w:t xml:space="preserve">i powiatowych </w:t>
      </w:r>
      <w:r w:rsidR="002054DF" w:rsidRPr="005E39E9">
        <w:rPr>
          <w:rFonts w:asciiTheme="minorHAnsi" w:hAnsiTheme="minorHAnsi" w:cstheme="minorHAnsi"/>
          <w:sz w:val="22"/>
          <w:szCs w:val="22"/>
        </w:rPr>
        <w:t>jest w stanie zadowalającym.</w:t>
      </w:r>
      <w:r w:rsidR="00B21CFA" w:rsidRPr="005E39E9">
        <w:rPr>
          <w:rFonts w:asciiTheme="minorHAnsi" w:hAnsiTheme="minorHAnsi" w:cstheme="minorHAnsi"/>
          <w:sz w:val="22"/>
          <w:szCs w:val="22"/>
        </w:rPr>
        <w:t xml:space="preserve"> Poprawy wymaga stan dróg wojewódzkich i krajowych.</w:t>
      </w:r>
    </w:p>
    <w:p w14:paraId="2BBE644F" w14:textId="77777777" w:rsidR="008A2FD1" w:rsidRPr="005E39E9" w:rsidRDefault="008A2FD1" w:rsidP="00495C17">
      <w:pPr>
        <w:pStyle w:val="Akapitzlist"/>
        <w:autoSpaceDE w:val="0"/>
        <w:autoSpaceDN w:val="0"/>
        <w:adjustRightInd w:val="0"/>
        <w:spacing w:after="0"/>
        <w:ind w:left="0"/>
        <w:jc w:val="both"/>
        <w:rPr>
          <w:rFonts w:asciiTheme="minorHAnsi" w:hAnsiTheme="minorHAnsi" w:cstheme="minorHAnsi"/>
          <w:i/>
          <w:sz w:val="22"/>
          <w:szCs w:val="22"/>
        </w:rPr>
      </w:pPr>
    </w:p>
    <w:p w14:paraId="421B01C4" w14:textId="77777777" w:rsidR="008A2FD1" w:rsidRPr="005E39E9" w:rsidRDefault="008A2FD1" w:rsidP="00495C17">
      <w:pPr>
        <w:pStyle w:val="Akapitzlist"/>
        <w:autoSpaceDE w:val="0"/>
        <w:autoSpaceDN w:val="0"/>
        <w:adjustRightInd w:val="0"/>
        <w:spacing w:after="0"/>
        <w:ind w:left="0" w:firstLine="284"/>
        <w:jc w:val="both"/>
        <w:rPr>
          <w:rFonts w:asciiTheme="minorHAnsi" w:hAnsiTheme="minorHAnsi" w:cstheme="minorHAnsi"/>
          <w:sz w:val="22"/>
          <w:szCs w:val="22"/>
        </w:rPr>
      </w:pPr>
      <w:r w:rsidRPr="005E39E9">
        <w:rPr>
          <w:rFonts w:asciiTheme="minorHAnsi" w:hAnsiTheme="minorHAnsi" w:cstheme="minorHAnsi"/>
          <w:b/>
          <w:sz w:val="22"/>
          <w:szCs w:val="22"/>
        </w:rPr>
        <w:t xml:space="preserve"> Dostęp do infrastruktury internetowej</w:t>
      </w:r>
      <w:r w:rsidR="00BA6FCD" w:rsidRPr="005E39E9">
        <w:rPr>
          <w:rFonts w:asciiTheme="minorHAnsi" w:hAnsiTheme="minorHAnsi" w:cstheme="minorHAnsi"/>
          <w:b/>
          <w:sz w:val="22"/>
          <w:szCs w:val="22"/>
        </w:rPr>
        <w:t xml:space="preserve">. </w:t>
      </w:r>
      <w:r w:rsidRPr="005E39E9">
        <w:rPr>
          <w:rFonts w:asciiTheme="minorHAnsi" w:hAnsiTheme="minorHAnsi" w:cstheme="minorHAnsi"/>
          <w:sz w:val="22"/>
          <w:szCs w:val="22"/>
        </w:rPr>
        <w:t xml:space="preserve">Na terenie województwa Podlaskiego </w:t>
      </w:r>
      <w:r w:rsidR="00BA6FCD" w:rsidRPr="005E39E9">
        <w:rPr>
          <w:rFonts w:asciiTheme="minorHAnsi" w:hAnsiTheme="minorHAnsi" w:cstheme="minorHAnsi"/>
          <w:sz w:val="22"/>
          <w:szCs w:val="22"/>
        </w:rPr>
        <w:t>z</w:t>
      </w:r>
      <w:r w:rsidRPr="005E39E9">
        <w:rPr>
          <w:rFonts w:asciiTheme="minorHAnsi" w:hAnsiTheme="minorHAnsi" w:cstheme="minorHAnsi"/>
          <w:sz w:val="22"/>
          <w:szCs w:val="22"/>
        </w:rPr>
        <w:t>realizowany jest projekt "Sieć Szerokopasmowa Polski Wschodniej – województwo podlaskie". Celem tego przedsięwzięcia jest zapewnienie infrastruktury szkieletowo-dystrybucyjnej regionalnej sieci NGA na terenie województwa. Projekt nie obejm</w:t>
      </w:r>
      <w:r w:rsidR="00BA6FCD" w:rsidRPr="005E39E9">
        <w:rPr>
          <w:rFonts w:asciiTheme="minorHAnsi" w:hAnsiTheme="minorHAnsi" w:cstheme="minorHAnsi"/>
          <w:sz w:val="22"/>
          <w:szCs w:val="22"/>
        </w:rPr>
        <w:t>ował</w:t>
      </w:r>
      <w:r w:rsidRPr="005E39E9">
        <w:rPr>
          <w:rFonts w:asciiTheme="minorHAnsi" w:hAnsiTheme="minorHAnsi" w:cstheme="minorHAnsi"/>
          <w:sz w:val="22"/>
          <w:szCs w:val="22"/>
        </w:rPr>
        <w:t xml:space="preserve"> budowy sieci dostępowych. Budowana infrastruktura obejmuje elementy pasywne, które są niezbędne do instalacji i działania szerokopasmowej sieci internetowej takie jak: kanalizacja teletechniczna, przewody, światłowody, studnie czy lokalizacje węzłów telekomunikacyjnych. Na obszarze objętym LSR dostęp do internetu dla mieszkańców zapewniają operatorzy telefonii </w:t>
      </w:r>
      <w:r w:rsidR="00BA6FCD" w:rsidRPr="005E39E9">
        <w:rPr>
          <w:rFonts w:asciiTheme="minorHAnsi" w:hAnsiTheme="minorHAnsi" w:cstheme="minorHAnsi"/>
          <w:sz w:val="22"/>
          <w:szCs w:val="22"/>
        </w:rPr>
        <w:t>stacjonarnej</w:t>
      </w:r>
      <w:r w:rsidRPr="005E39E9">
        <w:rPr>
          <w:rFonts w:asciiTheme="minorHAnsi" w:hAnsiTheme="minorHAnsi" w:cstheme="minorHAnsi"/>
          <w:sz w:val="22"/>
          <w:szCs w:val="22"/>
        </w:rPr>
        <w:t xml:space="preserve"> i komórkowej oraz Telewizja Kablowa Hajnówka s.j. (na terenie miasta Hajnówka) oraz Aero2 (darmowy internet)</w:t>
      </w:r>
      <w:r w:rsidR="00BA6FCD" w:rsidRPr="005E39E9">
        <w:rPr>
          <w:rFonts w:asciiTheme="minorHAnsi" w:hAnsiTheme="minorHAnsi" w:cstheme="minorHAnsi"/>
          <w:sz w:val="22"/>
          <w:szCs w:val="22"/>
        </w:rPr>
        <w:t>. Mimo szerokiej oferty na terenach przygranicznych wstępują problemy z dostępem związane ze słabym zasięgiem stacji przekaźnikowych poszczególnych operatorów.</w:t>
      </w:r>
    </w:p>
    <w:p w14:paraId="211F9898" w14:textId="77777777" w:rsidR="008A2FD1" w:rsidRPr="005E39E9" w:rsidRDefault="008A2FD1" w:rsidP="00495C17">
      <w:pPr>
        <w:pStyle w:val="Akapitzlist"/>
        <w:autoSpaceDE w:val="0"/>
        <w:autoSpaceDN w:val="0"/>
        <w:adjustRightInd w:val="0"/>
        <w:spacing w:after="0"/>
        <w:ind w:left="0"/>
        <w:jc w:val="both"/>
        <w:rPr>
          <w:rFonts w:asciiTheme="minorHAnsi" w:hAnsiTheme="minorHAnsi" w:cstheme="minorHAnsi"/>
          <w:b/>
          <w:sz w:val="22"/>
          <w:szCs w:val="22"/>
        </w:rPr>
      </w:pPr>
    </w:p>
    <w:p w14:paraId="542DB145" w14:textId="77777777" w:rsidR="00D63F37" w:rsidRPr="005E39E9" w:rsidRDefault="00D63F37" w:rsidP="00495C17">
      <w:pPr>
        <w:pStyle w:val="Default"/>
        <w:spacing w:line="276" w:lineRule="auto"/>
        <w:ind w:firstLine="284"/>
        <w:jc w:val="both"/>
        <w:rPr>
          <w:rFonts w:asciiTheme="minorHAnsi" w:hAnsiTheme="minorHAnsi" w:cstheme="minorHAnsi"/>
          <w:i/>
          <w:color w:val="auto"/>
          <w:sz w:val="22"/>
          <w:szCs w:val="22"/>
        </w:rPr>
      </w:pPr>
      <w:r w:rsidRPr="005E39E9">
        <w:rPr>
          <w:rFonts w:asciiTheme="minorHAnsi" w:hAnsiTheme="minorHAnsi" w:cstheme="minorHAnsi"/>
          <w:b/>
          <w:i/>
          <w:color w:val="auto"/>
          <w:sz w:val="22"/>
          <w:szCs w:val="22"/>
        </w:rPr>
        <w:t>Stan powietrza.</w:t>
      </w:r>
      <w:r w:rsidRPr="005E39E9">
        <w:rPr>
          <w:rFonts w:asciiTheme="minorHAnsi" w:hAnsiTheme="minorHAnsi" w:cstheme="minorHAnsi"/>
          <w:i/>
          <w:color w:val="auto"/>
          <w:sz w:val="22"/>
          <w:szCs w:val="22"/>
        </w:rPr>
        <w:t xml:space="preserve">Głównymi źródłami zanieczyszczeń atmosfery na terenie obszaru LGD są ciepłownie miejski, zakłady przemysłowe, </w:t>
      </w:r>
      <w:r w:rsidRPr="005E39E9">
        <w:rPr>
          <w:rFonts w:asciiTheme="minorHAnsi" w:hAnsiTheme="minorHAnsi" w:cstheme="minorHAnsi"/>
          <w:b/>
          <w:i/>
          <w:color w:val="auto"/>
          <w:sz w:val="22"/>
          <w:szCs w:val="22"/>
        </w:rPr>
        <w:t>rozproszone źródła emisji z sektora komunalno – bytowego</w:t>
      </w:r>
      <w:r w:rsidRPr="005E39E9">
        <w:rPr>
          <w:rFonts w:asciiTheme="minorHAnsi" w:hAnsiTheme="minorHAnsi" w:cstheme="minorHAnsi"/>
          <w:i/>
          <w:color w:val="auto"/>
          <w:sz w:val="22"/>
          <w:szCs w:val="22"/>
        </w:rPr>
        <w:t>, a także zanieczyszczenia komunikacyjne. Zakłady szczególnie uciążliwe, które emitują najwięcej zanieczyszczeń na obszarze LGD to między innymi: GRYFSKAND Sp. z o. o. w Gryfinie Oddział w Hajnówce, IKEA Industry Poland Sp. z o.o. Oddział w Koszkach, SZCZYTY Sp. z o. w Szczytach – Nowodworach, Przedsiębiorstwo Energetyki Cieplnej Sp. z o.o. w Hajnówce, RINDIPOL SA w Chojnicach (Kotłownia w Hajnówce), Spalarnia odpadów medycznych eksploatowana w SP ZOZ w Hajnówce i inne</w:t>
      </w:r>
      <w:r w:rsidRPr="005E39E9">
        <w:rPr>
          <w:rStyle w:val="Odwoanieprzypisudolnego"/>
          <w:rFonts w:asciiTheme="minorHAnsi" w:hAnsiTheme="minorHAnsi" w:cstheme="minorHAnsi"/>
          <w:i/>
          <w:color w:val="auto"/>
          <w:sz w:val="22"/>
          <w:szCs w:val="22"/>
        </w:rPr>
        <w:footnoteReference w:id="6"/>
      </w:r>
      <w:r w:rsidRPr="005E39E9">
        <w:rPr>
          <w:rFonts w:asciiTheme="minorHAnsi" w:hAnsiTheme="minorHAnsi" w:cstheme="minorHAnsi"/>
          <w:i/>
          <w:color w:val="auto"/>
          <w:sz w:val="22"/>
          <w:szCs w:val="22"/>
        </w:rPr>
        <w:t xml:space="preserve">. </w:t>
      </w:r>
      <w:r w:rsidRPr="005E39E9">
        <w:rPr>
          <w:rFonts w:asciiTheme="minorHAnsi" w:hAnsiTheme="minorHAnsi" w:cstheme="minorHAnsi"/>
          <w:b/>
          <w:i/>
          <w:color w:val="auto"/>
          <w:sz w:val="22"/>
          <w:szCs w:val="22"/>
        </w:rPr>
        <w:t>Stężenia pyłu zawieszonego PM10 o okresie uśredniania wyników 24h pochodzące z łącznej emisji wszystkich typów na obszarze LGD "Puszcza Białowieska mieszczą się w przedziale od 24,4 μg/m3 do 76,4 μg/m3, dochodząc do 153% poziomu dopuszczalnego.</w:t>
      </w:r>
      <w:r w:rsidRPr="005E39E9">
        <w:rPr>
          <w:rFonts w:asciiTheme="minorHAnsi" w:hAnsiTheme="minorHAnsi" w:cstheme="minorHAnsi"/>
          <w:i/>
          <w:color w:val="auto"/>
          <w:sz w:val="22"/>
          <w:szCs w:val="22"/>
        </w:rPr>
        <w:t xml:space="preserve"> Mniejsze stężenia występują w północno-wschodniej części obszaru i rosną w stronę południowo-zachodnią. </w:t>
      </w:r>
    </w:p>
    <w:p w14:paraId="77F68ACA" w14:textId="77777777" w:rsidR="00D63F37" w:rsidRPr="005E39E9" w:rsidRDefault="00D63F37" w:rsidP="00495C17">
      <w:pPr>
        <w:pStyle w:val="Akapitzlist"/>
        <w:autoSpaceDE w:val="0"/>
        <w:autoSpaceDN w:val="0"/>
        <w:adjustRightInd w:val="0"/>
        <w:spacing w:after="0"/>
        <w:ind w:left="0" w:firstLine="284"/>
        <w:jc w:val="both"/>
        <w:rPr>
          <w:rFonts w:asciiTheme="minorHAnsi" w:hAnsiTheme="minorHAnsi" w:cstheme="minorHAnsi"/>
          <w:i/>
          <w:sz w:val="22"/>
          <w:szCs w:val="22"/>
        </w:rPr>
      </w:pPr>
      <w:r w:rsidRPr="005E39E9">
        <w:rPr>
          <w:rFonts w:asciiTheme="minorHAnsi" w:hAnsiTheme="minorHAnsi" w:cstheme="minorHAnsi"/>
          <w:b/>
          <w:i/>
          <w:sz w:val="22"/>
          <w:szCs w:val="22"/>
        </w:rPr>
        <w:t>Podsumowując powyższe analizy w odniesieniu do lokalnych uwarunkowań można śmiało stwierdzić, iż najwyższe przekroczenia dopuszczalnych norm czystości powietrza następują w okresach grzewczych (zimowych) i są w dużej mierze generowane przez zakłady wytwarzające energię cieplną i przydomowe źródła ciepła (kotłownie bazujące na węglu</w:t>
      </w:r>
      <w:r w:rsidRPr="005E39E9">
        <w:rPr>
          <w:rFonts w:asciiTheme="minorHAnsi" w:hAnsiTheme="minorHAnsi" w:cstheme="minorHAnsi"/>
          <w:i/>
          <w:sz w:val="22"/>
          <w:szCs w:val="22"/>
        </w:rPr>
        <w:t>)</w:t>
      </w:r>
    </w:p>
    <w:p w14:paraId="483768B5" w14:textId="77777777" w:rsidR="006852B2" w:rsidRPr="00495C17" w:rsidRDefault="006852B2" w:rsidP="00495C17">
      <w:pPr>
        <w:autoSpaceDE w:val="0"/>
        <w:autoSpaceDN w:val="0"/>
        <w:adjustRightInd w:val="0"/>
        <w:spacing w:after="0" w:line="276" w:lineRule="auto"/>
        <w:rPr>
          <w:rFonts w:cstheme="minorHAnsi"/>
          <w:color w:val="000000"/>
        </w:rPr>
      </w:pPr>
    </w:p>
    <w:p w14:paraId="10B8D561" w14:textId="77777777" w:rsidR="006852B2" w:rsidRPr="00495C17" w:rsidRDefault="006852B2" w:rsidP="00495C17">
      <w:pPr>
        <w:pStyle w:val="Akapitzlist"/>
        <w:autoSpaceDE w:val="0"/>
        <w:autoSpaceDN w:val="0"/>
        <w:adjustRightInd w:val="0"/>
        <w:spacing w:after="0"/>
        <w:ind w:left="0"/>
        <w:rPr>
          <w:rFonts w:asciiTheme="minorHAnsi" w:hAnsiTheme="minorHAnsi" w:cstheme="minorHAnsi"/>
          <w:b/>
          <w:color w:val="000000"/>
          <w:sz w:val="22"/>
          <w:szCs w:val="22"/>
        </w:rPr>
      </w:pPr>
      <w:r w:rsidRPr="00495C17">
        <w:rPr>
          <w:rFonts w:asciiTheme="minorHAnsi" w:hAnsiTheme="minorHAnsi" w:cstheme="minorHAnsi"/>
          <w:b/>
          <w:color w:val="000000"/>
          <w:sz w:val="22"/>
          <w:szCs w:val="22"/>
          <w:highlight w:val="yellow"/>
        </w:rPr>
        <w:t>b) stan infrastruktury w kontekście potrzeb rewitalizacji jako kompleksowego procesu społecznego, gospodarczego, środowiskowego, przestrzenno-infrastrukturalnego;</w:t>
      </w:r>
    </w:p>
    <w:p w14:paraId="1DDE93C0" w14:textId="77777777" w:rsidR="006852B2" w:rsidRPr="00495C17" w:rsidRDefault="006852B2" w:rsidP="00495C17">
      <w:pPr>
        <w:pStyle w:val="Akapitzlist"/>
        <w:autoSpaceDE w:val="0"/>
        <w:autoSpaceDN w:val="0"/>
        <w:adjustRightInd w:val="0"/>
        <w:spacing w:after="0"/>
        <w:rPr>
          <w:rFonts w:asciiTheme="minorHAnsi" w:hAnsiTheme="minorHAnsi" w:cstheme="minorHAnsi"/>
          <w:color w:val="000000"/>
          <w:sz w:val="22"/>
          <w:szCs w:val="22"/>
        </w:rPr>
      </w:pPr>
    </w:p>
    <w:p w14:paraId="7ED6F859" w14:textId="77777777" w:rsidR="00C84D97" w:rsidRPr="00495C17" w:rsidRDefault="00C84D97" w:rsidP="00495C17">
      <w:pPr>
        <w:autoSpaceDE w:val="0"/>
        <w:autoSpaceDN w:val="0"/>
        <w:adjustRightInd w:val="0"/>
        <w:spacing w:after="0" w:line="276" w:lineRule="auto"/>
        <w:jc w:val="both"/>
        <w:rPr>
          <w:rFonts w:cstheme="minorHAnsi"/>
          <w:b/>
          <w:i/>
          <w:color w:val="000000"/>
        </w:rPr>
      </w:pPr>
      <w:r w:rsidRPr="00495C17">
        <w:rPr>
          <w:rFonts w:cstheme="minorHAnsi"/>
          <w:b/>
          <w:i/>
          <w:color w:val="000000"/>
        </w:rPr>
        <w:t>Lokalne plany rewitalizacji ankieta (czy gmina posiada, Lokalny plan rewitalizacji, zbiorcze zestawienie problemów wynikających z w/w planów i wskazanie braków w infrastrukturze, hierarchia potrzeb)</w:t>
      </w:r>
    </w:p>
    <w:p w14:paraId="1802791A" w14:textId="77777777" w:rsidR="00C84D97" w:rsidRPr="00495C17" w:rsidRDefault="00C84D97" w:rsidP="00495C17">
      <w:pPr>
        <w:pStyle w:val="Akapitzlist"/>
        <w:autoSpaceDE w:val="0"/>
        <w:autoSpaceDN w:val="0"/>
        <w:adjustRightInd w:val="0"/>
        <w:spacing w:after="0"/>
        <w:rPr>
          <w:rFonts w:asciiTheme="minorHAnsi" w:hAnsiTheme="minorHAnsi" w:cstheme="minorHAnsi"/>
          <w:color w:val="000000"/>
          <w:sz w:val="22"/>
          <w:szCs w:val="22"/>
        </w:rPr>
      </w:pPr>
    </w:p>
    <w:p w14:paraId="31EC9D35" w14:textId="77777777" w:rsidR="00FB26B1" w:rsidRPr="005E39E9" w:rsidRDefault="000E0CF5" w:rsidP="00495C17">
      <w:pPr>
        <w:pStyle w:val="Default"/>
        <w:spacing w:line="276" w:lineRule="auto"/>
        <w:jc w:val="both"/>
        <w:rPr>
          <w:rFonts w:asciiTheme="minorHAnsi" w:hAnsiTheme="minorHAnsi" w:cstheme="minorHAnsi"/>
          <w:i/>
          <w:color w:val="auto"/>
          <w:sz w:val="22"/>
          <w:szCs w:val="22"/>
        </w:rPr>
      </w:pPr>
      <w:r w:rsidRPr="005E39E9">
        <w:rPr>
          <w:rFonts w:asciiTheme="minorHAnsi" w:hAnsiTheme="minorHAnsi" w:cstheme="minorHAnsi"/>
          <w:b/>
          <w:i/>
          <w:color w:val="auto"/>
          <w:sz w:val="22"/>
          <w:szCs w:val="22"/>
        </w:rPr>
        <w:t>Obszary zdegradowane</w:t>
      </w:r>
      <w:r w:rsidR="00C84D97" w:rsidRPr="005E39E9">
        <w:rPr>
          <w:rFonts w:asciiTheme="minorHAnsi" w:hAnsiTheme="minorHAnsi" w:cstheme="minorHAnsi"/>
          <w:b/>
          <w:i/>
          <w:color w:val="auto"/>
          <w:sz w:val="22"/>
          <w:szCs w:val="22"/>
        </w:rPr>
        <w:t xml:space="preserve"> -</w:t>
      </w:r>
      <w:r w:rsidR="00C84D97" w:rsidRPr="005E39E9">
        <w:rPr>
          <w:rFonts w:asciiTheme="minorHAnsi" w:hAnsiTheme="minorHAnsi" w:cstheme="minorHAnsi"/>
          <w:i/>
          <w:color w:val="auto"/>
          <w:sz w:val="22"/>
          <w:szCs w:val="22"/>
        </w:rPr>
        <w:t>n</w:t>
      </w:r>
      <w:r w:rsidRPr="005E39E9">
        <w:rPr>
          <w:rFonts w:asciiTheme="minorHAnsi" w:hAnsiTheme="minorHAnsi" w:cstheme="minorHAnsi"/>
          <w:i/>
          <w:color w:val="auto"/>
          <w:sz w:val="22"/>
          <w:szCs w:val="22"/>
        </w:rPr>
        <w:t>a obszarze LGD występują przestrzenie zdegradowane, które utraciły swoje funkcje pierwotne i do dnia dzisiejszego pozostają w stanach zdegradowania materialno-przestrzennego i funkcjonalnego. W Hajnówce są to przestrzenie położone na „Osiedlu Chemiczna” dawnym kompleksie Hajnowskich Zakładów Suchej Destylacji Drewna, w gminie Hajnówka w Nowym Berezowie – dawne osiedle PGR, oraz w Kleszczelach przestrzenie po dawnym POM-ie i PGR.</w:t>
      </w:r>
      <w:r w:rsidR="00FB26B1" w:rsidRPr="005E39E9">
        <w:rPr>
          <w:rFonts w:asciiTheme="minorHAnsi" w:hAnsiTheme="minorHAnsi" w:cstheme="minorHAnsi"/>
          <w:i/>
          <w:color w:val="auto"/>
          <w:sz w:val="22"/>
          <w:szCs w:val="22"/>
        </w:rPr>
        <w:t xml:space="preserve"> Rewitalizacja jako kompleksowy proces na obszarze LGD będzie dotyczyła </w:t>
      </w:r>
      <w:r w:rsidR="00FB26B1" w:rsidRPr="005E39E9">
        <w:rPr>
          <w:rFonts w:asciiTheme="minorHAnsi" w:hAnsiTheme="minorHAnsi" w:cstheme="minorHAnsi"/>
          <w:i/>
          <w:color w:val="auto"/>
          <w:sz w:val="22"/>
          <w:szCs w:val="22"/>
        </w:rPr>
        <w:lastRenderedPageBreak/>
        <w:t xml:space="preserve">także przestrzeni i obiektów, które utraciły funkcje pierwotne i nie stanowią większego znaczenia w sferze społeczno-kulturalno-gospodarczej gminy. Do tych miejsc zaliczają się między innymi: niefunkcjonujące świetlice wiejskie, zdegradowane obiekty sportowe, niefunkcjonalne przestrzenie publiczne (np.: </w:t>
      </w:r>
      <w:r w:rsidR="00AD7144" w:rsidRPr="005E39E9">
        <w:rPr>
          <w:rFonts w:asciiTheme="minorHAnsi" w:hAnsiTheme="minorHAnsi" w:cstheme="minorHAnsi"/>
          <w:i/>
          <w:color w:val="auto"/>
          <w:sz w:val="22"/>
          <w:szCs w:val="22"/>
        </w:rPr>
        <w:t>niezagospodarowane place, zdegradowane przestrzenie rekreacyjne, parki, itp.)</w:t>
      </w:r>
    </w:p>
    <w:p w14:paraId="5D57CE06" w14:textId="77777777" w:rsidR="000E0CF5" w:rsidRPr="00495C17" w:rsidRDefault="000E0CF5" w:rsidP="00495C17">
      <w:pPr>
        <w:pStyle w:val="Default"/>
        <w:spacing w:line="276" w:lineRule="auto"/>
        <w:jc w:val="both"/>
        <w:rPr>
          <w:rFonts w:asciiTheme="minorHAnsi" w:hAnsiTheme="minorHAnsi" w:cstheme="minorHAnsi"/>
          <w:i/>
          <w:color w:val="FF0000"/>
          <w:sz w:val="22"/>
          <w:szCs w:val="22"/>
        </w:rPr>
      </w:pPr>
      <w:r w:rsidRPr="00495C17">
        <w:rPr>
          <w:rFonts w:asciiTheme="minorHAnsi" w:hAnsiTheme="minorHAnsi" w:cstheme="minorHAnsi"/>
          <w:b/>
          <w:i/>
          <w:color w:val="FF0000"/>
          <w:sz w:val="22"/>
          <w:szCs w:val="22"/>
          <w:highlight w:val="yellow"/>
          <w:u w:val="single"/>
        </w:rPr>
        <w:t>Wskazane obszary na dzień dzisiejszy posiadają opracowan</w:t>
      </w:r>
      <w:r w:rsidR="00897D88" w:rsidRPr="00495C17">
        <w:rPr>
          <w:rFonts w:asciiTheme="minorHAnsi" w:hAnsiTheme="minorHAnsi" w:cstheme="minorHAnsi"/>
          <w:b/>
          <w:i/>
          <w:color w:val="FF0000"/>
          <w:sz w:val="22"/>
          <w:szCs w:val="22"/>
          <w:highlight w:val="yellow"/>
          <w:u w:val="single"/>
        </w:rPr>
        <w:t>e</w:t>
      </w:r>
      <w:r w:rsidRPr="00495C17">
        <w:rPr>
          <w:rFonts w:asciiTheme="minorHAnsi" w:hAnsiTheme="minorHAnsi" w:cstheme="minorHAnsi"/>
          <w:b/>
          <w:i/>
          <w:color w:val="FF0000"/>
          <w:sz w:val="22"/>
          <w:szCs w:val="22"/>
          <w:highlight w:val="yellow"/>
          <w:u w:val="single"/>
        </w:rPr>
        <w:t xml:space="preserve"> program</w:t>
      </w:r>
      <w:r w:rsidR="00897D88" w:rsidRPr="00495C17">
        <w:rPr>
          <w:rFonts w:asciiTheme="minorHAnsi" w:hAnsiTheme="minorHAnsi" w:cstheme="minorHAnsi"/>
          <w:b/>
          <w:i/>
          <w:color w:val="FF0000"/>
          <w:sz w:val="22"/>
          <w:szCs w:val="22"/>
          <w:highlight w:val="yellow"/>
          <w:u w:val="single"/>
        </w:rPr>
        <w:t>y</w:t>
      </w:r>
      <w:r w:rsidRPr="00495C17">
        <w:rPr>
          <w:rFonts w:asciiTheme="minorHAnsi" w:hAnsiTheme="minorHAnsi" w:cstheme="minorHAnsi"/>
          <w:b/>
          <w:i/>
          <w:color w:val="FF0000"/>
          <w:sz w:val="22"/>
          <w:szCs w:val="22"/>
          <w:highlight w:val="yellow"/>
          <w:u w:val="single"/>
        </w:rPr>
        <w:t xml:space="preserve"> rewitalizacyjn</w:t>
      </w:r>
      <w:r w:rsidR="00897D88" w:rsidRPr="00495C17">
        <w:rPr>
          <w:rFonts w:asciiTheme="minorHAnsi" w:hAnsiTheme="minorHAnsi" w:cstheme="minorHAnsi"/>
          <w:b/>
          <w:i/>
          <w:color w:val="FF0000"/>
          <w:sz w:val="22"/>
          <w:szCs w:val="22"/>
          <w:u w:val="single"/>
        </w:rPr>
        <w:t>e</w:t>
      </w:r>
      <w:r w:rsidR="00B36854" w:rsidRPr="00495C17">
        <w:rPr>
          <w:rFonts w:asciiTheme="minorHAnsi" w:hAnsiTheme="minorHAnsi" w:cstheme="minorHAnsi"/>
          <w:b/>
          <w:i/>
          <w:color w:val="FF0000"/>
          <w:sz w:val="22"/>
          <w:szCs w:val="22"/>
          <w:highlight w:val="yellow"/>
          <w:u w:val="single"/>
        </w:rPr>
        <w:t>????</w:t>
      </w:r>
      <w:r w:rsidRPr="00495C17">
        <w:rPr>
          <w:rFonts w:asciiTheme="minorHAnsi" w:hAnsiTheme="minorHAnsi" w:cstheme="minorHAnsi"/>
          <w:i/>
          <w:color w:val="FF0000"/>
          <w:sz w:val="22"/>
          <w:szCs w:val="22"/>
          <w:highlight w:val="yellow"/>
        </w:rPr>
        <w:t>.</w:t>
      </w:r>
    </w:p>
    <w:p w14:paraId="0C8798DF" w14:textId="77777777" w:rsidR="002D1A44" w:rsidRPr="00495C17" w:rsidRDefault="002D1A44" w:rsidP="00495C17">
      <w:pPr>
        <w:spacing w:after="0" w:line="276" w:lineRule="auto"/>
        <w:rPr>
          <w:rFonts w:cstheme="minorHAnsi"/>
        </w:rPr>
      </w:pPr>
    </w:p>
    <w:p w14:paraId="49004A93" w14:textId="77777777" w:rsidR="00633904" w:rsidRPr="00495C17" w:rsidRDefault="00633904" w:rsidP="00495C17">
      <w:pPr>
        <w:spacing w:after="0" w:line="276" w:lineRule="auto"/>
        <w:jc w:val="both"/>
        <w:rPr>
          <w:rFonts w:cstheme="minorHAnsi"/>
          <w:i/>
        </w:rPr>
      </w:pPr>
    </w:p>
    <w:p w14:paraId="2B39BFA5" w14:textId="77777777" w:rsidR="00633904" w:rsidRPr="00495C17" w:rsidRDefault="00113C26" w:rsidP="005D5A96">
      <w:pPr>
        <w:pStyle w:val="Nagwek12"/>
      </w:pPr>
      <w:bookmarkStart w:id="10" w:name="_Toc439234056"/>
      <w:r w:rsidRPr="00495C17">
        <w:t>c</w:t>
      </w:r>
      <w:r w:rsidR="00633904" w:rsidRPr="00495C17">
        <w:t>)  Charakterystyka gospodarki/przedsiębiorczości (w tym przedsiębiorczości społecznej), branż z potencjałem rozwojowym.</w:t>
      </w:r>
      <w:bookmarkEnd w:id="10"/>
    </w:p>
    <w:p w14:paraId="6179F967" w14:textId="77777777" w:rsidR="00633904" w:rsidRPr="00495C17" w:rsidRDefault="00633904" w:rsidP="00495C17">
      <w:pPr>
        <w:autoSpaceDE w:val="0"/>
        <w:autoSpaceDN w:val="0"/>
        <w:adjustRightInd w:val="0"/>
        <w:spacing w:after="0" w:line="276" w:lineRule="auto"/>
        <w:contextualSpacing/>
        <w:jc w:val="both"/>
        <w:rPr>
          <w:rFonts w:cstheme="minorHAnsi"/>
          <w:i/>
        </w:rPr>
      </w:pPr>
    </w:p>
    <w:p w14:paraId="1F61C3CE" w14:textId="77777777" w:rsidR="00633904" w:rsidRPr="00495C17" w:rsidRDefault="00633904" w:rsidP="00495C17">
      <w:pPr>
        <w:autoSpaceDE w:val="0"/>
        <w:autoSpaceDN w:val="0"/>
        <w:adjustRightInd w:val="0"/>
        <w:spacing w:after="0" w:line="276" w:lineRule="auto"/>
        <w:ind w:firstLine="426"/>
        <w:contextualSpacing/>
        <w:jc w:val="both"/>
        <w:rPr>
          <w:rFonts w:cstheme="minorHAnsi"/>
          <w:i/>
        </w:rPr>
      </w:pPr>
      <w:r w:rsidRPr="00495C17">
        <w:rPr>
          <w:rFonts w:cstheme="minorHAnsi"/>
          <w:i/>
        </w:rPr>
        <w:t>Obszar LGD charakteryzuje się specyficznymi warunkami w pewien sposób determinującymi możliwości rozwoju gospodarczego obszaru. Gminy LGD położone wzdłuż granicy z BY charakteryzuje bardzo mała gęstość zaludnienia i duża lesistość przy jednoczesnym silnym wyróżnieniu lokalnych ośrodków – miasta Hajnówki i miejscowości gminnych. Pozostały obszar jest bardziej jednorodny, z podobną gęstością zaludnienia, lesistością i udziałem gruntów rolnych. Stąd też wnika specyfika gospodarki regionu charakteryzująca się silniejszym rozwojem obszarów położonych w sąsiedztwie miast powiatowych: Hajnówki, Bielska Podlaskiego i stref położonych przy przejściach granicznych drogowych i kolejowych, zaś słabszym na obszarach gmin z dużym poziomem lesistości.</w:t>
      </w:r>
    </w:p>
    <w:p w14:paraId="04A17215" w14:textId="77777777" w:rsidR="00633904" w:rsidRPr="00495C17" w:rsidRDefault="00633904" w:rsidP="00495C17">
      <w:pPr>
        <w:autoSpaceDE w:val="0"/>
        <w:autoSpaceDN w:val="0"/>
        <w:adjustRightInd w:val="0"/>
        <w:spacing w:after="0" w:line="276" w:lineRule="auto"/>
        <w:ind w:firstLine="426"/>
        <w:contextualSpacing/>
        <w:jc w:val="both"/>
        <w:rPr>
          <w:rFonts w:cstheme="minorHAnsi"/>
          <w:i/>
        </w:rPr>
      </w:pPr>
    </w:p>
    <w:p w14:paraId="40A2449A" w14:textId="77777777" w:rsidR="00633904" w:rsidRPr="00495C17" w:rsidRDefault="00EF0FCC" w:rsidP="00495C17">
      <w:pPr>
        <w:pStyle w:val="Tekstpodstawowy"/>
        <w:spacing w:line="276" w:lineRule="auto"/>
        <w:ind w:left="215"/>
        <w:rPr>
          <w:rFonts w:asciiTheme="minorHAnsi" w:hAnsiTheme="minorHAnsi" w:cstheme="minorHAnsi"/>
          <w:lang w:val="pl-PL"/>
        </w:rPr>
      </w:pPr>
      <w:r w:rsidRPr="00495C17">
        <w:rPr>
          <w:rFonts w:asciiTheme="minorHAnsi" w:hAnsiTheme="minorHAnsi" w:cstheme="minorHAnsi"/>
          <w:lang w:val="pl-PL"/>
        </w:rPr>
        <w:t>3</w:t>
      </w:r>
      <w:r w:rsidR="00633904" w:rsidRPr="00495C17">
        <w:rPr>
          <w:rFonts w:asciiTheme="minorHAnsi" w:hAnsiTheme="minorHAnsi" w:cstheme="minorHAnsi"/>
          <w:lang w:val="pl-PL"/>
        </w:rPr>
        <w:t>.1. Charakterystyka podmiotów gospodarki narodowej.</w:t>
      </w:r>
    </w:p>
    <w:p w14:paraId="2C2EB1E5" w14:textId="77777777" w:rsidR="00633904" w:rsidRPr="00495C17" w:rsidRDefault="00633904" w:rsidP="00495C17">
      <w:pPr>
        <w:autoSpaceDE w:val="0"/>
        <w:autoSpaceDN w:val="0"/>
        <w:adjustRightInd w:val="0"/>
        <w:spacing w:after="0" w:line="276" w:lineRule="auto"/>
        <w:ind w:firstLine="426"/>
        <w:contextualSpacing/>
        <w:jc w:val="both"/>
        <w:rPr>
          <w:rFonts w:cstheme="minorHAnsi"/>
          <w:i/>
        </w:rPr>
      </w:pPr>
      <w:r w:rsidRPr="00495C17">
        <w:rPr>
          <w:rFonts w:cstheme="minorHAnsi"/>
          <w:i/>
        </w:rPr>
        <w:t>Dane rejestru REGON wykazują, iż na obszarze LGD na przestrzeni lat 2018-2021 zauważalny był trend wzrostowy w liczbie podmiotów gospodarki narodowej (bez osób fizycznych prowadzących wyłącznie indywidualne gospodarstwa rolne). Liczba przedsiębiorstw zwiększyła się na przestrzeni tych lat o 315 podmiotów (8,59 %), w każdej z gmin obszaru LGD PB odnotowano wzrost liczby podmiotów gospodarczych. W tym samym czasie w całym kraju liczba przedsiębiorstw zwiększyła się o 10,79 %, zaś w województwie podlaskim o 9,90 %, co wskazuje na nieco słabszą dynamikę wzrostu w porównaniu z innymi obszarami regionu i kraju.Najlepsza sytuacja wystąpiła na obszarze gminy Czyże, w której liczba podmiotów gospodarczych wzrosła o 21,74 % z 92 w 2018r. do 112 w 2021. Dobra sytuacja występuje również na terenie gminy wiejskiej Bielsk Podlaski, gdzie na przestrzeni tych lat liczba podmiotów zwiększyła się o 16,75 %. Najmniejszą dynamikę wzrostu liczby podmiotów gospodarki narodowej odnotowano w Gminie Białowieża, w której wzrost nastąpił z 224 do 232, co stanowi 3,57 % stanu z 2018 r., oraz w Gminie miejskiej Hajnówka z 1590 w 2018r. do 1650 w 2021 (wzrost o 3,77%).</w:t>
      </w:r>
    </w:p>
    <w:p w14:paraId="166B71E4" w14:textId="77777777" w:rsidR="00CD32C9" w:rsidRPr="00495C17" w:rsidRDefault="00CD32C9" w:rsidP="00495C17">
      <w:pPr>
        <w:autoSpaceDE w:val="0"/>
        <w:autoSpaceDN w:val="0"/>
        <w:adjustRightInd w:val="0"/>
        <w:spacing w:after="0" w:line="276" w:lineRule="auto"/>
        <w:ind w:firstLine="426"/>
        <w:contextualSpacing/>
        <w:jc w:val="both"/>
        <w:rPr>
          <w:rFonts w:cstheme="minorHAnsi"/>
          <w:i/>
        </w:rPr>
      </w:pPr>
      <w:r w:rsidRPr="00495C17">
        <w:rPr>
          <w:rFonts w:cstheme="minorHAnsi"/>
          <w:i/>
        </w:rPr>
        <w:t>Na zwiększenie liczby przedsiębiorstw na obszarze LGD wpływ mają dofinansowania udzielone z LGD w ramach konkursów ogłaszanych zarówno ze środków PROW, jak i z EFS.</w:t>
      </w:r>
    </w:p>
    <w:p w14:paraId="32FCE72F" w14:textId="77777777" w:rsidR="00633904" w:rsidRPr="00495C17" w:rsidRDefault="00633904" w:rsidP="00495C17">
      <w:pPr>
        <w:autoSpaceDE w:val="0"/>
        <w:autoSpaceDN w:val="0"/>
        <w:adjustRightInd w:val="0"/>
        <w:spacing w:after="0" w:line="276" w:lineRule="auto"/>
        <w:contextualSpacing/>
        <w:jc w:val="both"/>
        <w:rPr>
          <w:rFonts w:cstheme="minorHAnsi"/>
          <w:i/>
          <w:highlight w:val="yellow"/>
        </w:rPr>
      </w:pPr>
    </w:p>
    <w:p w14:paraId="2B3DC81F" w14:textId="77777777" w:rsidR="00633904" w:rsidRPr="00495C17" w:rsidRDefault="00633904" w:rsidP="00495C17">
      <w:pPr>
        <w:autoSpaceDE w:val="0"/>
        <w:autoSpaceDN w:val="0"/>
        <w:adjustRightInd w:val="0"/>
        <w:spacing w:after="0" w:line="276" w:lineRule="auto"/>
        <w:contextualSpacing/>
        <w:jc w:val="both"/>
        <w:rPr>
          <w:rFonts w:cstheme="minorHAnsi"/>
          <w:i/>
        </w:rPr>
      </w:pPr>
      <w:r w:rsidRPr="00495C17">
        <w:rPr>
          <w:rFonts w:cstheme="minorHAnsi"/>
          <w:noProof/>
          <w:lang w:eastAsia="pl-PL"/>
        </w:rPr>
        <w:drawing>
          <wp:anchor distT="0" distB="0" distL="114300" distR="114300" simplePos="0" relativeHeight="251661312" behindDoc="0" locked="0" layoutInCell="1" allowOverlap="1" wp14:anchorId="7C3D7AAA" wp14:editId="5D97CA29">
            <wp:simplePos x="0" y="0"/>
            <wp:positionH relativeFrom="column">
              <wp:posOffset>-2540</wp:posOffset>
            </wp:positionH>
            <wp:positionV relativeFrom="paragraph">
              <wp:posOffset>-635</wp:posOffset>
            </wp:positionV>
            <wp:extent cx="2876550" cy="1885950"/>
            <wp:effectExtent l="0" t="0" r="0" b="0"/>
            <wp:wrapSquare wrapText="bothSides"/>
            <wp:docPr id="33" name="Wykres 33">
              <a:extLst xmlns:a="http://schemas.openxmlformats.org/drawingml/2006/main">
                <a:ext uri="{FF2B5EF4-FFF2-40B4-BE49-F238E27FC236}">
                  <a16:creationId xmlns:a16="http://schemas.microsoft.com/office/drawing/2014/main" id="{C0D44BBB-0B45-35CF-B64F-9EE0885FD2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7C332320" w14:textId="77777777" w:rsidR="00633904" w:rsidRPr="00495C17" w:rsidRDefault="00633904" w:rsidP="00495C17">
      <w:pPr>
        <w:autoSpaceDE w:val="0"/>
        <w:autoSpaceDN w:val="0"/>
        <w:adjustRightInd w:val="0"/>
        <w:spacing w:after="0" w:line="276" w:lineRule="auto"/>
        <w:contextualSpacing/>
        <w:jc w:val="both"/>
        <w:rPr>
          <w:rFonts w:cstheme="minorHAnsi"/>
          <w:i/>
          <w:color w:val="FF0000"/>
        </w:rPr>
      </w:pPr>
    </w:p>
    <w:p w14:paraId="50D788F9" w14:textId="77777777" w:rsidR="00633904" w:rsidRPr="00495C17" w:rsidRDefault="00633904" w:rsidP="00495C17">
      <w:pPr>
        <w:autoSpaceDE w:val="0"/>
        <w:autoSpaceDN w:val="0"/>
        <w:adjustRightInd w:val="0"/>
        <w:spacing w:after="0" w:line="276" w:lineRule="auto"/>
        <w:contextualSpacing/>
        <w:jc w:val="both"/>
        <w:rPr>
          <w:rFonts w:cstheme="minorHAnsi"/>
          <w:i/>
          <w:color w:val="FF0000"/>
        </w:rPr>
      </w:pPr>
    </w:p>
    <w:p w14:paraId="77AE8628" w14:textId="77777777" w:rsidR="00EF0FCC" w:rsidRPr="00495C17" w:rsidRDefault="00EF0FCC" w:rsidP="00495C17">
      <w:pPr>
        <w:autoSpaceDE w:val="0"/>
        <w:autoSpaceDN w:val="0"/>
        <w:adjustRightInd w:val="0"/>
        <w:spacing w:after="0" w:line="276" w:lineRule="auto"/>
        <w:contextualSpacing/>
        <w:jc w:val="both"/>
        <w:rPr>
          <w:rFonts w:cstheme="minorHAnsi"/>
          <w:i/>
          <w:color w:val="FF0000"/>
        </w:rPr>
      </w:pPr>
    </w:p>
    <w:p w14:paraId="7D5D943B" w14:textId="77777777" w:rsidR="00EF0FCC" w:rsidRPr="00495C17" w:rsidRDefault="00EF0FCC" w:rsidP="00495C17">
      <w:pPr>
        <w:autoSpaceDE w:val="0"/>
        <w:autoSpaceDN w:val="0"/>
        <w:adjustRightInd w:val="0"/>
        <w:spacing w:after="0" w:line="276" w:lineRule="auto"/>
        <w:contextualSpacing/>
        <w:jc w:val="both"/>
        <w:rPr>
          <w:rFonts w:cstheme="minorHAnsi"/>
          <w:i/>
        </w:rPr>
      </w:pPr>
      <w:r w:rsidRPr="00495C17">
        <w:rPr>
          <w:rFonts w:cstheme="minorHAnsi"/>
          <w:i/>
        </w:rPr>
        <w:t>Wykres.</w:t>
      </w:r>
      <w:r w:rsidR="00633904" w:rsidRPr="00495C17">
        <w:rPr>
          <w:rFonts w:cstheme="minorHAnsi"/>
          <w:i/>
        </w:rPr>
        <w:t xml:space="preserve"> Podmioty gospodarki narodowej (w liczbach bezwzględnych, bez osób fizycznych prowadzących wyłącznie indywidualne gospodarstwa rolne) na obszarze LGD na przestrzeni 2018-2021 r. </w:t>
      </w:r>
    </w:p>
    <w:p w14:paraId="0A0C8443" w14:textId="77777777" w:rsidR="00633904" w:rsidRPr="00495C17" w:rsidRDefault="00633904" w:rsidP="00495C17">
      <w:pPr>
        <w:autoSpaceDE w:val="0"/>
        <w:autoSpaceDN w:val="0"/>
        <w:adjustRightInd w:val="0"/>
        <w:spacing w:after="0" w:line="276" w:lineRule="auto"/>
        <w:contextualSpacing/>
        <w:jc w:val="both"/>
        <w:rPr>
          <w:rFonts w:cstheme="minorHAnsi"/>
          <w:i/>
        </w:rPr>
      </w:pPr>
      <w:r w:rsidRPr="00495C17">
        <w:rPr>
          <w:rFonts w:cstheme="minorHAnsi"/>
          <w:i/>
        </w:rPr>
        <w:t xml:space="preserve">Źródło: opracowanie własne na podstawie danych </w:t>
      </w:r>
      <w:r w:rsidR="00EF0FCC" w:rsidRPr="00495C17">
        <w:rPr>
          <w:rFonts w:cstheme="minorHAnsi"/>
          <w:i/>
        </w:rPr>
        <w:t xml:space="preserve">GUS </w:t>
      </w:r>
      <w:r w:rsidRPr="00495C17">
        <w:rPr>
          <w:rFonts w:cstheme="minorHAnsi"/>
          <w:i/>
        </w:rPr>
        <w:t>BDL</w:t>
      </w:r>
    </w:p>
    <w:p w14:paraId="1D3AB650" w14:textId="77777777" w:rsidR="00633904" w:rsidRPr="00495C17" w:rsidRDefault="00633904" w:rsidP="00495C17">
      <w:pPr>
        <w:autoSpaceDE w:val="0"/>
        <w:autoSpaceDN w:val="0"/>
        <w:adjustRightInd w:val="0"/>
        <w:spacing w:after="0" w:line="276" w:lineRule="auto"/>
        <w:contextualSpacing/>
        <w:jc w:val="both"/>
        <w:rPr>
          <w:rFonts w:cstheme="minorHAnsi"/>
          <w:i/>
          <w:color w:val="FF0000"/>
        </w:rPr>
      </w:pPr>
    </w:p>
    <w:p w14:paraId="7070E8D6" w14:textId="77777777" w:rsidR="00633904" w:rsidRPr="00495C17" w:rsidRDefault="00633904" w:rsidP="00495C17">
      <w:pPr>
        <w:autoSpaceDE w:val="0"/>
        <w:autoSpaceDN w:val="0"/>
        <w:adjustRightInd w:val="0"/>
        <w:spacing w:after="0" w:line="276" w:lineRule="auto"/>
        <w:ind w:firstLine="426"/>
        <w:contextualSpacing/>
        <w:jc w:val="both"/>
        <w:rPr>
          <w:rFonts w:cstheme="minorHAnsi"/>
          <w:i/>
        </w:rPr>
      </w:pPr>
      <w:r w:rsidRPr="00495C17">
        <w:rPr>
          <w:rFonts w:cstheme="minorHAnsi"/>
          <w:i/>
        </w:rPr>
        <w:t xml:space="preserve">Z danych dotyczących liczby wyrejestrowanych podmiotów wynika iż najgorszym dla przedsiębiorców z terenu obszaru LGD był rok 2018, w którym wyrejestrowano 296 podmiotów. </w:t>
      </w:r>
    </w:p>
    <w:p w14:paraId="36A1486A" w14:textId="77777777" w:rsidR="00633904" w:rsidRPr="00495C17" w:rsidRDefault="00633904" w:rsidP="00495C17">
      <w:pPr>
        <w:autoSpaceDE w:val="0"/>
        <w:autoSpaceDN w:val="0"/>
        <w:adjustRightInd w:val="0"/>
        <w:spacing w:after="0" w:line="276" w:lineRule="auto"/>
        <w:ind w:firstLine="426"/>
        <w:contextualSpacing/>
        <w:jc w:val="both"/>
        <w:rPr>
          <w:rFonts w:cstheme="minorHAnsi"/>
          <w:i/>
        </w:rPr>
      </w:pPr>
      <w:r w:rsidRPr="00495C17">
        <w:rPr>
          <w:rFonts w:cstheme="minorHAnsi"/>
          <w:i/>
        </w:rPr>
        <w:t xml:space="preserve">Analiza zarejestrowanych podmiotów gospodarczych zgodnie z PKD wskazuje, iż na terenie obszaru LGD </w:t>
      </w:r>
      <w:r w:rsidR="0017744B" w:rsidRPr="00495C17">
        <w:rPr>
          <w:rFonts w:cstheme="minorHAnsi"/>
          <w:i/>
        </w:rPr>
        <w:t>dominuje branża usługowa. W</w:t>
      </w:r>
      <w:r w:rsidRPr="00495C17">
        <w:rPr>
          <w:rFonts w:cstheme="minorHAnsi"/>
          <w:i/>
        </w:rPr>
        <w:t xml:space="preserve"> 2021 roku podmioty głównie prowadziły działalność w handlu hurtowym i detaliczny - 16,88 % ogółu podmiotów oraz w budownictwie -15,46 %. Analiza przestrzenna wskazuje iż najwięcej podmiotów działających w tych sferach było w mieście Hajnówka (41,55 %), zaś spośród gmin wiejskich najwyższy </w:t>
      </w:r>
      <w:r w:rsidRPr="00495C17">
        <w:rPr>
          <w:rFonts w:cstheme="minorHAnsi"/>
          <w:i/>
        </w:rPr>
        <w:lastRenderedPageBreak/>
        <w:t>udział był w gminie wiejskiej Bielsk Podlaski (14,71 %), natomiast najniższy w gminie Dubicze Cerkiewne (1,49 %). Przetwórstwem przemysłowym zajmowało się 12,83 % ogółu podmiotów zaś pozostała działalność usługowa, gospodarstwa domowe zatrudniające pracowników oraz gospodarstwa domowe produkujące wyroby i świadczące usługi na własne potrzeby stanowiły 11,11 % ogółu podmiotów.</w:t>
      </w:r>
    </w:p>
    <w:p w14:paraId="6463C8EC" w14:textId="77777777" w:rsidR="00633904" w:rsidRPr="00495C17" w:rsidRDefault="00633904" w:rsidP="00495C17">
      <w:pPr>
        <w:autoSpaceDE w:val="0"/>
        <w:autoSpaceDN w:val="0"/>
        <w:adjustRightInd w:val="0"/>
        <w:spacing w:after="0" w:line="276" w:lineRule="auto"/>
        <w:contextualSpacing/>
        <w:jc w:val="both"/>
        <w:rPr>
          <w:rFonts w:cstheme="minorHAnsi"/>
          <w:i/>
        </w:rPr>
      </w:pPr>
    </w:p>
    <w:p w14:paraId="631FEB56" w14:textId="77777777" w:rsidR="00633904" w:rsidRPr="00495C17" w:rsidRDefault="00633904" w:rsidP="00495C17">
      <w:pPr>
        <w:autoSpaceDE w:val="0"/>
        <w:autoSpaceDN w:val="0"/>
        <w:adjustRightInd w:val="0"/>
        <w:spacing w:after="0" w:line="276" w:lineRule="auto"/>
        <w:contextualSpacing/>
        <w:jc w:val="both"/>
        <w:rPr>
          <w:rFonts w:cstheme="minorHAnsi"/>
          <w:i/>
        </w:rPr>
      </w:pPr>
    </w:p>
    <w:tbl>
      <w:tblPr>
        <w:tblW w:w="1006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499"/>
        <w:gridCol w:w="4562"/>
      </w:tblGrid>
      <w:tr w:rsidR="00633904" w:rsidRPr="00495C17" w14:paraId="5C6DA14E" w14:textId="77777777" w:rsidTr="00EF0FCC">
        <w:trPr>
          <w:trHeight w:val="4249"/>
        </w:trPr>
        <w:tc>
          <w:tcPr>
            <w:tcW w:w="5030" w:type="dxa"/>
          </w:tcPr>
          <w:p w14:paraId="5A9427C5" w14:textId="77777777" w:rsidR="00633904" w:rsidRPr="00495C17" w:rsidRDefault="00633904" w:rsidP="00495C17">
            <w:pPr>
              <w:autoSpaceDE w:val="0"/>
              <w:autoSpaceDN w:val="0"/>
              <w:adjustRightInd w:val="0"/>
              <w:spacing w:after="0" w:line="276" w:lineRule="auto"/>
              <w:contextualSpacing/>
              <w:jc w:val="both"/>
              <w:rPr>
                <w:rFonts w:cstheme="minorHAnsi"/>
                <w:i/>
                <w:color w:val="FF0000"/>
              </w:rPr>
            </w:pPr>
            <w:r w:rsidRPr="00495C17">
              <w:rPr>
                <w:rFonts w:cstheme="minorHAnsi"/>
                <w:noProof/>
                <w:color w:val="FF0000"/>
                <w:lang w:eastAsia="pl-PL"/>
              </w:rPr>
              <w:drawing>
                <wp:inline distT="0" distB="0" distL="0" distR="0" wp14:anchorId="23337138" wp14:editId="078B4185">
                  <wp:extent cx="3403158" cy="2726690"/>
                  <wp:effectExtent l="0" t="0" r="0" b="0"/>
                  <wp:docPr id="30" name="Wykres 30">
                    <a:extLst xmlns:a="http://schemas.openxmlformats.org/drawingml/2006/main">
                      <a:ext uri="{FF2B5EF4-FFF2-40B4-BE49-F238E27FC236}">
                        <a16:creationId xmlns:a16="http://schemas.microsoft.com/office/drawing/2014/main" id="{B3B09470-DBF0-0CB1-F32E-FB47D755E4B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5031" w:type="dxa"/>
          </w:tcPr>
          <w:p w14:paraId="00C68F21" w14:textId="77777777" w:rsidR="00633904" w:rsidRPr="00495C17" w:rsidRDefault="00633904" w:rsidP="00495C17">
            <w:pPr>
              <w:autoSpaceDE w:val="0"/>
              <w:autoSpaceDN w:val="0"/>
              <w:adjustRightInd w:val="0"/>
              <w:spacing w:after="0" w:line="276" w:lineRule="auto"/>
              <w:contextualSpacing/>
              <w:jc w:val="both"/>
              <w:rPr>
                <w:rFonts w:cstheme="minorHAnsi"/>
                <w:i/>
              </w:rPr>
            </w:pPr>
            <w:r w:rsidRPr="00495C17">
              <w:rPr>
                <w:rFonts w:cstheme="minorHAnsi"/>
                <w:i/>
              </w:rPr>
              <w:t xml:space="preserve">Podział na sekcje PKD 2007: A- Rolnictwo, leśnictwo, łowiectwo i rybactwo, </w:t>
            </w:r>
            <w:r w:rsidRPr="00495C17">
              <w:rPr>
                <w:rFonts w:cstheme="minorHAnsi"/>
                <w:b/>
                <w:i/>
              </w:rPr>
              <w:t>C- Przetwórstwo przemysłowe</w:t>
            </w:r>
            <w:r w:rsidRPr="00495C17">
              <w:rPr>
                <w:rFonts w:cstheme="minorHAnsi"/>
                <w:i/>
              </w:rPr>
              <w:t xml:space="preserve">,    </w:t>
            </w:r>
            <w:r w:rsidRPr="00495C17">
              <w:rPr>
                <w:rFonts w:cstheme="minorHAnsi"/>
                <w:b/>
                <w:i/>
              </w:rPr>
              <w:t>F- Budownictwo,G- Handel hurtowy i detaliczny; naprawa pojazdów samochodowych, włączając motocykle,</w:t>
            </w:r>
            <w:r w:rsidRPr="00495C17">
              <w:rPr>
                <w:rFonts w:cstheme="minorHAnsi"/>
                <w:i/>
              </w:rPr>
              <w:t xml:space="preserve"> H - Transport i gospodarka magazynowa, I- Działalność związana z zakwaterowaniem i usługami gastronomicznymi, K- Działalność finansowa i ubezpieczeniowa, L-Działalność związana z obsługą rynku nieruchomości, M- Działalność profesjonalna, naukowa i techniczna,  P- Edukacja, Q- Opieka zdrowotna i pomoc społeczna, R- Działalność związana z kulturą, rozrywką i rekreacją, </w:t>
            </w:r>
            <w:r w:rsidRPr="00495C17">
              <w:rPr>
                <w:rFonts w:cstheme="minorHAnsi"/>
                <w:b/>
                <w:i/>
              </w:rPr>
              <w:t>S-Pozostała działalność usługowa, T- Gospodarstwa domowe zatrudniające pracowników; gospodarstwa domowe produkujące wyroby i świadczące usługi na własne potrzeby.</w:t>
            </w:r>
          </w:p>
        </w:tc>
      </w:tr>
      <w:tr w:rsidR="00633904" w:rsidRPr="00495C17" w14:paraId="0867F211" w14:textId="77777777" w:rsidTr="00EF0FCC">
        <w:tblPrEx>
          <w:tblCellMar>
            <w:left w:w="108" w:type="dxa"/>
            <w:right w:w="108" w:type="dxa"/>
          </w:tblCellMar>
        </w:tblPrEx>
        <w:trPr>
          <w:trHeight w:val="564"/>
        </w:trPr>
        <w:tc>
          <w:tcPr>
            <w:tcW w:w="10061" w:type="dxa"/>
            <w:gridSpan w:val="2"/>
          </w:tcPr>
          <w:p w14:paraId="74D20FA4" w14:textId="77777777" w:rsidR="00EF0FCC" w:rsidRPr="00495C17" w:rsidRDefault="00EF0FCC" w:rsidP="00495C17">
            <w:pPr>
              <w:autoSpaceDE w:val="0"/>
              <w:autoSpaceDN w:val="0"/>
              <w:adjustRightInd w:val="0"/>
              <w:spacing w:after="0" w:line="276" w:lineRule="auto"/>
              <w:contextualSpacing/>
              <w:rPr>
                <w:rFonts w:cstheme="minorHAnsi"/>
                <w:i/>
              </w:rPr>
            </w:pPr>
            <w:r w:rsidRPr="00495C17">
              <w:rPr>
                <w:rFonts w:cstheme="minorHAnsi"/>
                <w:i/>
              </w:rPr>
              <w:t>Wykres</w:t>
            </w:r>
            <w:r w:rsidR="00633904" w:rsidRPr="00495C17">
              <w:rPr>
                <w:rFonts w:cstheme="minorHAnsi"/>
                <w:i/>
              </w:rPr>
              <w:t xml:space="preserve">. Struktura podmiotów gospodarczych według sekcji PKD 2007 na obszarze LGD w 2021 r.  </w:t>
            </w:r>
          </w:p>
          <w:p w14:paraId="39AEF7DF" w14:textId="77777777" w:rsidR="00633904" w:rsidRPr="00495C17" w:rsidRDefault="00633904" w:rsidP="00495C17">
            <w:pPr>
              <w:autoSpaceDE w:val="0"/>
              <w:autoSpaceDN w:val="0"/>
              <w:adjustRightInd w:val="0"/>
              <w:spacing w:after="0" w:line="276" w:lineRule="auto"/>
              <w:contextualSpacing/>
              <w:rPr>
                <w:rFonts w:cstheme="minorHAnsi"/>
                <w:i/>
              </w:rPr>
            </w:pPr>
            <w:r w:rsidRPr="00495C17">
              <w:rPr>
                <w:rFonts w:cstheme="minorHAnsi"/>
                <w:i/>
              </w:rPr>
              <w:t xml:space="preserve">Źródło: opracowanie własne na podstawie danych </w:t>
            </w:r>
            <w:r w:rsidR="00EF0FCC" w:rsidRPr="00495C17">
              <w:rPr>
                <w:rFonts w:cstheme="minorHAnsi"/>
                <w:i/>
              </w:rPr>
              <w:t xml:space="preserve">GUS </w:t>
            </w:r>
            <w:r w:rsidRPr="00495C17">
              <w:rPr>
                <w:rFonts w:cstheme="minorHAnsi"/>
                <w:i/>
              </w:rPr>
              <w:t>BDL</w:t>
            </w:r>
          </w:p>
        </w:tc>
      </w:tr>
    </w:tbl>
    <w:p w14:paraId="16BE37AA" w14:textId="77777777" w:rsidR="00633904" w:rsidRPr="00495C17" w:rsidRDefault="00633904" w:rsidP="00495C17">
      <w:pPr>
        <w:autoSpaceDE w:val="0"/>
        <w:autoSpaceDN w:val="0"/>
        <w:adjustRightInd w:val="0"/>
        <w:spacing w:after="0" w:line="276" w:lineRule="auto"/>
        <w:contextualSpacing/>
        <w:jc w:val="both"/>
        <w:rPr>
          <w:rFonts w:cstheme="minorHAnsi"/>
          <w:i/>
          <w:color w:val="FF0000"/>
        </w:rPr>
      </w:pPr>
    </w:p>
    <w:p w14:paraId="1A6A4529" w14:textId="77777777" w:rsidR="00633904" w:rsidRPr="00495C17" w:rsidRDefault="00EF0FCC" w:rsidP="00495C17">
      <w:pPr>
        <w:pStyle w:val="Tekstpodstawowy"/>
        <w:spacing w:line="276" w:lineRule="auto"/>
        <w:rPr>
          <w:rFonts w:asciiTheme="minorHAnsi" w:hAnsiTheme="minorHAnsi" w:cstheme="minorHAnsi"/>
          <w:lang w:val="pl-PL"/>
        </w:rPr>
      </w:pPr>
      <w:r w:rsidRPr="00495C17">
        <w:rPr>
          <w:rFonts w:asciiTheme="minorHAnsi" w:hAnsiTheme="minorHAnsi" w:cstheme="minorHAnsi"/>
          <w:lang w:val="pl-PL"/>
        </w:rPr>
        <w:t>3</w:t>
      </w:r>
      <w:r w:rsidR="00633904" w:rsidRPr="00495C17">
        <w:rPr>
          <w:rFonts w:asciiTheme="minorHAnsi" w:hAnsiTheme="minorHAnsi" w:cstheme="minorHAnsi"/>
          <w:lang w:val="pl-PL"/>
        </w:rPr>
        <w:t>.2. Poziom rozwoju przedsiębiorczości</w:t>
      </w:r>
    </w:p>
    <w:p w14:paraId="79EBE58C" w14:textId="77777777" w:rsidR="00633904" w:rsidRPr="00495C17" w:rsidRDefault="00633904" w:rsidP="00495C17">
      <w:pPr>
        <w:autoSpaceDE w:val="0"/>
        <w:autoSpaceDN w:val="0"/>
        <w:adjustRightInd w:val="0"/>
        <w:spacing w:after="0" w:line="276" w:lineRule="auto"/>
        <w:ind w:firstLine="426"/>
        <w:contextualSpacing/>
        <w:jc w:val="both"/>
        <w:rPr>
          <w:rFonts w:cstheme="minorHAnsi"/>
          <w:i/>
        </w:rPr>
      </w:pPr>
      <w:r w:rsidRPr="00495C17">
        <w:rPr>
          <w:rFonts w:cstheme="minorHAnsi"/>
          <w:i/>
        </w:rPr>
        <w:t xml:space="preserve">Poziom rozwoju przedsiębiorczości na obszarze LGD, mierzony wskaźnikiem liczby podmiotów na tys. mieszkańców w wieku produkcyjnym, </w:t>
      </w:r>
      <w:r w:rsidRPr="00495C17">
        <w:rPr>
          <w:rFonts w:cstheme="minorHAnsi"/>
          <w:b/>
          <w:i/>
        </w:rPr>
        <w:t>jest zdecydowanie niższy niż przeciętnie w kraju (niemal o jedną trzecią).</w:t>
      </w:r>
      <w:r w:rsidRPr="00495C17">
        <w:rPr>
          <w:rFonts w:cstheme="minorHAnsi"/>
          <w:i/>
        </w:rPr>
        <w:t xml:space="preserve"> Pod tym względem LGD znajduje się również poniżej przeciętnej dla Podlasia (Tabela </w:t>
      </w:r>
      <w:r w:rsidRPr="00495C17">
        <w:rPr>
          <w:rFonts w:cstheme="minorHAnsi"/>
          <w:i/>
          <w:highlight w:val="yellow"/>
        </w:rPr>
        <w:t>10</w:t>
      </w:r>
      <w:r w:rsidRPr="00495C17">
        <w:rPr>
          <w:rFonts w:cstheme="minorHAnsi"/>
          <w:i/>
        </w:rPr>
        <w:t xml:space="preserve">).Na przestrzeni omawianych lat na obszarze </w:t>
      </w:r>
      <w:r w:rsidR="00C36BFF" w:rsidRPr="00495C17">
        <w:rPr>
          <w:rFonts w:cstheme="minorHAnsi"/>
          <w:i/>
        </w:rPr>
        <w:t xml:space="preserve">LGD </w:t>
      </w:r>
      <w:r w:rsidRPr="00495C17">
        <w:rPr>
          <w:rFonts w:cstheme="minorHAnsi"/>
          <w:i/>
        </w:rPr>
        <w:t>wskaźnik ten dynamicznie się zwiększył, aż o 26,08, w województwie podlaskim</w:t>
      </w:r>
      <w:r w:rsidR="00C36BFF" w:rsidRPr="00495C17">
        <w:rPr>
          <w:rFonts w:cstheme="minorHAnsi"/>
          <w:i/>
        </w:rPr>
        <w:t xml:space="preserve"> o</w:t>
      </w:r>
      <w:r w:rsidRPr="00495C17">
        <w:rPr>
          <w:rFonts w:cstheme="minorHAnsi"/>
          <w:i/>
        </w:rPr>
        <w:t xml:space="preserve"> 24,40, zaś w Polsce </w:t>
      </w:r>
      <w:r w:rsidR="00C36BFF" w:rsidRPr="00495C17">
        <w:rPr>
          <w:rFonts w:cstheme="minorHAnsi"/>
          <w:i/>
        </w:rPr>
        <w:t xml:space="preserve">o </w:t>
      </w:r>
      <w:r w:rsidRPr="00495C17">
        <w:rPr>
          <w:rFonts w:cstheme="minorHAnsi"/>
          <w:i/>
        </w:rPr>
        <w:t xml:space="preserve">28,40. </w:t>
      </w:r>
      <w:r w:rsidRPr="00495C17">
        <w:rPr>
          <w:rFonts w:cstheme="minorHAnsi"/>
          <w:b/>
          <w:i/>
        </w:rPr>
        <w:t>Wskazuje to na zbliżoną dynamikę wzrostu wskaźnika w odniesieniu do województwa i kraju.</w:t>
      </w:r>
      <w:r w:rsidRPr="00495C17">
        <w:rPr>
          <w:rFonts w:cstheme="minorHAnsi"/>
          <w:i/>
        </w:rPr>
        <w:t xml:space="preserve"> W 2020 roku a najwyższą wartość wskaźnika osiągnęła gmina Białowieża (194,8), Dubicze Cerkiewne (169,9), najniższym wskaźnikiem charakteryzuje się gmina Czeremcha (95,2) oraz gmina Boćki (103,8).</w:t>
      </w:r>
    </w:p>
    <w:p w14:paraId="69D219C7" w14:textId="77777777" w:rsidR="00633904" w:rsidRPr="00495C17" w:rsidRDefault="00633904" w:rsidP="00495C17">
      <w:pPr>
        <w:autoSpaceDE w:val="0"/>
        <w:autoSpaceDN w:val="0"/>
        <w:adjustRightInd w:val="0"/>
        <w:spacing w:after="0" w:line="276" w:lineRule="auto"/>
        <w:ind w:firstLine="709"/>
        <w:contextualSpacing/>
        <w:jc w:val="both"/>
        <w:rPr>
          <w:rFonts w:cstheme="minorHAnsi"/>
          <w:i/>
        </w:rPr>
      </w:pPr>
    </w:p>
    <w:p w14:paraId="3C33D31E" w14:textId="77777777" w:rsidR="00633904" w:rsidRPr="00495C17" w:rsidRDefault="00633904" w:rsidP="00495C17">
      <w:pPr>
        <w:autoSpaceDE w:val="0"/>
        <w:autoSpaceDN w:val="0"/>
        <w:adjustRightInd w:val="0"/>
        <w:spacing w:after="0" w:line="276" w:lineRule="auto"/>
        <w:contextualSpacing/>
        <w:rPr>
          <w:rFonts w:cstheme="minorHAnsi"/>
          <w:b/>
          <w:i/>
        </w:rPr>
      </w:pPr>
      <w:r w:rsidRPr="00495C17">
        <w:rPr>
          <w:rFonts w:cstheme="minorHAnsi"/>
          <w:b/>
          <w:i/>
        </w:rPr>
        <w:t>Tabela. Liczba podmiotów gospodarki narodowej w rejestrze REGON na 1000 mieszkańców w wieku produkcyjnym w 2021r. Źródło: opracowanie własne na podstawie danych GUS</w:t>
      </w:r>
      <w:r w:rsidR="00C36BFF" w:rsidRPr="00495C17">
        <w:rPr>
          <w:rFonts w:cstheme="minorHAnsi"/>
          <w:b/>
          <w:i/>
        </w:rPr>
        <w:t xml:space="preserve"> BDL</w:t>
      </w:r>
    </w:p>
    <w:tbl>
      <w:tblPr>
        <w:tblW w:w="0" w:type="auto"/>
        <w:tblInd w:w="55" w:type="dxa"/>
        <w:tblLayout w:type="fixed"/>
        <w:tblCellMar>
          <w:left w:w="70" w:type="dxa"/>
          <w:right w:w="70" w:type="dxa"/>
        </w:tblCellMar>
        <w:tblLook w:val="00A0" w:firstRow="1" w:lastRow="0" w:firstColumn="1" w:lastColumn="0" w:noHBand="0" w:noVBand="0"/>
      </w:tblPr>
      <w:tblGrid>
        <w:gridCol w:w="2709"/>
        <w:gridCol w:w="1275"/>
        <w:gridCol w:w="1134"/>
        <w:gridCol w:w="1134"/>
        <w:gridCol w:w="1276"/>
        <w:gridCol w:w="1134"/>
        <w:gridCol w:w="1134"/>
      </w:tblGrid>
      <w:tr w:rsidR="00AE7DFE" w:rsidRPr="00495C17" w14:paraId="746E9053" w14:textId="77777777" w:rsidTr="00EF0FCC">
        <w:trPr>
          <w:trHeight w:val="307"/>
        </w:trPr>
        <w:tc>
          <w:tcPr>
            <w:tcW w:w="9796" w:type="dxa"/>
            <w:gridSpan w:val="7"/>
            <w:tcBorders>
              <w:top w:val="single" w:sz="8" w:space="0" w:color="auto"/>
              <w:left w:val="single" w:sz="8" w:space="0" w:color="auto"/>
              <w:bottom w:val="single" w:sz="8" w:space="0" w:color="auto"/>
              <w:right w:val="single" w:sz="4" w:space="0" w:color="auto"/>
            </w:tcBorders>
            <w:shd w:val="clear" w:color="000000" w:fill="D8D8D8"/>
            <w:noWrap/>
            <w:vAlign w:val="bottom"/>
          </w:tcPr>
          <w:p w14:paraId="2B36E7FD"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podmioty na 1000 mieszkańców w wieku produkcyjnym</w:t>
            </w:r>
          </w:p>
        </w:tc>
      </w:tr>
      <w:tr w:rsidR="00AE7DFE" w:rsidRPr="00495C17" w14:paraId="24158461" w14:textId="77777777" w:rsidTr="00EF0FCC">
        <w:trPr>
          <w:trHeight w:val="293"/>
        </w:trPr>
        <w:tc>
          <w:tcPr>
            <w:tcW w:w="2709" w:type="dxa"/>
            <w:vMerge w:val="restart"/>
            <w:tcBorders>
              <w:top w:val="nil"/>
              <w:left w:val="single" w:sz="8" w:space="0" w:color="auto"/>
              <w:right w:val="single" w:sz="8" w:space="0" w:color="auto"/>
            </w:tcBorders>
            <w:shd w:val="clear" w:color="000000" w:fill="D8D8D8"/>
            <w:noWrap/>
            <w:vAlign w:val="center"/>
          </w:tcPr>
          <w:p w14:paraId="50A3C1ED" w14:textId="77777777" w:rsidR="00633904" w:rsidRPr="00495C17" w:rsidRDefault="00633904" w:rsidP="00495C17">
            <w:pPr>
              <w:spacing w:after="0" w:line="276" w:lineRule="auto"/>
              <w:contextualSpacing/>
              <w:rPr>
                <w:rFonts w:cstheme="minorHAnsi"/>
                <w:bCs/>
                <w:i/>
              </w:rPr>
            </w:pPr>
            <w:r w:rsidRPr="00495C17">
              <w:rPr>
                <w:rFonts w:cstheme="minorHAnsi"/>
                <w:i/>
              </w:rPr>
              <w:t>Jednostka terytorialna</w:t>
            </w:r>
          </w:p>
        </w:tc>
        <w:tc>
          <w:tcPr>
            <w:tcW w:w="1275" w:type="dxa"/>
            <w:vMerge w:val="restart"/>
            <w:tcBorders>
              <w:top w:val="nil"/>
              <w:left w:val="nil"/>
              <w:right w:val="single" w:sz="4" w:space="0" w:color="auto"/>
            </w:tcBorders>
            <w:shd w:val="clear" w:color="000000" w:fill="D8D8D8"/>
            <w:noWrap/>
            <w:vAlign w:val="center"/>
          </w:tcPr>
          <w:p w14:paraId="35539204"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2018 r.</w:t>
            </w:r>
          </w:p>
        </w:tc>
        <w:tc>
          <w:tcPr>
            <w:tcW w:w="1134" w:type="dxa"/>
            <w:vMerge w:val="restart"/>
            <w:tcBorders>
              <w:top w:val="nil"/>
              <w:left w:val="nil"/>
              <w:right w:val="single" w:sz="4" w:space="0" w:color="auto"/>
            </w:tcBorders>
            <w:shd w:val="clear" w:color="000000" w:fill="D8D8D8"/>
            <w:noWrap/>
            <w:vAlign w:val="center"/>
          </w:tcPr>
          <w:p w14:paraId="62157306"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2019 r.</w:t>
            </w:r>
          </w:p>
        </w:tc>
        <w:tc>
          <w:tcPr>
            <w:tcW w:w="1134" w:type="dxa"/>
            <w:vMerge w:val="restart"/>
            <w:tcBorders>
              <w:top w:val="nil"/>
              <w:left w:val="nil"/>
              <w:right w:val="single" w:sz="4" w:space="0" w:color="auto"/>
            </w:tcBorders>
            <w:shd w:val="clear" w:color="000000" w:fill="D8D8D8"/>
            <w:noWrap/>
            <w:vAlign w:val="center"/>
          </w:tcPr>
          <w:p w14:paraId="6BEAA9A2"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2020 r.</w:t>
            </w:r>
          </w:p>
        </w:tc>
        <w:tc>
          <w:tcPr>
            <w:tcW w:w="1276" w:type="dxa"/>
            <w:vMerge w:val="restart"/>
            <w:tcBorders>
              <w:top w:val="nil"/>
              <w:left w:val="nil"/>
              <w:right w:val="single" w:sz="8" w:space="0" w:color="auto"/>
            </w:tcBorders>
            <w:shd w:val="clear" w:color="000000" w:fill="D8D8D8"/>
            <w:noWrap/>
            <w:vAlign w:val="center"/>
          </w:tcPr>
          <w:p w14:paraId="247AA0BE"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2021 r.</w:t>
            </w:r>
          </w:p>
        </w:tc>
        <w:tc>
          <w:tcPr>
            <w:tcW w:w="2268" w:type="dxa"/>
            <w:gridSpan w:val="2"/>
            <w:tcBorders>
              <w:top w:val="nil"/>
              <w:left w:val="single" w:sz="8" w:space="0" w:color="auto"/>
              <w:bottom w:val="single" w:sz="8" w:space="0" w:color="auto"/>
              <w:right w:val="single" w:sz="8" w:space="0" w:color="auto"/>
            </w:tcBorders>
            <w:shd w:val="clear" w:color="000000" w:fill="D8D8D8"/>
          </w:tcPr>
          <w:p w14:paraId="0F755A4A" w14:textId="77777777" w:rsidR="00633904" w:rsidRPr="00495C17" w:rsidRDefault="00633904" w:rsidP="00495C17">
            <w:pPr>
              <w:spacing w:after="0" w:line="276" w:lineRule="auto"/>
              <w:contextualSpacing/>
              <w:jc w:val="center"/>
              <w:rPr>
                <w:rFonts w:cstheme="minorHAnsi"/>
                <w:bCs/>
                <w:i/>
              </w:rPr>
            </w:pPr>
            <w:r w:rsidRPr="00495C17">
              <w:rPr>
                <w:rFonts w:cstheme="minorHAnsi"/>
                <w:bCs/>
                <w:i/>
              </w:rPr>
              <w:t>Zmiana 2018-2021</w:t>
            </w:r>
          </w:p>
        </w:tc>
      </w:tr>
      <w:tr w:rsidR="00AE7DFE" w:rsidRPr="00495C17" w14:paraId="4F4BA6A7" w14:textId="77777777" w:rsidTr="00EF0FCC">
        <w:trPr>
          <w:trHeight w:val="292"/>
        </w:trPr>
        <w:tc>
          <w:tcPr>
            <w:tcW w:w="2709" w:type="dxa"/>
            <w:vMerge/>
            <w:tcBorders>
              <w:left w:val="single" w:sz="8" w:space="0" w:color="auto"/>
              <w:bottom w:val="nil"/>
              <w:right w:val="single" w:sz="8" w:space="0" w:color="auto"/>
            </w:tcBorders>
            <w:shd w:val="clear" w:color="000000" w:fill="D8D8D8"/>
            <w:noWrap/>
            <w:vAlign w:val="center"/>
          </w:tcPr>
          <w:p w14:paraId="68843941" w14:textId="77777777" w:rsidR="00633904" w:rsidRPr="00495C17" w:rsidRDefault="00633904" w:rsidP="00495C17">
            <w:pPr>
              <w:spacing w:after="0" w:line="276" w:lineRule="auto"/>
              <w:contextualSpacing/>
              <w:rPr>
                <w:rFonts w:cstheme="minorHAnsi"/>
                <w:i/>
              </w:rPr>
            </w:pPr>
          </w:p>
        </w:tc>
        <w:tc>
          <w:tcPr>
            <w:tcW w:w="1275" w:type="dxa"/>
            <w:vMerge/>
            <w:tcBorders>
              <w:left w:val="nil"/>
              <w:bottom w:val="nil"/>
              <w:right w:val="single" w:sz="4" w:space="0" w:color="auto"/>
            </w:tcBorders>
            <w:shd w:val="clear" w:color="000000" w:fill="D8D8D8"/>
            <w:noWrap/>
            <w:vAlign w:val="bottom"/>
          </w:tcPr>
          <w:p w14:paraId="33955F69" w14:textId="77777777" w:rsidR="00633904" w:rsidRPr="00495C17" w:rsidRDefault="00633904" w:rsidP="00495C17">
            <w:pPr>
              <w:spacing w:after="0" w:line="276" w:lineRule="auto"/>
              <w:contextualSpacing/>
              <w:jc w:val="center"/>
              <w:rPr>
                <w:rFonts w:cstheme="minorHAnsi"/>
                <w:b/>
                <w:bCs/>
                <w:i/>
              </w:rPr>
            </w:pPr>
          </w:p>
        </w:tc>
        <w:tc>
          <w:tcPr>
            <w:tcW w:w="1134" w:type="dxa"/>
            <w:vMerge/>
            <w:tcBorders>
              <w:left w:val="nil"/>
              <w:bottom w:val="nil"/>
              <w:right w:val="single" w:sz="4" w:space="0" w:color="auto"/>
            </w:tcBorders>
            <w:shd w:val="clear" w:color="000000" w:fill="D8D8D8"/>
            <w:noWrap/>
            <w:vAlign w:val="bottom"/>
          </w:tcPr>
          <w:p w14:paraId="047A0F19" w14:textId="77777777" w:rsidR="00633904" w:rsidRPr="00495C17" w:rsidRDefault="00633904" w:rsidP="00495C17">
            <w:pPr>
              <w:spacing w:after="0" w:line="276" w:lineRule="auto"/>
              <w:contextualSpacing/>
              <w:jc w:val="center"/>
              <w:rPr>
                <w:rFonts w:cstheme="minorHAnsi"/>
                <w:b/>
                <w:bCs/>
                <w:i/>
              </w:rPr>
            </w:pPr>
          </w:p>
        </w:tc>
        <w:tc>
          <w:tcPr>
            <w:tcW w:w="1134" w:type="dxa"/>
            <w:vMerge/>
            <w:tcBorders>
              <w:left w:val="nil"/>
              <w:bottom w:val="nil"/>
              <w:right w:val="single" w:sz="4" w:space="0" w:color="auto"/>
            </w:tcBorders>
            <w:shd w:val="clear" w:color="000000" w:fill="D8D8D8"/>
            <w:noWrap/>
            <w:vAlign w:val="bottom"/>
          </w:tcPr>
          <w:p w14:paraId="59A1DE4A" w14:textId="77777777" w:rsidR="00633904" w:rsidRPr="00495C17" w:rsidRDefault="00633904" w:rsidP="00495C17">
            <w:pPr>
              <w:spacing w:after="0" w:line="276" w:lineRule="auto"/>
              <w:contextualSpacing/>
              <w:jc w:val="center"/>
              <w:rPr>
                <w:rFonts w:cstheme="minorHAnsi"/>
                <w:b/>
                <w:bCs/>
                <w:i/>
              </w:rPr>
            </w:pPr>
          </w:p>
        </w:tc>
        <w:tc>
          <w:tcPr>
            <w:tcW w:w="1276" w:type="dxa"/>
            <w:vMerge/>
            <w:tcBorders>
              <w:left w:val="nil"/>
              <w:bottom w:val="nil"/>
              <w:right w:val="single" w:sz="8" w:space="0" w:color="auto"/>
            </w:tcBorders>
            <w:shd w:val="clear" w:color="000000" w:fill="D8D8D8"/>
            <w:noWrap/>
            <w:vAlign w:val="bottom"/>
          </w:tcPr>
          <w:p w14:paraId="31D99D2B" w14:textId="77777777" w:rsidR="00633904" w:rsidRPr="00495C17" w:rsidRDefault="00633904" w:rsidP="00495C17">
            <w:pPr>
              <w:spacing w:after="0" w:line="276" w:lineRule="auto"/>
              <w:contextualSpacing/>
              <w:jc w:val="center"/>
              <w:rPr>
                <w:rFonts w:cstheme="minorHAnsi"/>
                <w:b/>
                <w:bCs/>
                <w:i/>
              </w:rPr>
            </w:pPr>
          </w:p>
        </w:tc>
        <w:tc>
          <w:tcPr>
            <w:tcW w:w="1134" w:type="dxa"/>
            <w:tcBorders>
              <w:top w:val="single" w:sz="8" w:space="0" w:color="auto"/>
              <w:left w:val="single" w:sz="8" w:space="0" w:color="auto"/>
              <w:bottom w:val="single" w:sz="8" w:space="0" w:color="auto"/>
              <w:right w:val="single" w:sz="8" w:space="0" w:color="auto"/>
            </w:tcBorders>
            <w:shd w:val="clear" w:color="000000" w:fill="D8D8D8"/>
          </w:tcPr>
          <w:p w14:paraId="046F3DC3" w14:textId="77777777" w:rsidR="00633904" w:rsidRPr="00495C17" w:rsidRDefault="00633904" w:rsidP="00495C17">
            <w:pPr>
              <w:spacing w:after="0" w:line="276" w:lineRule="auto"/>
              <w:contextualSpacing/>
              <w:jc w:val="center"/>
              <w:rPr>
                <w:rFonts w:cstheme="minorHAnsi"/>
                <w:b/>
                <w:bCs/>
              </w:rPr>
            </w:pPr>
            <w:r w:rsidRPr="00495C17">
              <w:rPr>
                <w:rFonts w:cstheme="minorHAnsi"/>
                <w:b/>
                <w:bCs/>
              </w:rPr>
              <w:t>liczbowa</w:t>
            </w:r>
          </w:p>
        </w:tc>
        <w:tc>
          <w:tcPr>
            <w:tcW w:w="1134" w:type="dxa"/>
            <w:tcBorders>
              <w:top w:val="single" w:sz="8" w:space="0" w:color="auto"/>
              <w:left w:val="nil"/>
              <w:bottom w:val="single" w:sz="8" w:space="0" w:color="auto"/>
              <w:right w:val="single" w:sz="8" w:space="0" w:color="auto"/>
            </w:tcBorders>
            <w:shd w:val="clear" w:color="000000" w:fill="D8D8D8"/>
          </w:tcPr>
          <w:p w14:paraId="3AA10BBA" w14:textId="77777777" w:rsidR="00633904" w:rsidRPr="00495C17" w:rsidRDefault="00633904" w:rsidP="00495C17">
            <w:pPr>
              <w:spacing w:after="0" w:line="276" w:lineRule="auto"/>
              <w:contextualSpacing/>
              <w:jc w:val="center"/>
              <w:rPr>
                <w:rFonts w:cstheme="minorHAnsi"/>
                <w:b/>
                <w:bCs/>
              </w:rPr>
            </w:pPr>
            <w:r w:rsidRPr="00495C17">
              <w:rPr>
                <w:rFonts w:cstheme="minorHAnsi"/>
                <w:b/>
                <w:bCs/>
              </w:rPr>
              <w:t>%</w:t>
            </w:r>
          </w:p>
        </w:tc>
      </w:tr>
      <w:tr w:rsidR="00AE7DFE" w:rsidRPr="00495C17" w14:paraId="75C29872" w14:textId="77777777" w:rsidTr="00EF0FCC">
        <w:trPr>
          <w:trHeight w:val="365"/>
        </w:trPr>
        <w:tc>
          <w:tcPr>
            <w:tcW w:w="2709" w:type="dxa"/>
            <w:tcBorders>
              <w:top w:val="single" w:sz="8" w:space="0" w:color="auto"/>
              <w:left w:val="single" w:sz="8" w:space="0" w:color="auto"/>
              <w:bottom w:val="single" w:sz="8" w:space="0" w:color="auto"/>
              <w:right w:val="single" w:sz="8" w:space="0" w:color="auto"/>
            </w:tcBorders>
            <w:shd w:val="clear" w:color="auto" w:fill="FABF8F"/>
            <w:vAlign w:val="center"/>
          </w:tcPr>
          <w:p w14:paraId="24452478" w14:textId="77777777" w:rsidR="00633904" w:rsidRPr="00495C17" w:rsidRDefault="00633904" w:rsidP="00495C17">
            <w:pPr>
              <w:spacing w:after="0" w:line="276" w:lineRule="auto"/>
              <w:contextualSpacing/>
              <w:rPr>
                <w:rFonts w:cstheme="minorHAnsi"/>
                <w:b/>
                <w:bCs/>
                <w:i/>
              </w:rPr>
            </w:pPr>
            <w:r w:rsidRPr="00495C17">
              <w:rPr>
                <w:rFonts w:cstheme="minorHAnsi"/>
                <w:b/>
                <w:bCs/>
                <w:i/>
              </w:rPr>
              <w:t>obszar LGD</w:t>
            </w:r>
          </w:p>
        </w:tc>
        <w:tc>
          <w:tcPr>
            <w:tcW w:w="1275" w:type="dxa"/>
            <w:tcBorders>
              <w:top w:val="single" w:sz="8" w:space="0" w:color="auto"/>
              <w:left w:val="nil"/>
              <w:bottom w:val="single" w:sz="8" w:space="0" w:color="auto"/>
              <w:right w:val="single" w:sz="4" w:space="0" w:color="auto"/>
            </w:tcBorders>
            <w:shd w:val="clear" w:color="auto" w:fill="FABF8F"/>
            <w:noWrap/>
            <w:vAlign w:val="center"/>
          </w:tcPr>
          <w:p w14:paraId="0B94D43B"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110,60</w:t>
            </w:r>
          </w:p>
        </w:tc>
        <w:tc>
          <w:tcPr>
            <w:tcW w:w="1134" w:type="dxa"/>
            <w:tcBorders>
              <w:top w:val="single" w:sz="8" w:space="0" w:color="auto"/>
              <w:left w:val="nil"/>
              <w:bottom w:val="single" w:sz="8" w:space="0" w:color="auto"/>
              <w:right w:val="single" w:sz="4" w:space="0" w:color="auto"/>
            </w:tcBorders>
            <w:shd w:val="clear" w:color="auto" w:fill="FABF8F"/>
            <w:noWrap/>
            <w:vAlign w:val="center"/>
          </w:tcPr>
          <w:p w14:paraId="679E9D98"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119,12</w:t>
            </w:r>
          </w:p>
        </w:tc>
        <w:tc>
          <w:tcPr>
            <w:tcW w:w="1134" w:type="dxa"/>
            <w:tcBorders>
              <w:top w:val="single" w:sz="8" w:space="0" w:color="auto"/>
              <w:left w:val="nil"/>
              <w:bottom w:val="single" w:sz="8" w:space="0" w:color="auto"/>
              <w:right w:val="single" w:sz="4" w:space="0" w:color="auto"/>
            </w:tcBorders>
            <w:shd w:val="clear" w:color="auto" w:fill="FABF8F"/>
            <w:noWrap/>
            <w:vAlign w:val="center"/>
          </w:tcPr>
          <w:p w14:paraId="4B10B8F8"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131,31</w:t>
            </w:r>
          </w:p>
        </w:tc>
        <w:tc>
          <w:tcPr>
            <w:tcW w:w="1276" w:type="dxa"/>
            <w:tcBorders>
              <w:top w:val="single" w:sz="8" w:space="0" w:color="auto"/>
              <w:left w:val="nil"/>
              <w:bottom w:val="single" w:sz="8" w:space="0" w:color="auto"/>
              <w:right w:val="single" w:sz="8" w:space="0" w:color="auto"/>
            </w:tcBorders>
            <w:shd w:val="clear" w:color="auto" w:fill="FABF8F"/>
            <w:noWrap/>
            <w:vAlign w:val="center"/>
          </w:tcPr>
          <w:p w14:paraId="5B94D962"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136,68</w:t>
            </w:r>
          </w:p>
        </w:tc>
        <w:tc>
          <w:tcPr>
            <w:tcW w:w="1134" w:type="dxa"/>
            <w:tcBorders>
              <w:top w:val="single" w:sz="8" w:space="0" w:color="auto"/>
              <w:left w:val="nil"/>
              <w:bottom w:val="single" w:sz="8" w:space="0" w:color="auto"/>
              <w:right w:val="single" w:sz="8" w:space="0" w:color="auto"/>
            </w:tcBorders>
            <w:shd w:val="clear" w:color="auto" w:fill="FABF8F"/>
            <w:vAlign w:val="center"/>
          </w:tcPr>
          <w:p w14:paraId="786475E4"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26,08</w:t>
            </w:r>
          </w:p>
        </w:tc>
        <w:tc>
          <w:tcPr>
            <w:tcW w:w="1134" w:type="dxa"/>
            <w:tcBorders>
              <w:top w:val="single" w:sz="8" w:space="0" w:color="auto"/>
              <w:left w:val="nil"/>
              <w:bottom w:val="single" w:sz="8" w:space="0" w:color="auto"/>
              <w:right w:val="single" w:sz="8" w:space="0" w:color="auto"/>
            </w:tcBorders>
            <w:shd w:val="clear" w:color="auto" w:fill="FABF8F"/>
            <w:vAlign w:val="center"/>
          </w:tcPr>
          <w:p w14:paraId="410B9E3E"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23,58</w:t>
            </w:r>
          </w:p>
        </w:tc>
      </w:tr>
      <w:tr w:rsidR="00AE7DFE" w:rsidRPr="00495C17" w14:paraId="58ADEC0B" w14:textId="77777777" w:rsidTr="00EF0FCC">
        <w:trPr>
          <w:trHeight w:val="269"/>
        </w:trPr>
        <w:tc>
          <w:tcPr>
            <w:tcW w:w="2709" w:type="dxa"/>
            <w:tcBorders>
              <w:top w:val="nil"/>
              <w:left w:val="single" w:sz="8" w:space="0" w:color="auto"/>
              <w:bottom w:val="single" w:sz="4" w:space="0" w:color="auto"/>
              <w:right w:val="single" w:sz="4" w:space="0" w:color="auto"/>
            </w:tcBorders>
            <w:shd w:val="clear" w:color="000000" w:fill="D8D8D8"/>
            <w:vAlign w:val="center"/>
          </w:tcPr>
          <w:p w14:paraId="455F4B25" w14:textId="77777777" w:rsidR="00633904" w:rsidRPr="00495C17" w:rsidRDefault="00633904" w:rsidP="00495C17">
            <w:pPr>
              <w:spacing w:after="0" w:line="276" w:lineRule="auto"/>
              <w:contextualSpacing/>
              <w:rPr>
                <w:rFonts w:cstheme="minorHAnsi"/>
                <w:i/>
              </w:rPr>
            </w:pPr>
            <w:r w:rsidRPr="00495C17">
              <w:rPr>
                <w:rFonts w:cstheme="minorHAnsi"/>
                <w:i/>
              </w:rPr>
              <w:t>Bielsk Podlaski</w:t>
            </w:r>
          </w:p>
        </w:tc>
        <w:tc>
          <w:tcPr>
            <w:tcW w:w="1275" w:type="dxa"/>
            <w:tcBorders>
              <w:top w:val="nil"/>
              <w:left w:val="nil"/>
              <w:bottom w:val="single" w:sz="4" w:space="0" w:color="auto"/>
              <w:right w:val="single" w:sz="4" w:space="0" w:color="auto"/>
            </w:tcBorders>
            <w:noWrap/>
            <w:vAlign w:val="center"/>
          </w:tcPr>
          <w:p w14:paraId="73D29C7C" w14:textId="77777777" w:rsidR="00633904" w:rsidRPr="00495C17" w:rsidRDefault="00633904" w:rsidP="00495C17">
            <w:pPr>
              <w:spacing w:after="0" w:line="276" w:lineRule="auto"/>
              <w:contextualSpacing/>
              <w:jc w:val="right"/>
              <w:rPr>
                <w:rFonts w:cstheme="minorHAnsi"/>
                <w:i/>
              </w:rPr>
            </w:pPr>
            <w:r w:rsidRPr="00495C17">
              <w:rPr>
                <w:rFonts w:cstheme="minorHAnsi"/>
              </w:rPr>
              <w:t>108,90</w:t>
            </w:r>
          </w:p>
        </w:tc>
        <w:tc>
          <w:tcPr>
            <w:tcW w:w="1134" w:type="dxa"/>
            <w:tcBorders>
              <w:top w:val="nil"/>
              <w:left w:val="nil"/>
              <w:bottom w:val="single" w:sz="4" w:space="0" w:color="auto"/>
              <w:right w:val="single" w:sz="4" w:space="0" w:color="auto"/>
            </w:tcBorders>
            <w:noWrap/>
            <w:vAlign w:val="center"/>
          </w:tcPr>
          <w:p w14:paraId="71CA3D46" w14:textId="77777777" w:rsidR="00633904" w:rsidRPr="00495C17" w:rsidRDefault="00633904" w:rsidP="00495C17">
            <w:pPr>
              <w:spacing w:after="0" w:line="276" w:lineRule="auto"/>
              <w:contextualSpacing/>
              <w:jc w:val="right"/>
              <w:rPr>
                <w:rFonts w:cstheme="minorHAnsi"/>
                <w:i/>
              </w:rPr>
            </w:pPr>
            <w:r w:rsidRPr="00495C17">
              <w:rPr>
                <w:rFonts w:cstheme="minorHAnsi"/>
              </w:rPr>
              <w:t>117,30</w:t>
            </w:r>
          </w:p>
        </w:tc>
        <w:tc>
          <w:tcPr>
            <w:tcW w:w="1134" w:type="dxa"/>
            <w:tcBorders>
              <w:top w:val="nil"/>
              <w:left w:val="nil"/>
              <w:bottom w:val="single" w:sz="4" w:space="0" w:color="auto"/>
              <w:right w:val="single" w:sz="4" w:space="0" w:color="auto"/>
            </w:tcBorders>
            <w:noWrap/>
            <w:vAlign w:val="center"/>
          </w:tcPr>
          <w:p w14:paraId="769DACEC" w14:textId="77777777" w:rsidR="00633904" w:rsidRPr="00495C17" w:rsidRDefault="00633904" w:rsidP="00495C17">
            <w:pPr>
              <w:spacing w:after="0" w:line="276" w:lineRule="auto"/>
              <w:contextualSpacing/>
              <w:jc w:val="right"/>
              <w:rPr>
                <w:rFonts w:cstheme="minorHAnsi"/>
                <w:i/>
              </w:rPr>
            </w:pPr>
            <w:r w:rsidRPr="00495C17">
              <w:rPr>
                <w:rFonts w:cstheme="minorHAnsi"/>
              </w:rPr>
              <w:t>126,00</w:t>
            </w:r>
          </w:p>
        </w:tc>
        <w:tc>
          <w:tcPr>
            <w:tcW w:w="1276" w:type="dxa"/>
            <w:tcBorders>
              <w:top w:val="nil"/>
              <w:left w:val="nil"/>
              <w:bottom w:val="single" w:sz="4" w:space="0" w:color="auto"/>
              <w:right w:val="single" w:sz="8" w:space="0" w:color="auto"/>
            </w:tcBorders>
            <w:noWrap/>
            <w:vAlign w:val="center"/>
          </w:tcPr>
          <w:p w14:paraId="19FFDBBD" w14:textId="77777777" w:rsidR="00633904" w:rsidRPr="00495C17" w:rsidRDefault="00633904" w:rsidP="00495C17">
            <w:pPr>
              <w:spacing w:after="0" w:line="276" w:lineRule="auto"/>
              <w:contextualSpacing/>
              <w:jc w:val="right"/>
              <w:rPr>
                <w:rFonts w:cstheme="minorHAnsi"/>
                <w:i/>
              </w:rPr>
            </w:pPr>
            <w:r w:rsidRPr="00495C17">
              <w:rPr>
                <w:rFonts w:cstheme="minorHAnsi"/>
              </w:rPr>
              <w:t>131,40</w:t>
            </w:r>
          </w:p>
        </w:tc>
        <w:tc>
          <w:tcPr>
            <w:tcW w:w="1134" w:type="dxa"/>
            <w:tcBorders>
              <w:top w:val="nil"/>
              <w:left w:val="nil"/>
              <w:bottom w:val="single" w:sz="4" w:space="0" w:color="auto"/>
              <w:right w:val="single" w:sz="8" w:space="0" w:color="auto"/>
            </w:tcBorders>
            <w:vAlign w:val="center"/>
          </w:tcPr>
          <w:p w14:paraId="079D9AD6" w14:textId="77777777" w:rsidR="00633904" w:rsidRPr="00495C17" w:rsidRDefault="00633904" w:rsidP="00495C17">
            <w:pPr>
              <w:spacing w:after="0" w:line="276" w:lineRule="auto"/>
              <w:contextualSpacing/>
              <w:jc w:val="right"/>
              <w:rPr>
                <w:rFonts w:cstheme="minorHAnsi"/>
                <w:i/>
              </w:rPr>
            </w:pPr>
            <w:r w:rsidRPr="00495C17">
              <w:rPr>
                <w:rFonts w:cstheme="minorHAnsi"/>
                <w:i/>
                <w:iCs/>
              </w:rPr>
              <w:t>22,5</w:t>
            </w:r>
          </w:p>
        </w:tc>
        <w:tc>
          <w:tcPr>
            <w:tcW w:w="1134" w:type="dxa"/>
            <w:tcBorders>
              <w:top w:val="nil"/>
              <w:left w:val="nil"/>
              <w:bottom w:val="single" w:sz="4" w:space="0" w:color="auto"/>
              <w:right w:val="single" w:sz="8" w:space="0" w:color="auto"/>
            </w:tcBorders>
            <w:vAlign w:val="center"/>
          </w:tcPr>
          <w:p w14:paraId="4449A78F"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20,66</w:t>
            </w:r>
          </w:p>
        </w:tc>
      </w:tr>
      <w:tr w:rsidR="00AE7DFE" w:rsidRPr="00495C17" w14:paraId="45DC1BCF" w14:textId="77777777" w:rsidTr="00EF0FCC">
        <w:trPr>
          <w:trHeight w:val="269"/>
        </w:trPr>
        <w:tc>
          <w:tcPr>
            <w:tcW w:w="2709" w:type="dxa"/>
            <w:tcBorders>
              <w:top w:val="nil"/>
              <w:left w:val="single" w:sz="8" w:space="0" w:color="auto"/>
              <w:bottom w:val="single" w:sz="4" w:space="0" w:color="auto"/>
              <w:right w:val="single" w:sz="4" w:space="0" w:color="auto"/>
            </w:tcBorders>
            <w:shd w:val="clear" w:color="000000" w:fill="D8D8D8"/>
            <w:vAlign w:val="center"/>
          </w:tcPr>
          <w:p w14:paraId="23454CB2" w14:textId="77777777" w:rsidR="00633904" w:rsidRPr="00495C17" w:rsidRDefault="00633904" w:rsidP="00495C17">
            <w:pPr>
              <w:spacing w:after="0" w:line="276" w:lineRule="auto"/>
              <w:contextualSpacing/>
              <w:rPr>
                <w:rFonts w:cstheme="minorHAnsi"/>
                <w:i/>
              </w:rPr>
            </w:pPr>
            <w:r w:rsidRPr="00495C17">
              <w:rPr>
                <w:rFonts w:cstheme="minorHAnsi"/>
                <w:i/>
              </w:rPr>
              <w:t>Boćki</w:t>
            </w:r>
          </w:p>
        </w:tc>
        <w:tc>
          <w:tcPr>
            <w:tcW w:w="1275" w:type="dxa"/>
            <w:tcBorders>
              <w:top w:val="nil"/>
              <w:left w:val="nil"/>
              <w:bottom w:val="single" w:sz="4" w:space="0" w:color="auto"/>
              <w:right w:val="single" w:sz="4" w:space="0" w:color="auto"/>
            </w:tcBorders>
            <w:noWrap/>
            <w:vAlign w:val="center"/>
          </w:tcPr>
          <w:p w14:paraId="349C1551" w14:textId="77777777" w:rsidR="00633904" w:rsidRPr="00495C17" w:rsidRDefault="00633904" w:rsidP="00495C17">
            <w:pPr>
              <w:spacing w:after="0" w:line="276" w:lineRule="auto"/>
              <w:contextualSpacing/>
              <w:jc w:val="right"/>
              <w:rPr>
                <w:rFonts w:cstheme="minorHAnsi"/>
                <w:i/>
              </w:rPr>
            </w:pPr>
            <w:r w:rsidRPr="00495C17">
              <w:rPr>
                <w:rFonts w:cstheme="minorHAnsi"/>
              </w:rPr>
              <w:t>86,50</w:t>
            </w:r>
          </w:p>
        </w:tc>
        <w:tc>
          <w:tcPr>
            <w:tcW w:w="1134" w:type="dxa"/>
            <w:tcBorders>
              <w:top w:val="nil"/>
              <w:left w:val="nil"/>
              <w:bottom w:val="single" w:sz="4" w:space="0" w:color="auto"/>
              <w:right w:val="single" w:sz="4" w:space="0" w:color="auto"/>
            </w:tcBorders>
            <w:noWrap/>
            <w:vAlign w:val="center"/>
          </w:tcPr>
          <w:p w14:paraId="62EA974B" w14:textId="77777777" w:rsidR="00633904" w:rsidRPr="00495C17" w:rsidRDefault="00633904" w:rsidP="00495C17">
            <w:pPr>
              <w:spacing w:after="0" w:line="276" w:lineRule="auto"/>
              <w:contextualSpacing/>
              <w:jc w:val="right"/>
              <w:rPr>
                <w:rFonts w:cstheme="minorHAnsi"/>
                <w:i/>
              </w:rPr>
            </w:pPr>
            <w:r w:rsidRPr="00495C17">
              <w:rPr>
                <w:rFonts w:cstheme="minorHAnsi"/>
              </w:rPr>
              <w:t>91,10</w:t>
            </w:r>
          </w:p>
        </w:tc>
        <w:tc>
          <w:tcPr>
            <w:tcW w:w="1134" w:type="dxa"/>
            <w:tcBorders>
              <w:top w:val="nil"/>
              <w:left w:val="nil"/>
              <w:bottom w:val="single" w:sz="4" w:space="0" w:color="auto"/>
              <w:right w:val="single" w:sz="4" w:space="0" w:color="auto"/>
            </w:tcBorders>
            <w:noWrap/>
            <w:vAlign w:val="center"/>
          </w:tcPr>
          <w:p w14:paraId="5CBB1467" w14:textId="77777777" w:rsidR="00633904" w:rsidRPr="00495C17" w:rsidRDefault="00633904" w:rsidP="00495C17">
            <w:pPr>
              <w:spacing w:after="0" w:line="276" w:lineRule="auto"/>
              <w:contextualSpacing/>
              <w:jc w:val="right"/>
              <w:rPr>
                <w:rFonts w:cstheme="minorHAnsi"/>
                <w:i/>
              </w:rPr>
            </w:pPr>
            <w:r w:rsidRPr="00495C17">
              <w:rPr>
                <w:rFonts w:cstheme="minorHAnsi"/>
              </w:rPr>
              <w:t>103,80</w:t>
            </w:r>
          </w:p>
        </w:tc>
        <w:tc>
          <w:tcPr>
            <w:tcW w:w="1276" w:type="dxa"/>
            <w:tcBorders>
              <w:top w:val="nil"/>
              <w:left w:val="nil"/>
              <w:bottom w:val="single" w:sz="4" w:space="0" w:color="auto"/>
              <w:right w:val="single" w:sz="8" w:space="0" w:color="auto"/>
            </w:tcBorders>
            <w:noWrap/>
            <w:vAlign w:val="center"/>
          </w:tcPr>
          <w:p w14:paraId="100A8C70" w14:textId="77777777" w:rsidR="00633904" w:rsidRPr="00495C17" w:rsidRDefault="00633904" w:rsidP="00495C17">
            <w:pPr>
              <w:spacing w:after="0" w:line="276" w:lineRule="auto"/>
              <w:contextualSpacing/>
              <w:jc w:val="right"/>
              <w:rPr>
                <w:rFonts w:cstheme="minorHAnsi"/>
                <w:i/>
              </w:rPr>
            </w:pPr>
            <w:r w:rsidRPr="00495C17">
              <w:rPr>
                <w:rFonts w:cstheme="minorHAnsi"/>
              </w:rPr>
              <w:t>109,60</w:t>
            </w:r>
          </w:p>
        </w:tc>
        <w:tc>
          <w:tcPr>
            <w:tcW w:w="1134" w:type="dxa"/>
            <w:tcBorders>
              <w:top w:val="nil"/>
              <w:left w:val="nil"/>
              <w:bottom w:val="single" w:sz="4" w:space="0" w:color="auto"/>
              <w:right w:val="single" w:sz="8" w:space="0" w:color="auto"/>
            </w:tcBorders>
            <w:vAlign w:val="center"/>
          </w:tcPr>
          <w:p w14:paraId="7FBA5011" w14:textId="77777777" w:rsidR="00633904" w:rsidRPr="00495C17" w:rsidRDefault="00633904" w:rsidP="00495C17">
            <w:pPr>
              <w:spacing w:after="0" w:line="276" w:lineRule="auto"/>
              <w:contextualSpacing/>
              <w:jc w:val="right"/>
              <w:rPr>
                <w:rFonts w:cstheme="minorHAnsi"/>
                <w:i/>
              </w:rPr>
            </w:pPr>
            <w:r w:rsidRPr="00495C17">
              <w:rPr>
                <w:rFonts w:cstheme="minorHAnsi"/>
                <w:i/>
                <w:iCs/>
              </w:rPr>
              <w:t>23,1</w:t>
            </w:r>
          </w:p>
        </w:tc>
        <w:tc>
          <w:tcPr>
            <w:tcW w:w="1134" w:type="dxa"/>
            <w:tcBorders>
              <w:top w:val="nil"/>
              <w:left w:val="nil"/>
              <w:bottom w:val="single" w:sz="4" w:space="0" w:color="auto"/>
              <w:right w:val="single" w:sz="8" w:space="0" w:color="auto"/>
            </w:tcBorders>
            <w:vAlign w:val="center"/>
          </w:tcPr>
          <w:p w14:paraId="299EA2E6"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26,71</w:t>
            </w:r>
          </w:p>
        </w:tc>
      </w:tr>
      <w:tr w:rsidR="00AE7DFE" w:rsidRPr="00495C17" w14:paraId="044E64C8" w14:textId="77777777" w:rsidTr="00EF0FCC">
        <w:trPr>
          <w:trHeight w:val="269"/>
        </w:trPr>
        <w:tc>
          <w:tcPr>
            <w:tcW w:w="2709" w:type="dxa"/>
            <w:tcBorders>
              <w:top w:val="nil"/>
              <w:left w:val="single" w:sz="8" w:space="0" w:color="auto"/>
              <w:bottom w:val="single" w:sz="4" w:space="0" w:color="auto"/>
              <w:right w:val="single" w:sz="4" w:space="0" w:color="auto"/>
            </w:tcBorders>
            <w:shd w:val="clear" w:color="000000" w:fill="D8D8D8"/>
            <w:vAlign w:val="center"/>
          </w:tcPr>
          <w:p w14:paraId="2823AE44" w14:textId="77777777" w:rsidR="00633904" w:rsidRPr="00495C17" w:rsidRDefault="00633904" w:rsidP="00495C17">
            <w:pPr>
              <w:spacing w:after="0" w:line="276" w:lineRule="auto"/>
              <w:contextualSpacing/>
              <w:rPr>
                <w:rFonts w:cstheme="minorHAnsi"/>
                <w:i/>
              </w:rPr>
            </w:pPr>
            <w:r w:rsidRPr="00495C17">
              <w:rPr>
                <w:rFonts w:cstheme="minorHAnsi"/>
                <w:i/>
              </w:rPr>
              <w:t>Orla</w:t>
            </w:r>
          </w:p>
        </w:tc>
        <w:tc>
          <w:tcPr>
            <w:tcW w:w="1275" w:type="dxa"/>
            <w:tcBorders>
              <w:top w:val="nil"/>
              <w:left w:val="nil"/>
              <w:bottom w:val="single" w:sz="4" w:space="0" w:color="auto"/>
              <w:right w:val="single" w:sz="4" w:space="0" w:color="auto"/>
            </w:tcBorders>
            <w:noWrap/>
            <w:vAlign w:val="center"/>
          </w:tcPr>
          <w:p w14:paraId="7BE126EA" w14:textId="77777777" w:rsidR="00633904" w:rsidRPr="00495C17" w:rsidRDefault="00633904" w:rsidP="00495C17">
            <w:pPr>
              <w:spacing w:after="0" w:line="276" w:lineRule="auto"/>
              <w:contextualSpacing/>
              <w:jc w:val="right"/>
              <w:rPr>
                <w:rFonts w:cstheme="minorHAnsi"/>
                <w:i/>
              </w:rPr>
            </w:pPr>
            <w:r w:rsidRPr="00495C17">
              <w:rPr>
                <w:rFonts w:cstheme="minorHAnsi"/>
              </w:rPr>
              <w:t>100,90</w:t>
            </w:r>
          </w:p>
        </w:tc>
        <w:tc>
          <w:tcPr>
            <w:tcW w:w="1134" w:type="dxa"/>
            <w:tcBorders>
              <w:top w:val="nil"/>
              <w:left w:val="nil"/>
              <w:bottom w:val="single" w:sz="4" w:space="0" w:color="auto"/>
              <w:right w:val="single" w:sz="4" w:space="0" w:color="auto"/>
            </w:tcBorders>
            <w:noWrap/>
            <w:vAlign w:val="center"/>
          </w:tcPr>
          <w:p w14:paraId="079ED267" w14:textId="77777777" w:rsidR="00633904" w:rsidRPr="00495C17" w:rsidRDefault="00633904" w:rsidP="00495C17">
            <w:pPr>
              <w:spacing w:after="0" w:line="276" w:lineRule="auto"/>
              <w:contextualSpacing/>
              <w:jc w:val="right"/>
              <w:rPr>
                <w:rFonts w:cstheme="minorHAnsi"/>
                <w:i/>
              </w:rPr>
            </w:pPr>
            <w:r w:rsidRPr="00495C17">
              <w:rPr>
                <w:rFonts w:cstheme="minorHAnsi"/>
              </w:rPr>
              <w:t>110,40</w:t>
            </w:r>
          </w:p>
        </w:tc>
        <w:tc>
          <w:tcPr>
            <w:tcW w:w="1134" w:type="dxa"/>
            <w:tcBorders>
              <w:top w:val="nil"/>
              <w:left w:val="nil"/>
              <w:bottom w:val="single" w:sz="4" w:space="0" w:color="auto"/>
              <w:right w:val="single" w:sz="4" w:space="0" w:color="auto"/>
            </w:tcBorders>
            <w:noWrap/>
            <w:vAlign w:val="center"/>
          </w:tcPr>
          <w:p w14:paraId="72FA6267" w14:textId="77777777" w:rsidR="00633904" w:rsidRPr="00495C17" w:rsidRDefault="00633904" w:rsidP="00495C17">
            <w:pPr>
              <w:spacing w:after="0" w:line="276" w:lineRule="auto"/>
              <w:contextualSpacing/>
              <w:jc w:val="right"/>
              <w:rPr>
                <w:rFonts w:cstheme="minorHAnsi"/>
                <w:i/>
              </w:rPr>
            </w:pPr>
            <w:r w:rsidRPr="00495C17">
              <w:rPr>
                <w:rFonts w:cstheme="minorHAnsi"/>
              </w:rPr>
              <w:t>117,10</w:t>
            </w:r>
          </w:p>
        </w:tc>
        <w:tc>
          <w:tcPr>
            <w:tcW w:w="1276" w:type="dxa"/>
            <w:tcBorders>
              <w:top w:val="nil"/>
              <w:left w:val="nil"/>
              <w:bottom w:val="single" w:sz="4" w:space="0" w:color="auto"/>
              <w:right w:val="single" w:sz="8" w:space="0" w:color="auto"/>
            </w:tcBorders>
            <w:noWrap/>
            <w:vAlign w:val="center"/>
          </w:tcPr>
          <w:p w14:paraId="0A9DF0F9" w14:textId="77777777" w:rsidR="00633904" w:rsidRPr="00495C17" w:rsidRDefault="00633904" w:rsidP="00495C17">
            <w:pPr>
              <w:spacing w:after="0" w:line="276" w:lineRule="auto"/>
              <w:contextualSpacing/>
              <w:jc w:val="right"/>
              <w:rPr>
                <w:rFonts w:cstheme="minorHAnsi"/>
                <w:i/>
              </w:rPr>
            </w:pPr>
            <w:r w:rsidRPr="00495C17">
              <w:rPr>
                <w:rFonts w:cstheme="minorHAnsi"/>
              </w:rPr>
              <w:t>123,50</w:t>
            </w:r>
          </w:p>
        </w:tc>
        <w:tc>
          <w:tcPr>
            <w:tcW w:w="1134" w:type="dxa"/>
            <w:tcBorders>
              <w:top w:val="nil"/>
              <w:left w:val="nil"/>
              <w:bottom w:val="single" w:sz="4" w:space="0" w:color="auto"/>
              <w:right w:val="single" w:sz="8" w:space="0" w:color="auto"/>
            </w:tcBorders>
            <w:vAlign w:val="center"/>
          </w:tcPr>
          <w:p w14:paraId="68323521" w14:textId="77777777" w:rsidR="00633904" w:rsidRPr="00495C17" w:rsidRDefault="00633904" w:rsidP="00495C17">
            <w:pPr>
              <w:spacing w:after="0" w:line="276" w:lineRule="auto"/>
              <w:contextualSpacing/>
              <w:jc w:val="right"/>
              <w:rPr>
                <w:rFonts w:cstheme="minorHAnsi"/>
                <w:i/>
              </w:rPr>
            </w:pPr>
            <w:r w:rsidRPr="00495C17">
              <w:rPr>
                <w:rFonts w:cstheme="minorHAnsi"/>
                <w:i/>
                <w:iCs/>
              </w:rPr>
              <w:t>22,6</w:t>
            </w:r>
          </w:p>
        </w:tc>
        <w:tc>
          <w:tcPr>
            <w:tcW w:w="1134" w:type="dxa"/>
            <w:tcBorders>
              <w:top w:val="nil"/>
              <w:left w:val="nil"/>
              <w:bottom w:val="single" w:sz="4" w:space="0" w:color="auto"/>
              <w:right w:val="single" w:sz="8" w:space="0" w:color="auto"/>
            </w:tcBorders>
            <w:vAlign w:val="center"/>
          </w:tcPr>
          <w:p w14:paraId="692D276D"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22,40</w:t>
            </w:r>
          </w:p>
        </w:tc>
      </w:tr>
      <w:tr w:rsidR="00AE7DFE" w:rsidRPr="00495C17" w14:paraId="62A404F6" w14:textId="77777777" w:rsidTr="00EF0FCC">
        <w:trPr>
          <w:trHeight w:val="269"/>
        </w:trPr>
        <w:tc>
          <w:tcPr>
            <w:tcW w:w="2709" w:type="dxa"/>
            <w:tcBorders>
              <w:top w:val="nil"/>
              <w:left w:val="single" w:sz="8" w:space="0" w:color="auto"/>
              <w:bottom w:val="single" w:sz="4" w:space="0" w:color="auto"/>
              <w:right w:val="single" w:sz="4" w:space="0" w:color="auto"/>
            </w:tcBorders>
            <w:shd w:val="clear" w:color="000000" w:fill="D8D8D8"/>
            <w:vAlign w:val="center"/>
          </w:tcPr>
          <w:p w14:paraId="4E7CFA83" w14:textId="77777777" w:rsidR="00633904" w:rsidRPr="00495C17" w:rsidRDefault="00633904" w:rsidP="00495C17">
            <w:pPr>
              <w:spacing w:after="0" w:line="276" w:lineRule="auto"/>
              <w:contextualSpacing/>
              <w:rPr>
                <w:rFonts w:cstheme="minorHAnsi"/>
                <w:i/>
              </w:rPr>
            </w:pPr>
            <w:r w:rsidRPr="00495C17">
              <w:rPr>
                <w:rFonts w:cstheme="minorHAnsi"/>
                <w:i/>
              </w:rPr>
              <w:t>Hajnówka gm. m.</w:t>
            </w:r>
          </w:p>
        </w:tc>
        <w:tc>
          <w:tcPr>
            <w:tcW w:w="1275" w:type="dxa"/>
            <w:tcBorders>
              <w:top w:val="nil"/>
              <w:left w:val="nil"/>
              <w:bottom w:val="single" w:sz="4" w:space="0" w:color="auto"/>
              <w:right w:val="single" w:sz="4" w:space="0" w:color="auto"/>
            </w:tcBorders>
            <w:noWrap/>
            <w:vAlign w:val="center"/>
          </w:tcPr>
          <w:p w14:paraId="2BA353B9" w14:textId="77777777" w:rsidR="00633904" w:rsidRPr="00495C17" w:rsidRDefault="00633904" w:rsidP="00495C17">
            <w:pPr>
              <w:spacing w:after="0" w:line="276" w:lineRule="auto"/>
              <w:contextualSpacing/>
              <w:jc w:val="right"/>
              <w:rPr>
                <w:rFonts w:cstheme="minorHAnsi"/>
                <w:i/>
              </w:rPr>
            </w:pPr>
            <w:r w:rsidRPr="00495C17">
              <w:rPr>
                <w:rFonts w:cstheme="minorHAnsi"/>
              </w:rPr>
              <w:t>129,40</w:t>
            </w:r>
          </w:p>
        </w:tc>
        <w:tc>
          <w:tcPr>
            <w:tcW w:w="1134" w:type="dxa"/>
            <w:tcBorders>
              <w:top w:val="nil"/>
              <w:left w:val="nil"/>
              <w:bottom w:val="single" w:sz="4" w:space="0" w:color="auto"/>
              <w:right w:val="single" w:sz="4" w:space="0" w:color="auto"/>
            </w:tcBorders>
            <w:noWrap/>
            <w:vAlign w:val="center"/>
          </w:tcPr>
          <w:p w14:paraId="33CFBBC5" w14:textId="77777777" w:rsidR="00633904" w:rsidRPr="00495C17" w:rsidRDefault="00633904" w:rsidP="00495C17">
            <w:pPr>
              <w:spacing w:after="0" w:line="276" w:lineRule="auto"/>
              <w:contextualSpacing/>
              <w:jc w:val="right"/>
              <w:rPr>
                <w:rFonts w:cstheme="minorHAnsi"/>
                <w:i/>
              </w:rPr>
            </w:pPr>
            <w:r w:rsidRPr="00495C17">
              <w:rPr>
                <w:rFonts w:cstheme="minorHAnsi"/>
              </w:rPr>
              <w:t>135,30</w:t>
            </w:r>
          </w:p>
        </w:tc>
        <w:tc>
          <w:tcPr>
            <w:tcW w:w="1134" w:type="dxa"/>
            <w:tcBorders>
              <w:top w:val="nil"/>
              <w:left w:val="nil"/>
              <w:bottom w:val="single" w:sz="4" w:space="0" w:color="auto"/>
              <w:right w:val="single" w:sz="4" w:space="0" w:color="auto"/>
            </w:tcBorders>
            <w:noWrap/>
            <w:vAlign w:val="center"/>
          </w:tcPr>
          <w:p w14:paraId="43634D0F" w14:textId="77777777" w:rsidR="00633904" w:rsidRPr="00495C17" w:rsidRDefault="00633904" w:rsidP="00495C17">
            <w:pPr>
              <w:spacing w:after="0" w:line="276" w:lineRule="auto"/>
              <w:contextualSpacing/>
              <w:jc w:val="right"/>
              <w:rPr>
                <w:rFonts w:cstheme="minorHAnsi"/>
                <w:i/>
              </w:rPr>
            </w:pPr>
            <w:r w:rsidRPr="00495C17">
              <w:rPr>
                <w:rFonts w:cstheme="minorHAnsi"/>
              </w:rPr>
              <w:t>146,80</w:t>
            </w:r>
          </w:p>
        </w:tc>
        <w:tc>
          <w:tcPr>
            <w:tcW w:w="1276" w:type="dxa"/>
            <w:tcBorders>
              <w:top w:val="nil"/>
              <w:left w:val="nil"/>
              <w:bottom w:val="single" w:sz="4" w:space="0" w:color="auto"/>
              <w:right w:val="single" w:sz="8" w:space="0" w:color="auto"/>
            </w:tcBorders>
            <w:noWrap/>
            <w:vAlign w:val="center"/>
          </w:tcPr>
          <w:p w14:paraId="538FFFC8" w14:textId="77777777" w:rsidR="00633904" w:rsidRPr="00495C17" w:rsidRDefault="00633904" w:rsidP="00495C17">
            <w:pPr>
              <w:spacing w:after="0" w:line="276" w:lineRule="auto"/>
              <w:contextualSpacing/>
              <w:jc w:val="right"/>
              <w:rPr>
                <w:rFonts w:cstheme="minorHAnsi"/>
                <w:i/>
              </w:rPr>
            </w:pPr>
            <w:r w:rsidRPr="00495C17">
              <w:rPr>
                <w:rFonts w:cstheme="minorHAnsi"/>
              </w:rPr>
              <w:t>152,00</w:t>
            </w:r>
          </w:p>
        </w:tc>
        <w:tc>
          <w:tcPr>
            <w:tcW w:w="1134" w:type="dxa"/>
            <w:tcBorders>
              <w:top w:val="nil"/>
              <w:left w:val="nil"/>
              <w:bottom w:val="single" w:sz="4" w:space="0" w:color="auto"/>
              <w:right w:val="single" w:sz="8" w:space="0" w:color="auto"/>
            </w:tcBorders>
            <w:vAlign w:val="center"/>
          </w:tcPr>
          <w:p w14:paraId="5654727F" w14:textId="77777777" w:rsidR="00633904" w:rsidRPr="00495C17" w:rsidRDefault="00633904" w:rsidP="00495C17">
            <w:pPr>
              <w:spacing w:after="0" w:line="276" w:lineRule="auto"/>
              <w:contextualSpacing/>
              <w:jc w:val="right"/>
              <w:rPr>
                <w:rFonts w:cstheme="minorHAnsi"/>
                <w:i/>
              </w:rPr>
            </w:pPr>
            <w:r w:rsidRPr="00495C17">
              <w:rPr>
                <w:rFonts w:cstheme="minorHAnsi"/>
                <w:i/>
                <w:iCs/>
              </w:rPr>
              <w:t>22,6</w:t>
            </w:r>
          </w:p>
        </w:tc>
        <w:tc>
          <w:tcPr>
            <w:tcW w:w="1134" w:type="dxa"/>
            <w:tcBorders>
              <w:top w:val="nil"/>
              <w:left w:val="nil"/>
              <w:bottom w:val="single" w:sz="4" w:space="0" w:color="auto"/>
              <w:right w:val="single" w:sz="8" w:space="0" w:color="auto"/>
            </w:tcBorders>
            <w:vAlign w:val="center"/>
          </w:tcPr>
          <w:p w14:paraId="00B95FFC"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17,47</w:t>
            </w:r>
          </w:p>
        </w:tc>
      </w:tr>
      <w:tr w:rsidR="00AE7DFE" w:rsidRPr="00495C17" w14:paraId="6C97F84F" w14:textId="77777777" w:rsidTr="00EF0FCC">
        <w:trPr>
          <w:trHeight w:val="269"/>
        </w:trPr>
        <w:tc>
          <w:tcPr>
            <w:tcW w:w="2709" w:type="dxa"/>
            <w:tcBorders>
              <w:top w:val="nil"/>
              <w:left w:val="single" w:sz="8" w:space="0" w:color="auto"/>
              <w:bottom w:val="single" w:sz="4" w:space="0" w:color="auto"/>
              <w:right w:val="single" w:sz="4" w:space="0" w:color="auto"/>
            </w:tcBorders>
            <w:shd w:val="clear" w:color="000000" w:fill="D8D8D8"/>
            <w:vAlign w:val="center"/>
          </w:tcPr>
          <w:p w14:paraId="495F36F9" w14:textId="77777777" w:rsidR="00633904" w:rsidRPr="00495C17" w:rsidRDefault="00633904" w:rsidP="00495C17">
            <w:pPr>
              <w:spacing w:after="0" w:line="276" w:lineRule="auto"/>
              <w:contextualSpacing/>
              <w:rPr>
                <w:rFonts w:cstheme="minorHAnsi"/>
                <w:i/>
              </w:rPr>
            </w:pPr>
            <w:r w:rsidRPr="00495C17">
              <w:rPr>
                <w:rFonts w:cstheme="minorHAnsi"/>
                <w:i/>
              </w:rPr>
              <w:t>Białowieża</w:t>
            </w:r>
          </w:p>
        </w:tc>
        <w:tc>
          <w:tcPr>
            <w:tcW w:w="1275" w:type="dxa"/>
            <w:tcBorders>
              <w:top w:val="nil"/>
              <w:left w:val="nil"/>
              <w:bottom w:val="single" w:sz="4" w:space="0" w:color="auto"/>
              <w:right w:val="single" w:sz="4" w:space="0" w:color="auto"/>
            </w:tcBorders>
            <w:noWrap/>
            <w:vAlign w:val="center"/>
          </w:tcPr>
          <w:p w14:paraId="64CCB915" w14:textId="77777777" w:rsidR="00633904" w:rsidRPr="00495C17" w:rsidRDefault="00633904" w:rsidP="00495C17">
            <w:pPr>
              <w:spacing w:after="0" w:line="276" w:lineRule="auto"/>
              <w:contextualSpacing/>
              <w:jc w:val="right"/>
              <w:rPr>
                <w:rFonts w:cstheme="minorHAnsi"/>
                <w:i/>
              </w:rPr>
            </w:pPr>
            <w:r w:rsidRPr="00495C17">
              <w:rPr>
                <w:rFonts w:cstheme="minorHAnsi"/>
              </w:rPr>
              <w:t>180,10</w:t>
            </w:r>
          </w:p>
        </w:tc>
        <w:tc>
          <w:tcPr>
            <w:tcW w:w="1134" w:type="dxa"/>
            <w:tcBorders>
              <w:top w:val="nil"/>
              <w:left w:val="nil"/>
              <w:bottom w:val="single" w:sz="4" w:space="0" w:color="auto"/>
              <w:right w:val="single" w:sz="4" w:space="0" w:color="auto"/>
            </w:tcBorders>
            <w:noWrap/>
            <w:vAlign w:val="center"/>
          </w:tcPr>
          <w:p w14:paraId="1CE55789" w14:textId="77777777" w:rsidR="00633904" w:rsidRPr="00495C17" w:rsidRDefault="00633904" w:rsidP="00495C17">
            <w:pPr>
              <w:spacing w:after="0" w:line="276" w:lineRule="auto"/>
              <w:contextualSpacing/>
              <w:jc w:val="right"/>
              <w:rPr>
                <w:rFonts w:cstheme="minorHAnsi"/>
                <w:i/>
              </w:rPr>
            </w:pPr>
            <w:r w:rsidRPr="00495C17">
              <w:rPr>
                <w:rFonts w:cstheme="minorHAnsi"/>
              </w:rPr>
              <w:t>185,80</w:t>
            </w:r>
          </w:p>
        </w:tc>
        <w:tc>
          <w:tcPr>
            <w:tcW w:w="1134" w:type="dxa"/>
            <w:tcBorders>
              <w:top w:val="nil"/>
              <w:left w:val="nil"/>
              <w:bottom w:val="single" w:sz="4" w:space="0" w:color="auto"/>
              <w:right w:val="single" w:sz="4" w:space="0" w:color="auto"/>
            </w:tcBorders>
            <w:noWrap/>
            <w:vAlign w:val="center"/>
          </w:tcPr>
          <w:p w14:paraId="255BF4BE" w14:textId="77777777" w:rsidR="00633904" w:rsidRPr="00495C17" w:rsidRDefault="00633904" w:rsidP="00495C17">
            <w:pPr>
              <w:spacing w:after="0" w:line="276" w:lineRule="auto"/>
              <w:contextualSpacing/>
              <w:jc w:val="right"/>
              <w:rPr>
                <w:rFonts w:cstheme="minorHAnsi"/>
                <w:i/>
              </w:rPr>
            </w:pPr>
            <w:r w:rsidRPr="00495C17">
              <w:rPr>
                <w:rFonts w:cstheme="minorHAnsi"/>
              </w:rPr>
              <w:t>194,80</w:t>
            </w:r>
          </w:p>
        </w:tc>
        <w:tc>
          <w:tcPr>
            <w:tcW w:w="1276" w:type="dxa"/>
            <w:tcBorders>
              <w:top w:val="nil"/>
              <w:left w:val="nil"/>
              <w:bottom w:val="single" w:sz="4" w:space="0" w:color="auto"/>
              <w:right w:val="single" w:sz="8" w:space="0" w:color="auto"/>
            </w:tcBorders>
            <w:noWrap/>
            <w:vAlign w:val="center"/>
          </w:tcPr>
          <w:p w14:paraId="53C8EBEC" w14:textId="77777777" w:rsidR="00633904" w:rsidRPr="00495C17" w:rsidRDefault="00633904" w:rsidP="00495C17">
            <w:pPr>
              <w:spacing w:after="0" w:line="276" w:lineRule="auto"/>
              <w:contextualSpacing/>
              <w:jc w:val="right"/>
              <w:rPr>
                <w:rFonts w:cstheme="minorHAnsi"/>
                <w:i/>
              </w:rPr>
            </w:pPr>
            <w:r w:rsidRPr="00495C17">
              <w:rPr>
                <w:rFonts w:cstheme="minorHAnsi"/>
              </w:rPr>
              <w:t>200,30</w:t>
            </w:r>
          </w:p>
        </w:tc>
        <w:tc>
          <w:tcPr>
            <w:tcW w:w="1134" w:type="dxa"/>
            <w:tcBorders>
              <w:top w:val="nil"/>
              <w:left w:val="nil"/>
              <w:bottom w:val="single" w:sz="4" w:space="0" w:color="auto"/>
              <w:right w:val="single" w:sz="8" w:space="0" w:color="auto"/>
            </w:tcBorders>
            <w:vAlign w:val="center"/>
          </w:tcPr>
          <w:p w14:paraId="5E0FA0D6" w14:textId="77777777" w:rsidR="00633904" w:rsidRPr="00495C17" w:rsidRDefault="00633904" w:rsidP="00495C17">
            <w:pPr>
              <w:spacing w:after="0" w:line="276" w:lineRule="auto"/>
              <w:contextualSpacing/>
              <w:jc w:val="right"/>
              <w:rPr>
                <w:rFonts w:cstheme="minorHAnsi"/>
                <w:i/>
              </w:rPr>
            </w:pPr>
            <w:r w:rsidRPr="00495C17">
              <w:rPr>
                <w:rFonts w:cstheme="minorHAnsi"/>
                <w:i/>
                <w:iCs/>
              </w:rPr>
              <w:t>20,2</w:t>
            </w:r>
          </w:p>
        </w:tc>
        <w:tc>
          <w:tcPr>
            <w:tcW w:w="1134" w:type="dxa"/>
            <w:tcBorders>
              <w:top w:val="nil"/>
              <w:left w:val="nil"/>
              <w:bottom w:val="single" w:sz="4" w:space="0" w:color="auto"/>
              <w:right w:val="single" w:sz="8" w:space="0" w:color="auto"/>
            </w:tcBorders>
            <w:vAlign w:val="center"/>
          </w:tcPr>
          <w:p w14:paraId="189A255C"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11,22</w:t>
            </w:r>
          </w:p>
        </w:tc>
      </w:tr>
      <w:tr w:rsidR="00AE7DFE" w:rsidRPr="00495C17" w14:paraId="2ECCF820" w14:textId="77777777" w:rsidTr="00EF0FCC">
        <w:trPr>
          <w:trHeight w:val="269"/>
        </w:trPr>
        <w:tc>
          <w:tcPr>
            <w:tcW w:w="2709" w:type="dxa"/>
            <w:tcBorders>
              <w:top w:val="nil"/>
              <w:left w:val="single" w:sz="8" w:space="0" w:color="auto"/>
              <w:bottom w:val="single" w:sz="4" w:space="0" w:color="auto"/>
              <w:right w:val="single" w:sz="4" w:space="0" w:color="auto"/>
            </w:tcBorders>
            <w:shd w:val="clear" w:color="000000" w:fill="D8D8D8"/>
            <w:vAlign w:val="center"/>
          </w:tcPr>
          <w:p w14:paraId="1D1DF041" w14:textId="77777777" w:rsidR="00633904" w:rsidRPr="00495C17" w:rsidRDefault="00633904" w:rsidP="00495C17">
            <w:pPr>
              <w:spacing w:after="0" w:line="276" w:lineRule="auto"/>
              <w:contextualSpacing/>
              <w:rPr>
                <w:rFonts w:cstheme="minorHAnsi"/>
                <w:i/>
              </w:rPr>
            </w:pPr>
            <w:r w:rsidRPr="00495C17">
              <w:rPr>
                <w:rFonts w:cstheme="minorHAnsi"/>
                <w:i/>
              </w:rPr>
              <w:lastRenderedPageBreak/>
              <w:t>Czeremcha</w:t>
            </w:r>
          </w:p>
        </w:tc>
        <w:tc>
          <w:tcPr>
            <w:tcW w:w="1275" w:type="dxa"/>
            <w:tcBorders>
              <w:top w:val="nil"/>
              <w:left w:val="nil"/>
              <w:bottom w:val="single" w:sz="4" w:space="0" w:color="auto"/>
              <w:right w:val="single" w:sz="4" w:space="0" w:color="auto"/>
            </w:tcBorders>
            <w:noWrap/>
            <w:vAlign w:val="center"/>
          </w:tcPr>
          <w:p w14:paraId="2096A357" w14:textId="77777777" w:rsidR="00633904" w:rsidRPr="00495C17" w:rsidRDefault="00633904" w:rsidP="00495C17">
            <w:pPr>
              <w:spacing w:after="0" w:line="276" w:lineRule="auto"/>
              <w:contextualSpacing/>
              <w:jc w:val="right"/>
              <w:rPr>
                <w:rFonts w:cstheme="minorHAnsi"/>
                <w:i/>
              </w:rPr>
            </w:pPr>
            <w:r w:rsidRPr="00495C17">
              <w:rPr>
                <w:rFonts w:cstheme="minorHAnsi"/>
              </w:rPr>
              <w:t>73,10</w:t>
            </w:r>
          </w:p>
        </w:tc>
        <w:tc>
          <w:tcPr>
            <w:tcW w:w="1134" w:type="dxa"/>
            <w:tcBorders>
              <w:top w:val="nil"/>
              <w:left w:val="nil"/>
              <w:bottom w:val="single" w:sz="4" w:space="0" w:color="auto"/>
              <w:right w:val="single" w:sz="4" w:space="0" w:color="auto"/>
            </w:tcBorders>
            <w:noWrap/>
            <w:vAlign w:val="center"/>
          </w:tcPr>
          <w:p w14:paraId="4E04FD26" w14:textId="77777777" w:rsidR="00633904" w:rsidRPr="00495C17" w:rsidRDefault="00633904" w:rsidP="00495C17">
            <w:pPr>
              <w:spacing w:after="0" w:line="276" w:lineRule="auto"/>
              <w:contextualSpacing/>
              <w:jc w:val="right"/>
              <w:rPr>
                <w:rFonts w:cstheme="minorHAnsi"/>
                <w:i/>
              </w:rPr>
            </w:pPr>
            <w:r w:rsidRPr="00495C17">
              <w:rPr>
                <w:rFonts w:cstheme="minorHAnsi"/>
              </w:rPr>
              <w:t>80,80</w:t>
            </w:r>
          </w:p>
        </w:tc>
        <w:tc>
          <w:tcPr>
            <w:tcW w:w="1134" w:type="dxa"/>
            <w:tcBorders>
              <w:top w:val="nil"/>
              <w:left w:val="nil"/>
              <w:bottom w:val="single" w:sz="4" w:space="0" w:color="auto"/>
              <w:right w:val="single" w:sz="4" w:space="0" w:color="auto"/>
            </w:tcBorders>
            <w:noWrap/>
            <w:vAlign w:val="center"/>
          </w:tcPr>
          <w:p w14:paraId="30706BA7" w14:textId="77777777" w:rsidR="00633904" w:rsidRPr="00495C17" w:rsidRDefault="00633904" w:rsidP="00495C17">
            <w:pPr>
              <w:spacing w:after="0" w:line="276" w:lineRule="auto"/>
              <w:contextualSpacing/>
              <w:jc w:val="right"/>
              <w:rPr>
                <w:rFonts w:cstheme="minorHAnsi"/>
                <w:i/>
              </w:rPr>
            </w:pPr>
            <w:r w:rsidRPr="00495C17">
              <w:rPr>
                <w:rFonts w:cstheme="minorHAnsi"/>
              </w:rPr>
              <w:t>95,20</w:t>
            </w:r>
          </w:p>
        </w:tc>
        <w:tc>
          <w:tcPr>
            <w:tcW w:w="1276" w:type="dxa"/>
            <w:tcBorders>
              <w:top w:val="nil"/>
              <w:left w:val="nil"/>
              <w:bottom w:val="single" w:sz="4" w:space="0" w:color="auto"/>
              <w:right w:val="single" w:sz="8" w:space="0" w:color="auto"/>
            </w:tcBorders>
            <w:noWrap/>
            <w:vAlign w:val="center"/>
          </w:tcPr>
          <w:p w14:paraId="63DEBF21" w14:textId="77777777" w:rsidR="00633904" w:rsidRPr="00495C17" w:rsidRDefault="00633904" w:rsidP="00495C17">
            <w:pPr>
              <w:spacing w:after="0" w:line="276" w:lineRule="auto"/>
              <w:contextualSpacing/>
              <w:jc w:val="right"/>
              <w:rPr>
                <w:rFonts w:cstheme="minorHAnsi"/>
                <w:i/>
              </w:rPr>
            </w:pPr>
            <w:r w:rsidRPr="00495C17">
              <w:rPr>
                <w:rFonts w:cstheme="minorHAnsi"/>
              </w:rPr>
              <w:t>100,90</w:t>
            </w:r>
          </w:p>
        </w:tc>
        <w:tc>
          <w:tcPr>
            <w:tcW w:w="1134" w:type="dxa"/>
            <w:tcBorders>
              <w:top w:val="nil"/>
              <w:left w:val="nil"/>
              <w:bottom w:val="single" w:sz="4" w:space="0" w:color="auto"/>
              <w:right w:val="single" w:sz="8" w:space="0" w:color="auto"/>
            </w:tcBorders>
            <w:vAlign w:val="center"/>
          </w:tcPr>
          <w:p w14:paraId="7357508B" w14:textId="77777777" w:rsidR="00633904" w:rsidRPr="00495C17" w:rsidRDefault="00633904" w:rsidP="00495C17">
            <w:pPr>
              <w:spacing w:after="0" w:line="276" w:lineRule="auto"/>
              <w:contextualSpacing/>
              <w:jc w:val="right"/>
              <w:rPr>
                <w:rFonts w:cstheme="minorHAnsi"/>
                <w:i/>
              </w:rPr>
            </w:pPr>
            <w:r w:rsidRPr="00495C17">
              <w:rPr>
                <w:rFonts w:cstheme="minorHAnsi"/>
                <w:i/>
                <w:iCs/>
              </w:rPr>
              <w:t>27,8</w:t>
            </w:r>
          </w:p>
        </w:tc>
        <w:tc>
          <w:tcPr>
            <w:tcW w:w="1134" w:type="dxa"/>
            <w:tcBorders>
              <w:top w:val="nil"/>
              <w:left w:val="nil"/>
              <w:bottom w:val="single" w:sz="4" w:space="0" w:color="auto"/>
              <w:right w:val="single" w:sz="8" w:space="0" w:color="auto"/>
            </w:tcBorders>
            <w:vAlign w:val="center"/>
          </w:tcPr>
          <w:p w14:paraId="77B9D27D"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38,03</w:t>
            </w:r>
          </w:p>
        </w:tc>
      </w:tr>
      <w:tr w:rsidR="00AE7DFE" w:rsidRPr="00495C17" w14:paraId="7A0ADD79" w14:textId="77777777" w:rsidTr="00EF0FCC">
        <w:trPr>
          <w:trHeight w:val="269"/>
        </w:trPr>
        <w:tc>
          <w:tcPr>
            <w:tcW w:w="2709" w:type="dxa"/>
            <w:tcBorders>
              <w:top w:val="nil"/>
              <w:left w:val="single" w:sz="8" w:space="0" w:color="auto"/>
              <w:bottom w:val="single" w:sz="4" w:space="0" w:color="auto"/>
              <w:right w:val="single" w:sz="4" w:space="0" w:color="auto"/>
            </w:tcBorders>
            <w:shd w:val="clear" w:color="000000" w:fill="D8D8D8"/>
            <w:vAlign w:val="center"/>
          </w:tcPr>
          <w:p w14:paraId="0857C110" w14:textId="77777777" w:rsidR="00633904" w:rsidRPr="00495C17" w:rsidRDefault="00633904" w:rsidP="00495C17">
            <w:pPr>
              <w:spacing w:after="0" w:line="276" w:lineRule="auto"/>
              <w:contextualSpacing/>
              <w:rPr>
                <w:rFonts w:cstheme="minorHAnsi"/>
                <w:i/>
              </w:rPr>
            </w:pPr>
            <w:r w:rsidRPr="00495C17">
              <w:rPr>
                <w:rFonts w:cstheme="minorHAnsi"/>
                <w:i/>
              </w:rPr>
              <w:t>Czyże</w:t>
            </w:r>
          </w:p>
        </w:tc>
        <w:tc>
          <w:tcPr>
            <w:tcW w:w="1275" w:type="dxa"/>
            <w:tcBorders>
              <w:top w:val="nil"/>
              <w:left w:val="nil"/>
              <w:bottom w:val="single" w:sz="4" w:space="0" w:color="auto"/>
              <w:right w:val="single" w:sz="4" w:space="0" w:color="auto"/>
            </w:tcBorders>
            <w:noWrap/>
            <w:vAlign w:val="center"/>
          </w:tcPr>
          <w:p w14:paraId="299649B2" w14:textId="77777777" w:rsidR="00633904" w:rsidRPr="00495C17" w:rsidRDefault="00633904" w:rsidP="00495C17">
            <w:pPr>
              <w:spacing w:after="0" w:line="276" w:lineRule="auto"/>
              <w:contextualSpacing/>
              <w:jc w:val="right"/>
              <w:rPr>
                <w:rFonts w:cstheme="minorHAnsi"/>
                <w:i/>
              </w:rPr>
            </w:pPr>
            <w:r w:rsidRPr="00495C17">
              <w:rPr>
                <w:rFonts w:cstheme="minorHAnsi"/>
              </w:rPr>
              <w:t>90,60</w:t>
            </w:r>
          </w:p>
        </w:tc>
        <w:tc>
          <w:tcPr>
            <w:tcW w:w="1134" w:type="dxa"/>
            <w:tcBorders>
              <w:top w:val="nil"/>
              <w:left w:val="nil"/>
              <w:bottom w:val="single" w:sz="4" w:space="0" w:color="auto"/>
              <w:right w:val="single" w:sz="4" w:space="0" w:color="auto"/>
            </w:tcBorders>
            <w:noWrap/>
            <w:vAlign w:val="center"/>
          </w:tcPr>
          <w:p w14:paraId="05960510" w14:textId="77777777" w:rsidR="00633904" w:rsidRPr="00495C17" w:rsidRDefault="00633904" w:rsidP="00495C17">
            <w:pPr>
              <w:spacing w:after="0" w:line="276" w:lineRule="auto"/>
              <w:contextualSpacing/>
              <w:jc w:val="right"/>
              <w:rPr>
                <w:rFonts w:cstheme="minorHAnsi"/>
                <w:i/>
              </w:rPr>
            </w:pPr>
            <w:r w:rsidRPr="00495C17">
              <w:rPr>
                <w:rFonts w:cstheme="minorHAnsi"/>
              </w:rPr>
              <w:t>106,60</w:t>
            </w:r>
          </w:p>
        </w:tc>
        <w:tc>
          <w:tcPr>
            <w:tcW w:w="1134" w:type="dxa"/>
            <w:tcBorders>
              <w:top w:val="nil"/>
              <w:left w:val="nil"/>
              <w:bottom w:val="single" w:sz="4" w:space="0" w:color="auto"/>
              <w:right w:val="single" w:sz="4" w:space="0" w:color="auto"/>
            </w:tcBorders>
            <w:noWrap/>
            <w:vAlign w:val="center"/>
          </w:tcPr>
          <w:p w14:paraId="674CF0A8" w14:textId="77777777" w:rsidR="00633904" w:rsidRPr="00495C17" w:rsidRDefault="00633904" w:rsidP="00495C17">
            <w:pPr>
              <w:spacing w:after="0" w:line="276" w:lineRule="auto"/>
              <w:contextualSpacing/>
              <w:jc w:val="right"/>
              <w:rPr>
                <w:rFonts w:cstheme="minorHAnsi"/>
                <w:i/>
              </w:rPr>
            </w:pPr>
            <w:r w:rsidRPr="00495C17">
              <w:rPr>
                <w:rFonts w:cstheme="minorHAnsi"/>
              </w:rPr>
              <w:t>115,00</w:t>
            </w:r>
          </w:p>
        </w:tc>
        <w:tc>
          <w:tcPr>
            <w:tcW w:w="1276" w:type="dxa"/>
            <w:tcBorders>
              <w:top w:val="nil"/>
              <w:left w:val="nil"/>
              <w:bottom w:val="single" w:sz="4" w:space="0" w:color="auto"/>
              <w:right w:val="single" w:sz="8" w:space="0" w:color="auto"/>
            </w:tcBorders>
            <w:noWrap/>
            <w:vAlign w:val="center"/>
          </w:tcPr>
          <w:p w14:paraId="0DB93F91" w14:textId="77777777" w:rsidR="00633904" w:rsidRPr="00495C17" w:rsidRDefault="00633904" w:rsidP="00495C17">
            <w:pPr>
              <w:spacing w:after="0" w:line="276" w:lineRule="auto"/>
              <w:contextualSpacing/>
              <w:jc w:val="right"/>
              <w:rPr>
                <w:rFonts w:cstheme="minorHAnsi"/>
                <w:i/>
              </w:rPr>
            </w:pPr>
            <w:r w:rsidRPr="00495C17">
              <w:rPr>
                <w:rFonts w:cstheme="minorHAnsi"/>
              </w:rPr>
              <w:t>121,20</w:t>
            </w:r>
          </w:p>
        </w:tc>
        <w:tc>
          <w:tcPr>
            <w:tcW w:w="1134" w:type="dxa"/>
            <w:tcBorders>
              <w:top w:val="nil"/>
              <w:left w:val="nil"/>
              <w:bottom w:val="single" w:sz="4" w:space="0" w:color="auto"/>
              <w:right w:val="single" w:sz="8" w:space="0" w:color="auto"/>
            </w:tcBorders>
            <w:vAlign w:val="center"/>
          </w:tcPr>
          <w:p w14:paraId="16C84BAF" w14:textId="77777777" w:rsidR="00633904" w:rsidRPr="00495C17" w:rsidRDefault="00633904" w:rsidP="00495C17">
            <w:pPr>
              <w:spacing w:after="0" w:line="276" w:lineRule="auto"/>
              <w:contextualSpacing/>
              <w:jc w:val="right"/>
              <w:rPr>
                <w:rFonts w:cstheme="minorHAnsi"/>
                <w:i/>
              </w:rPr>
            </w:pPr>
            <w:r w:rsidRPr="00495C17">
              <w:rPr>
                <w:rFonts w:cstheme="minorHAnsi"/>
                <w:i/>
                <w:iCs/>
              </w:rPr>
              <w:t>30,6</w:t>
            </w:r>
          </w:p>
        </w:tc>
        <w:tc>
          <w:tcPr>
            <w:tcW w:w="1134" w:type="dxa"/>
            <w:tcBorders>
              <w:top w:val="nil"/>
              <w:left w:val="nil"/>
              <w:bottom w:val="single" w:sz="4" w:space="0" w:color="auto"/>
              <w:right w:val="single" w:sz="8" w:space="0" w:color="auto"/>
            </w:tcBorders>
            <w:vAlign w:val="center"/>
          </w:tcPr>
          <w:p w14:paraId="1D0C4048"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33,77</w:t>
            </w:r>
          </w:p>
        </w:tc>
      </w:tr>
      <w:tr w:rsidR="00AE7DFE" w:rsidRPr="00495C17" w14:paraId="3AB947BE" w14:textId="77777777" w:rsidTr="00EF0FCC">
        <w:trPr>
          <w:trHeight w:val="269"/>
        </w:trPr>
        <w:tc>
          <w:tcPr>
            <w:tcW w:w="2709" w:type="dxa"/>
            <w:tcBorders>
              <w:top w:val="nil"/>
              <w:left w:val="single" w:sz="8" w:space="0" w:color="auto"/>
              <w:bottom w:val="single" w:sz="4" w:space="0" w:color="auto"/>
              <w:right w:val="single" w:sz="4" w:space="0" w:color="auto"/>
            </w:tcBorders>
            <w:shd w:val="clear" w:color="000000" w:fill="D8D8D8"/>
            <w:vAlign w:val="center"/>
          </w:tcPr>
          <w:p w14:paraId="0DDF6A90" w14:textId="77777777" w:rsidR="00633904" w:rsidRPr="00495C17" w:rsidRDefault="00633904" w:rsidP="00495C17">
            <w:pPr>
              <w:spacing w:after="0" w:line="276" w:lineRule="auto"/>
              <w:contextualSpacing/>
              <w:rPr>
                <w:rFonts w:cstheme="minorHAnsi"/>
                <w:i/>
              </w:rPr>
            </w:pPr>
            <w:r w:rsidRPr="00495C17">
              <w:rPr>
                <w:rFonts w:cstheme="minorHAnsi"/>
                <w:i/>
              </w:rPr>
              <w:t>Dubicze Cerkiewne</w:t>
            </w:r>
          </w:p>
        </w:tc>
        <w:tc>
          <w:tcPr>
            <w:tcW w:w="1275" w:type="dxa"/>
            <w:tcBorders>
              <w:top w:val="nil"/>
              <w:left w:val="nil"/>
              <w:bottom w:val="single" w:sz="4" w:space="0" w:color="auto"/>
              <w:right w:val="single" w:sz="4" w:space="0" w:color="auto"/>
            </w:tcBorders>
            <w:noWrap/>
            <w:vAlign w:val="center"/>
          </w:tcPr>
          <w:p w14:paraId="4F07D6AD" w14:textId="77777777" w:rsidR="00633904" w:rsidRPr="00495C17" w:rsidRDefault="00633904" w:rsidP="00495C17">
            <w:pPr>
              <w:spacing w:after="0" w:line="276" w:lineRule="auto"/>
              <w:contextualSpacing/>
              <w:jc w:val="right"/>
              <w:rPr>
                <w:rFonts w:cstheme="minorHAnsi"/>
                <w:i/>
              </w:rPr>
            </w:pPr>
            <w:r w:rsidRPr="00495C17">
              <w:rPr>
                <w:rFonts w:cstheme="minorHAnsi"/>
              </w:rPr>
              <w:t>151,90</w:t>
            </w:r>
          </w:p>
        </w:tc>
        <w:tc>
          <w:tcPr>
            <w:tcW w:w="1134" w:type="dxa"/>
            <w:tcBorders>
              <w:top w:val="nil"/>
              <w:left w:val="nil"/>
              <w:bottom w:val="single" w:sz="4" w:space="0" w:color="auto"/>
              <w:right w:val="single" w:sz="4" w:space="0" w:color="auto"/>
            </w:tcBorders>
            <w:noWrap/>
            <w:vAlign w:val="center"/>
          </w:tcPr>
          <w:p w14:paraId="7AC385CF" w14:textId="77777777" w:rsidR="00633904" w:rsidRPr="00495C17" w:rsidRDefault="00633904" w:rsidP="00495C17">
            <w:pPr>
              <w:spacing w:after="0" w:line="276" w:lineRule="auto"/>
              <w:contextualSpacing/>
              <w:jc w:val="right"/>
              <w:rPr>
                <w:rFonts w:cstheme="minorHAnsi"/>
                <w:i/>
              </w:rPr>
            </w:pPr>
            <w:r w:rsidRPr="00495C17">
              <w:rPr>
                <w:rFonts w:cstheme="minorHAnsi"/>
              </w:rPr>
              <w:t>160,60</w:t>
            </w:r>
          </w:p>
        </w:tc>
        <w:tc>
          <w:tcPr>
            <w:tcW w:w="1134" w:type="dxa"/>
            <w:tcBorders>
              <w:top w:val="nil"/>
              <w:left w:val="nil"/>
              <w:bottom w:val="single" w:sz="4" w:space="0" w:color="auto"/>
              <w:right w:val="single" w:sz="4" w:space="0" w:color="auto"/>
            </w:tcBorders>
            <w:noWrap/>
            <w:vAlign w:val="center"/>
          </w:tcPr>
          <w:p w14:paraId="39F143AC" w14:textId="77777777" w:rsidR="00633904" w:rsidRPr="00495C17" w:rsidRDefault="00633904" w:rsidP="00495C17">
            <w:pPr>
              <w:spacing w:after="0" w:line="276" w:lineRule="auto"/>
              <w:contextualSpacing/>
              <w:jc w:val="right"/>
              <w:rPr>
                <w:rFonts w:cstheme="minorHAnsi"/>
                <w:i/>
              </w:rPr>
            </w:pPr>
            <w:r w:rsidRPr="00495C17">
              <w:rPr>
                <w:rFonts w:cstheme="minorHAnsi"/>
              </w:rPr>
              <w:t>169,90</w:t>
            </w:r>
          </w:p>
        </w:tc>
        <w:tc>
          <w:tcPr>
            <w:tcW w:w="1276" w:type="dxa"/>
            <w:tcBorders>
              <w:top w:val="nil"/>
              <w:left w:val="nil"/>
              <w:bottom w:val="single" w:sz="4" w:space="0" w:color="auto"/>
              <w:right w:val="single" w:sz="8" w:space="0" w:color="auto"/>
            </w:tcBorders>
            <w:noWrap/>
            <w:vAlign w:val="center"/>
          </w:tcPr>
          <w:p w14:paraId="77BDDF7E" w14:textId="77777777" w:rsidR="00633904" w:rsidRPr="00495C17" w:rsidRDefault="00633904" w:rsidP="00495C17">
            <w:pPr>
              <w:spacing w:after="0" w:line="276" w:lineRule="auto"/>
              <w:contextualSpacing/>
              <w:jc w:val="right"/>
              <w:rPr>
                <w:rFonts w:cstheme="minorHAnsi"/>
                <w:i/>
              </w:rPr>
            </w:pPr>
            <w:r w:rsidRPr="00495C17">
              <w:rPr>
                <w:rFonts w:cstheme="minorHAnsi"/>
              </w:rPr>
              <w:t>175,10</w:t>
            </w:r>
          </w:p>
        </w:tc>
        <w:tc>
          <w:tcPr>
            <w:tcW w:w="1134" w:type="dxa"/>
            <w:tcBorders>
              <w:top w:val="nil"/>
              <w:left w:val="nil"/>
              <w:bottom w:val="single" w:sz="4" w:space="0" w:color="auto"/>
              <w:right w:val="single" w:sz="8" w:space="0" w:color="auto"/>
            </w:tcBorders>
            <w:vAlign w:val="center"/>
          </w:tcPr>
          <w:p w14:paraId="4A33E5F3" w14:textId="77777777" w:rsidR="00633904" w:rsidRPr="00495C17" w:rsidRDefault="00633904" w:rsidP="00495C17">
            <w:pPr>
              <w:spacing w:after="0" w:line="276" w:lineRule="auto"/>
              <w:contextualSpacing/>
              <w:jc w:val="right"/>
              <w:rPr>
                <w:rFonts w:cstheme="minorHAnsi"/>
                <w:i/>
              </w:rPr>
            </w:pPr>
            <w:r w:rsidRPr="00495C17">
              <w:rPr>
                <w:rFonts w:cstheme="minorHAnsi"/>
                <w:i/>
                <w:iCs/>
              </w:rPr>
              <w:t>23,2</w:t>
            </w:r>
          </w:p>
        </w:tc>
        <w:tc>
          <w:tcPr>
            <w:tcW w:w="1134" w:type="dxa"/>
            <w:tcBorders>
              <w:top w:val="nil"/>
              <w:left w:val="nil"/>
              <w:bottom w:val="single" w:sz="4" w:space="0" w:color="auto"/>
              <w:right w:val="single" w:sz="8" w:space="0" w:color="auto"/>
            </w:tcBorders>
            <w:vAlign w:val="center"/>
          </w:tcPr>
          <w:p w14:paraId="44097AD0"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15,27</w:t>
            </w:r>
          </w:p>
        </w:tc>
      </w:tr>
      <w:tr w:rsidR="00AE7DFE" w:rsidRPr="00495C17" w14:paraId="43B0A853" w14:textId="77777777" w:rsidTr="00EF0FCC">
        <w:trPr>
          <w:trHeight w:val="269"/>
        </w:trPr>
        <w:tc>
          <w:tcPr>
            <w:tcW w:w="2709" w:type="dxa"/>
            <w:tcBorders>
              <w:top w:val="nil"/>
              <w:left w:val="single" w:sz="8" w:space="0" w:color="auto"/>
              <w:bottom w:val="single" w:sz="4" w:space="0" w:color="auto"/>
              <w:right w:val="single" w:sz="4" w:space="0" w:color="auto"/>
            </w:tcBorders>
            <w:shd w:val="clear" w:color="000000" w:fill="D8D8D8"/>
            <w:vAlign w:val="center"/>
          </w:tcPr>
          <w:p w14:paraId="7102171E" w14:textId="77777777" w:rsidR="00633904" w:rsidRPr="00495C17" w:rsidRDefault="00633904" w:rsidP="00495C17">
            <w:pPr>
              <w:spacing w:after="0" w:line="276" w:lineRule="auto"/>
              <w:contextualSpacing/>
              <w:rPr>
                <w:rFonts w:cstheme="minorHAnsi"/>
                <w:i/>
              </w:rPr>
            </w:pPr>
            <w:r w:rsidRPr="00495C17">
              <w:rPr>
                <w:rFonts w:cstheme="minorHAnsi"/>
                <w:i/>
              </w:rPr>
              <w:t>Hajnówka gm. w.</w:t>
            </w:r>
          </w:p>
        </w:tc>
        <w:tc>
          <w:tcPr>
            <w:tcW w:w="1275" w:type="dxa"/>
            <w:tcBorders>
              <w:top w:val="nil"/>
              <w:left w:val="nil"/>
              <w:bottom w:val="single" w:sz="4" w:space="0" w:color="auto"/>
              <w:right w:val="single" w:sz="4" w:space="0" w:color="auto"/>
            </w:tcBorders>
            <w:noWrap/>
            <w:vAlign w:val="center"/>
          </w:tcPr>
          <w:p w14:paraId="783DC498" w14:textId="77777777" w:rsidR="00633904" w:rsidRPr="00495C17" w:rsidRDefault="00633904" w:rsidP="00495C17">
            <w:pPr>
              <w:spacing w:after="0" w:line="276" w:lineRule="auto"/>
              <w:contextualSpacing/>
              <w:jc w:val="right"/>
              <w:rPr>
                <w:rFonts w:cstheme="minorHAnsi"/>
                <w:i/>
              </w:rPr>
            </w:pPr>
            <w:r w:rsidRPr="00495C17">
              <w:rPr>
                <w:rFonts w:cstheme="minorHAnsi"/>
              </w:rPr>
              <w:t>118,10</w:t>
            </w:r>
          </w:p>
        </w:tc>
        <w:tc>
          <w:tcPr>
            <w:tcW w:w="1134" w:type="dxa"/>
            <w:tcBorders>
              <w:top w:val="nil"/>
              <w:left w:val="nil"/>
              <w:bottom w:val="single" w:sz="4" w:space="0" w:color="auto"/>
              <w:right w:val="single" w:sz="4" w:space="0" w:color="auto"/>
            </w:tcBorders>
            <w:noWrap/>
            <w:vAlign w:val="center"/>
          </w:tcPr>
          <w:p w14:paraId="74ABEE3B" w14:textId="77777777" w:rsidR="00633904" w:rsidRPr="00495C17" w:rsidRDefault="00633904" w:rsidP="00495C17">
            <w:pPr>
              <w:spacing w:after="0" w:line="276" w:lineRule="auto"/>
              <w:contextualSpacing/>
              <w:jc w:val="right"/>
              <w:rPr>
                <w:rFonts w:cstheme="minorHAnsi"/>
                <w:i/>
              </w:rPr>
            </w:pPr>
            <w:r w:rsidRPr="00495C17">
              <w:rPr>
                <w:rFonts w:cstheme="minorHAnsi"/>
              </w:rPr>
              <w:t>127,00</w:t>
            </w:r>
          </w:p>
        </w:tc>
        <w:tc>
          <w:tcPr>
            <w:tcW w:w="1134" w:type="dxa"/>
            <w:tcBorders>
              <w:top w:val="nil"/>
              <w:left w:val="nil"/>
              <w:bottom w:val="single" w:sz="4" w:space="0" w:color="auto"/>
              <w:right w:val="single" w:sz="4" w:space="0" w:color="auto"/>
            </w:tcBorders>
            <w:noWrap/>
            <w:vAlign w:val="center"/>
          </w:tcPr>
          <w:p w14:paraId="02DF46BF" w14:textId="77777777" w:rsidR="00633904" w:rsidRPr="00495C17" w:rsidRDefault="00633904" w:rsidP="00495C17">
            <w:pPr>
              <w:spacing w:after="0" w:line="276" w:lineRule="auto"/>
              <w:contextualSpacing/>
              <w:jc w:val="right"/>
              <w:rPr>
                <w:rFonts w:cstheme="minorHAnsi"/>
                <w:i/>
              </w:rPr>
            </w:pPr>
            <w:r w:rsidRPr="00495C17">
              <w:rPr>
                <w:rFonts w:cstheme="minorHAnsi"/>
              </w:rPr>
              <w:t>138,80</w:t>
            </w:r>
          </w:p>
        </w:tc>
        <w:tc>
          <w:tcPr>
            <w:tcW w:w="1276" w:type="dxa"/>
            <w:tcBorders>
              <w:top w:val="nil"/>
              <w:left w:val="nil"/>
              <w:bottom w:val="single" w:sz="4" w:space="0" w:color="auto"/>
              <w:right w:val="single" w:sz="8" w:space="0" w:color="auto"/>
            </w:tcBorders>
            <w:noWrap/>
            <w:vAlign w:val="center"/>
          </w:tcPr>
          <w:p w14:paraId="4AA9C3DC" w14:textId="77777777" w:rsidR="00633904" w:rsidRPr="00495C17" w:rsidRDefault="00633904" w:rsidP="00495C17">
            <w:pPr>
              <w:spacing w:after="0" w:line="276" w:lineRule="auto"/>
              <w:contextualSpacing/>
              <w:jc w:val="right"/>
              <w:rPr>
                <w:rFonts w:cstheme="minorHAnsi"/>
                <w:i/>
              </w:rPr>
            </w:pPr>
            <w:r w:rsidRPr="00495C17">
              <w:rPr>
                <w:rFonts w:cstheme="minorHAnsi"/>
              </w:rPr>
              <w:t>144,10</w:t>
            </w:r>
          </w:p>
        </w:tc>
        <w:tc>
          <w:tcPr>
            <w:tcW w:w="1134" w:type="dxa"/>
            <w:tcBorders>
              <w:top w:val="nil"/>
              <w:left w:val="nil"/>
              <w:bottom w:val="single" w:sz="4" w:space="0" w:color="auto"/>
              <w:right w:val="single" w:sz="8" w:space="0" w:color="auto"/>
            </w:tcBorders>
            <w:vAlign w:val="center"/>
          </w:tcPr>
          <w:p w14:paraId="6DCBAAC9" w14:textId="77777777" w:rsidR="00633904" w:rsidRPr="00495C17" w:rsidRDefault="00633904" w:rsidP="00495C17">
            <w:pPr>
              <w:spacing w:after="0" w:line="276" w:lineRule="auto"/>
              <w:contextualSpacing/>
              <w:jc w:val="right"/>
              <w:rPr>
                <w:rFonts w:cstheme="minorHAnsi"/>
                <w:i/>
              </w:rPr>
            </w:pPr>
            <w:r w:rsidRPr="00495C17">
              <w:rPr>
                <w:rFonts w:cstheme="minorHAnsi"/>
                <w:i/>
                <w:iCs/>
              </w:rPr>
              <w:t>26</w:t>
            </w:r>
          </w:p>
        </w:tc>
        <w:tc>
          <w:tcPr>
            <w:tcW w:w="1134" w:type="dxa"/>
            <w:tcBorders>
              <w:top w:val="nil"/>
              <w:left w:val="nil"/>
              <w:bottom w:val="single" w:sz="4" w:space="0" w:color="auto"/>
              <w:right w:val="single" w:sz="8" w:space="0" w:color="auto"/>
            </w:tcBorders>
            <w:vAlign w:val="center"/>
          </w:tcPr>
          <w:p w14:paraId="3963C606"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22,02</w:t>
            </w:r>
          </w:p>
        </w:tc>
      </w:tr>
      <w:tr w:rsidR="00AE7DFE" w:rsidRPr="00495C17" w14:paraId="3A8B77D7" w14:textId="77777777" w:rsidTr="00EF0FCC">
        <w:trPr>
          <w:trHeight w:val="269"/>
        </w:trPr>
        <w:tc>
          <w:tcPr>
            <w:tcW w:w="2709" w:type="dxa"/>
            <w:tcBorders>
              <w:top w:val="nil"/>
              <w:left w:val="single" w:sz="8" w:space="0" w:color="auto"/>
              <w:bottom w:val="single" w:sz="4" w:space="0" w:color="auto"/>
              <w:right w:val="single" w:sz="4" w:space="0" w:color="auto"/>
            </w:tcBorders>
            <w:shd w:val="clear" w:color="000000" w:fill="D8D8D8"/>
            <w:vAlign w:val="center"/>
          </w:tcPr>
          <w:p w14:paraId="6B365151" w14:textId="77777777" w:rsidR="00633904" w:rsidRPr="00495C17" w:rsidRDefault="00633904" w:rsidP="00495C17">
            <w:pPr>
              <w:spacing w:after="0" w:line="276" w:lineRule="auto"/>
              <w:contextualSpacing/>
              <w:rPr>
                <w:rFonts w:cstheme="minorHAnsi"/>
                <w:i/>
              </w:rPr>
            </w:pPr>
            <w:r w:rsidRPr="00495C17">
              <w:rPr>
                <w:rFonts w:cstheme="minorHAnsi"/>
                <w:i/>
              </w:rPr>
              <w:t>Kleszczele</w:t>
            </w:r>
          </w:p>
        </w:tc>
        <w:tc>
          <w:tcPr>
            <w:tcW w:w="1275" w:type="dxa"/>
            <w:tcBorders>
              <w:top w:val="nil"/>
              <w:left w:val="nil"/>
              <w:bottom w:val="single" w:sz="4" w:space="0" w:color="auto"/>
              <w:right w:val="single" w:sz="4" w:space="0" w:color="auto"/>
            </w:tcBorders>
            <w:noWrap/>
            <w:vAlign w:val="center"/>
          </w:tcPr>
          <w:p w14:paraId="1DDA701D" w14:textId="77777777" w:rsidR="00633904" w:rsidRPr="00495C17" w:rsidRDefault="00633904" w:rsidP="00495C17">
            <w:pPr>
              <w:spacing w:after="0" w:line="276" w:lineRule="auto"/>
              <w:contextualSpacing/>
              <w:jc w:val="right"/>
              <w:rPr>
                <w:rFonts w:cstheme="minorHAnsi"/>
                <w:i/>
              </w:rPr>
            </w:pPr>
            <w:r w:rsidRPr="00495C17">
              <w:rPr>
                <w:rFonts w:cstheme="minorHAnsi"/>
              </w:rPr>
              <w:t>102,80</w:t>
            </w:r>
          </w:p>
        </w:tc>
        <w:tc>
          <w:tcPr>
            <w:tcW w:w="1134" w:type="dxa"/>
            <w:tcBorders>
              <w:top w:val="nil"/>
              <w:left w:val="nil"/>
              <w:bottom w:val="single" w:sz="4" w:space="0" w:color="auto"/>
              <w:right w:val="single" w:sz="4" w:space="0" w:color="auto"/>
            </w:tcBorders>
            <w:noWrap/>
            <w:vAlign w:val="center"/>
          </w:tcPr>
          <w:p w14:paraId="600BBA5C" w14:textId="77777777" w:rsidR="00633904" w:rsidRPr="00495C17" w:rsidRDefault="00633904" w:rsidP="00495C17">
            <w:pPr>
              <w:spacing w:after="0" w:line="276" w:lineRule="auto"/>
              <w:contextualSpacing/>
              <w:jc w:val="right"/>
              <w:rPr>
                <w:rFonts w:cstheme="minorHAnsi"/>
                <w:i/>
              </w:rPr>
            </w:pPr>
            <w:r w:rsidRPr="00495C17">
              <w:rPr>
                <w:rFonts w:cstheme="minorHAnsi"/>
              </w:rPr>
              <w:t>114,10</w:t>
            </w:r>
          </w:p>
        </w:tc>
        <w:tc>
          <w:tcPr>
            <w:tcW w:w="1134" w:type="dxa"/>
            <w:tcBorders>
              <w:top w:val="nil"/>
              <w:left w:val="nil"/>
              <w:bottom w:val="single" w:sz="4" w:space="0" w:color="auto"/>
              <w:right w:val="single" w:sz="4" w:space="0" w:color="auto"/>
            </w:tcBorders>
            <w:noWrap/>
            <w:vAlign w:val="center"/>
          </w:tcPr>
          <w:p w14:paraId="3CF9539B" w14:textId="77777777" w:rsidR="00633904" w:rsidRPr="00495C17" w:rsidRDefault="00633904" w:rsidP="00495C17">
            <w:pPr>
              <w:spacing w:after="0" w:line="276" w:lineRule="auto"/>
              <w:contextualSpacing/>
              <w:jc w:val="right"/>
              <w:rPr>
                <w:rFonts w:cstheme="minorHAnsi"/>
                <w:i/>
              </w:rPr>
            </w:pPr>
            <w:r w:rsidRPr="00495C17">
              <w:rPr>
                <w:rFonts w:cstheme="minorHAnsi"/>
              </w:rPr>
              <w:t>136,60</w:t>
            </w:r>
          </w:p>
        </w:tc>
        <w:tc>
          <w:tcPr>
            <w:tcW w:w="1276" w:type="dxa"/>
            <w:tcBorders>
              <w:top w:val="nil"/>
              <w:left w:val="nil"/>
              <w:bottom w:val="single" w:sz="4" w:space="0" w:color="auto"/>
              <w:right w:val="single" w:sz="8" w:space="0" w:color="auto"/>
            </w:tcBorders>
            <w:noWrap/>
            <w:vAlign w:val="center"/>
          </w:tcPr>
          <w:p w14:paraId="440948A3" w14:textId="77777777" w:rsidR="00633904" w:rsidRPr="00495C17" w:rsidRDefault="00633904" w:rsidP="00495C17">
            <w:pPr>
              <w:spacing w:after="0" w:line="276" w:lineRule="auto"/>
              <w:contextualSpacing/>
              <w:jc w:val="right"/>
              <w:rPr>
                <w:rFonts w:cstheme="minorHAnsi"/>
                <w:i/>
              </w:rPr>
            </w:pPr>
            <w:r w:rsidRPr="00495C17">
              <w:rPr>
                <w:rFonts w:cstheme="minorHAnsi"/>
              </w:rPr>
              <w:t>138,40</w:t>
            </w:r>
          </w:p>
        </w:tc>
        <w:tc>
          <w:tcPr>
            <w:tcW w:w="1134" w:type="dxa"/>
            <w:tcBorders>
              <w:top w:val="nil"/>
              <w:left w:val="nil"/>
              <w:bottom w:val="single" w:sz="4" w:space="0" w:color="auto"/>
              <w:right w:val="single" w:sz="8" w:space="0" w:color="auto"/>
            </w:tcBorders>
            <w:vAlign w:val="center"/>
          </w:tcPr>
          <w:p w14:paraId="33345B33" w14:textId="77777777" w:rsidR="00633904" w:rsidRPr="00495C17" w:rsidRDefault="00633904" w:rsidP="00495C17">
            <w:pPr>
              <w:spacing w:after="0" w:line="276" w:lineRule="auto"/>
              <w:contextualSpacing/>
              <w:jc w:val="right"/>
              <w:rPr>
                <w:rFonts w:cstheme="minorHAnsi"/>
                <w:i/>
              </w:rPr>
            </w:pPr>
            <w:r w:rsidRPr="00495C17">
              <w:rPr>
                <w:rFonts w:cstheme="minorHAnsi"/>
                <w:i/>
                <w:iCs/>
              </w:rPr>
              <w:t>35,6</w:t>
            </w:r>
          </w:p>
        </w:tc>
        <w:tc>
          <w:tcPr>
            <w:tcW w:w="1134" w:type="dxa"/>
            <w:tcBorders>
              <w:top w:val="nil"/>
              <w:left w:val="nil"/>
              <w:bottom w:val="single" w:sz="4" w:space="0" w:color="auto"/>
              <w:right w:val="single" w:sz="8" w:space="0" w:color="auto"/>
            </w:tcBorders>
            <w:vAlign w:val="center"/>
          </w:tcPr>
          <w:p w14:paraId="7A9B8007"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34,63</w:t>
            </w:r>
          </w:p>
        </w:tc>
      </w:tr>
      <w:tr w:rsidR="00AE7DFE" w:rsidRPr="00495C17" w14:paraId="00B7FF08" w14:textId="77777777" w:rsidTr="00EF0FCC">
        <w:trPr>
          <w:trHeight w:val="269"/>
        </w:trPr>
        <w:tc>
          <w:tcPr>
            <w:tcW w:w="2709" w:type="dxa"/>
            <w:tcBorders>
              <w:top w:val="nil"/>
              <w:left w:val="single" w:sz="8" w:space="0" w:color="auto"/>
              <w:bottom w:val="single" w:sz="4" w:space="0" w:color="auto"/>
              <w:right w:val="single" w:sz="4" w:space="0" w:color="auto"/>
            </w:tcBorders>
            <w:shd w:val="clear" w:color="000000" w:fill="D8D8D8"/>
            <w:vAlign w:val="center"/>
          </w:tcPr>
          <w:p w14:paraId="13815125" w14:textId="77777777" w:rsidR="00633904" w:rsidRPr="00495C17" w:rsidRDefault="00633904" w:rsidP="00495C17">
            <w:pPr>
              <w:spacing w:after="0" w:line="276" w:lineRule="auto"/>
              <w:contextualSpacing/>
              <w:rPr>
                <w:rFonts w:cstheme="minorHAnsi"/>
                <w:i/>
              </w:rPr>
            </w:pPr>
            <w:r w:rsidRPr="00495C17">
              <w:rPr>
                <w:rFonts w:cstheme="minorHAnsi"/>
                <w:i/>
              </w:rPr>
              <w:t>Narew</w:t>
            </w:r>
          </w:p>
        </w:tc>
        <w:tc>
          <w:tcPr>
            <w:tcW w:w="1275" w:type="dxa"/>
            <w:tcBorders>
              <w:top w:val="nil"/>
              <w:left w:val="nil"/>
              <w:bottom w:val="single" w:sz="4" w:space="0" w:color="auto"/>
              <w:right w:val="single" w:sz="4" w:space="0" w:color="auto"/>
            </w:tcBorders>
            <w:noWrap/>
            <w:vAlign w:val="center"/>
          </w:tcPr>
          <w:p w14:paraId="6312AA58" w14:textId="77777777" w:rsidR="00633904" w:rsidRPr="00495C17" w:rsidRDefault="00633904" w:rsidP="00495C17">
            <w:pPr>
              <w:spacing w:after="0" w:line="276" w:lineRule="auto"/>
              <w:contextualSpacing/>
              <w:jc w:val="right"/>
              <w:rPr>
                <w:rFonts w:cstheme="minorHAnsi"/>
                <w:i/>
              </w:rPr>
            </w:pPr>
            <w:r w:rsidRPr="00495C17">
              <w:rPr>
                <w:rFonts w:cstheme="minorHAnsi"/>
              </w:rPr>
              <w:t>96,90</w:t>
            </w:r>
          </w:p>
        </w:tc>
        <w:tc>
          <w:tcPr>
            <w:tcW w:w="1134" w:type="dxa"/>
            <w:tcBorders>
              <w:top w:val="nil"/>
              <w:left w:val="nil"/>
              <w:bottom w:val="single" w:sz="4" w:space="0" w:color="auto"/>
              <w:right w:val="single" w:sz="4" w:space="0" w:color="auto"/>
            </w:tcBorders>
            <w:noWrap/>
            <w:vAlign w:val="center"/>
          </w:tcPr>
          <w:p w14:paraId="5E1DCAC2" w14:textId="77777777" w:rsidR="00633904" w:rsidRPr="00495C17" w:rsidRDefault="00633904" w:rsidP="00495C17">
            <w:pPr>
              <w:spacing w:after="0" w:line="276" w:lineRule="auto"/>
              <w:contextualSpacing/>
              <w:jc w:val="right"/>
              <w:rPr>
                <w:rFonts w:cstheme="minorHAnsi"/>
                <w:i/>
              </w:rPr>
            </w:pPr>
            <w:r w:rsidRPr="00495C17">
              <w:rPr>
                <w:rFonts w:cstheme="minorHAnsi"/>
              </w:rPr>
              <w:t>102,30</w:t>
            </w:r>
          </w:p>
        </w:tc>
        <w:tc>
          <w:tcPr>
            <w:tcW w:w="1134" w:type="dxa"/>
            <w:tcBorders>
              <w:top w:val="nil"/>
              <w:left w:val="nil"/>
              <w:bottom w:val="single" w:sz="4" w:space="0" w:color="auto"/>
              <w:right w:val="single" w:sz="4" w:space="0" w:color="auto"/>
            </w:tcBorders>
            <w:noWrap/>
            <w:vAlign w:val="center"/>
          </w:tcPr>
          <w:p w14:paraId="37F857AF" w14:textId="77777777" w:rsidR="00633904" w:rsidRPr="00495C17" w:rsidRDefault="00633904" w:rsidP="00495C17">
            <w:pPr>
              <w:spacing w:after="0" w:line="276" w:lineRule="auto"/>
              <w:contextualSpacing/>
              <w:jc w:val="right"/>
              <w:rPr>
                <w:rFonts w:cstheme="minorHAnsi"/>
                <w:i/>
              </w:rPr>
            </w:pPr>
            <w:r w:rsidRPr="00495C17">
              <w:rPr>
                <w:rFonts w:cstheme="minorHAnsi"/>
              </w:rPr>
              <w:t>114,50</w:t>
            </w:r>
          </w:p>
        </w:tc>
        <w:tc>
          <w:tcPr>
            <w:tcW w:w="1276" w:type="dxa"/>
            <w:tcBorders>
              <w:top w:val="nil"/>
              <w:left w:val="nil"/>
              <w:bottom w:val="single" w:sz="4" w:space="0" w:color="auto"/>
              <w:right w:val="single" w:sz="8" w:space="0" w:color="auto"/>
            </w:tcBorders>
            <w:noWrap/>
            <w:vAlign w:val="center"/>
          </w:tcPr>
          <w:p w14:paraId="4D489AEE" w14:textId="77777777" w:rsidR="00633904" w:rsidRPr="00495C17" w:rsidRDefault="00633904" w:rsidP="00495C17">
            <w:pPr>
              <w:spacing w:after="0" w:line="276" w:lineRule="auto"/>
              <w:contextualSpacing/>
              <w:jc w:val="right"/>
              <w:rPr>
                <w:rFonts w:cstheme="minorHAnsi"/>
                <w:i/>
              </w:rPr>
            </w:pPr>
            <w:r w:rsidRPr="00495C17">
              <w:rPr>
                <w:rFonts w:cstheme="minorHAnsi"/>
              </w:rPr>
              <w:t>122,40</w:t>
            </w:r>
          </w:p>
        </w:tc>
        <w:tc>
          <w:tcPr>
            <w:tcW w:w="1134" w:type="dxa"/>
            <w:tcBorders>
              <w:top w:val="nil"/>
              <w:left w:val="nil"/>
              <w:bottom w:val="single" w:sz="4" w:space="0" w:color="auto"/>
              <w:right w:val="single" w:sz="8" w:space="0" w:color="auto"/>
            </w:tcBorders>
            <w:vAlign w:val="center"/>
          </w:tcPr>
          <w:p w14:paraId="756C8BCD" w14:textId="77777777" w:rsidR="00633904" w:rsidRPr="00495C17" w:rsidRDefault="00633904" w:rsidP="00495C17">
            <w:pPr>
              <w:spacing w:after="0" w:line="276" w:lineRule="auto"/>
              <w:contextualSpacing/>
              <w:jc w:val="right"/>
              <w:rPr>
                <w:rFonts w:cstheme="minorHAnsi"/>
                <w:i/>
              </w:rPr>
            </w:pPr>
            <w:r w:rsidRPr="00495C17">
              <w:rPr>
                <w:rFonts w:cstheme="minorHAnsi"/>
                <w:i/>
                <w:iCs/>
              </w:rPr>
              <w:t>25,5</w:t>
            </w:r>
          </w:p>
        </w:tc>
        <w:tc>
          <w:tcPr>
            <w:tcW w:w="1134" w:type="dxa"/>
            <w:tcBorders>
              <w:top w:val="nil"/>
              <w:left w:val="nil"/>
              <w:bottom w:val="single" w:sz="4" w:space="0" w:color="auto"/>
              <w:right w:val="single" w:sz="8" w:space="0" w:color="auto"/>
            </w:tcBorders>
            <w:vAlign w:val="center"/>
          </w:tcPr>
          <w:p w14:paraId="603C3487"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26,32</w:t>
            </w:r>
          </w:p>
        </w:tc>
      </w:tr>
      <w:tr w:rsidR="00AE7DFE" w:rsidRPr="00495C17" w14:paraId="790ABC16" w14:textId="77777777" w:rsidTr="00EF0FCC">
        <w:trPr>
          <w:trHeight w:val="269"/>
        </w:trPr>
        <w:tc>
          <w:tcPr>
            <w:tcW w:w="2709" w:type="dxa"/>
            <w:tcBorders>
              <w:top w:val="nil"/>
              <w:left w:val="single" w:sz="8" w:space="0" w:color="auto"/>
              <w:bottom w:val="single" w:sz="8" w:space="0" w:color="auto"/>
              <w:right w:val="single" w:sz="4" w:space="0" w:color="auto"/>
            </w:tcBorders>
            <w:shd w:val="clear" w:color="000000" w:fill="D8D8D8"/>
            <w:vAlign w:val="center"/>
          </w:tcPr>
          <w:p w14:paraId="2DBF7D2C" w14:textId="77777777" w:rsidR="00633904" w:rsidRPr="00495C17" w:rsidRDefault="00633904" w:rsidP="00495C17">
            <w:pPr>
              <w:spacing w:after="0" w:line="276" w:lineRule="auto"/>
              <w:contextualSpacing/>
              <w:rPr>
                <w:rFonts w:cstheme="minorHAnsi"/>
                <w:i/>
              </w:rPr>
            </w:pPr>
            <w:r w:rsidRPr="00495C17">
              <w:rPr>
                <w:rFonts w:cstheme="minorHAnsi"/>
                <w:i/>
              </w:rPr>
              <w:t>Narewka</w:t>
            </w:r>
          </w:p>
        </w:tc>
        <w:tc>
          <w:tcPr>
            <w:tcW w:w="1275" w:type="dxa"/>
            <w:tcBorders>
              <w:top w:val="nil"/>
              <w:left w:val="nil"/>
              <w:bottom w:val="single" w:sz="8" w:space="0" w:color="auto"/>
              <w:right w:val="single" w:sz="4" w:space="0" w:color="auto"/>
            </w:tcBorders>
            <w:noWrap/>
            <w:vAlign w:val="center"/>
          </w:tcPr>
          <w:p w14:paraId="2631BB5B" w14:textId="77777777" w:rsidR="00633904" w:rsidRPr="00495C17" w:rsidRDefault="00633904" w:rsidP="00495C17">
            <w:pPr>
              <w:spacing w:after="0" w:line="276" w:lineRule="auto"/>
              <w:contextualSpacing/>
              <w:jc w:val="right"/>
              <w:rPr>
                <w:rFonts w:cstheme="minorHAnsi"/>
                <w:i/>
              </w:rPr>
            </w:pPr>
            <w:r w:rsidRPr="00495C17">
              <w:rPr>
                <w:rFonts w:cstheme="minorHAnsi"/>
              </w:rPr>
              <w:t>88,00</w:t>
            </w:r>
          </w:p>
        </w:tc>
        <w:tc>
          <w:tcPr>
            <w:tcW w:w="1134" w:type="dxa"/>
            <w:tcBorders>
              <w:top w:val="nil"/>
              <w:left w:val="nil"/>
              <w:bottom w:val="single" w:sz="8" w:space="0" w:color="auto"/>
              <w:right w:val="single" w:sz="4" w:space="0" w:color="auto"/>
            </w:tcBorders>
            <w:noWrap/>
            <w:vAlign w:val="center"/>
          </w:tcPr>
          <w:p w14:paraId="5CED6424" w14:textId="77777777" w:rsidR="00633904" w:rsidRPr="00495C17" w:rsidRDefault="00633904" w:rsidP="00495C17">
            <w:pPr>
              <w:spacing w:after="0" w:line="276" w:lineRule="auto"/>
              <w:contextualSpacing/>
              <w:jc w:val="right"/>
              <w:rPr>
                <w:rFonts w:cstheme="minorHAnsi"/>
                <w:i/>
              </w:rPr>
            </w:pPr>
            <w:r w:rsidRPr="00495C17">
              <w:rPr>
                <w:rFonts w:cstheme="minorHAnsi"/>
              </w:rPr>
              <w:t>98,10</w:t>
            </w:r>
          </w:p>
        </w:tc>
        <w:tc>
          <w:tcPr>
            <w:tcW w:w="1134" w:type="dxa"/>
            <w:tcBorders>
              <w:top w:val="nil"/>
              <w:left w:val="nil"/>
              <w:bottom w:val="single" w:sz="8" w:space="0" w:color="auto"/>
              <w:right w:val="single" w:sz="4" w:space="0" w:color="auto"/>
            </w:tcBorders>
            <w:noWrap/>
            <w:vAlign w:val="center"/>
          </w:tcPr>
          <w:p w14:paraId="1A27A59D" w14:textId="77777777" w:rsidR="00633904" w:rsidRPr="00495C17" w:rsidRDefault="00633904" w:rsidP="00495C17">
            <w:pPr>
              <w:spacing w:after="0" w:line="276" w:lineRule="auto"/>
              <w:contextualSpacing/>
              <w:jc w:val="right"/>
              <w:rPr>
                <w:rFonts w:cstheme="minorHAnsi"/>
                <w:i/>
              </w:rPr>
            </w:pPr>
            <w:r w:rsidRPr="00495C17">
              <w:rPr>
                <w:rFonts w:cstheme="minorHAnsi"/>
              </w:rPr>
              <w:t>117,20</w:t>
            </w:r>
          </w:p>
        </w:tc>
        <w:tc>
          <w:tcPr>
            <w:tcW w:w="1276" w:type="dxa"/>
            <w:tcBorders>
              <w:top w:val="nil"/>
              <w:left w:val="nil"/>
              <w:bottom w:val="single" w:sz="8" w:space="0" w:color="auto"/>
              <w:right w:val="single" w:sz="8" w:space="0" w:color="auto"/>
            </w:tcBorders>
            <w:noWrap/>
            <w:vAlign w:val="center"/>
          </w:tcPr>
          <w:p w14:paraId="7E0942CF" w14:textId="77777777" w:rsidR="00633904" w:rsidRPr="00495C17" w:rsidRDefault="00633904" w:rsidP="00495C17">
            <w:pPr>
              <w:spacing w:after="0" w:line="276" w:lineRule="auto"/>
              <w:contextualSpacing/>
              <w:jc w:val="right"/>
              <w:rPr>
                <w:rFonts w:cstheme="minorHAnsi"/>
                <w:i/>
              </w:rPr>
            </w:pPr>
            <w:r w:rsidRPr="00495C17">
              <w:rPr>
                <w:rFonts w:cstheme="minorHAnsi"/>
              </w:rPr>
              <w:t>121,20</w:t>
            </w:r>
          </w:p>
        </w:tc>
        <w:tc>
          <w:tcPr>
            <w:tcW w:w="1134" w:type="dxa"/>
            <w:tcBorders>
              <w:top w:val="nil"/>
              <w:left w:val="nil"/>
              <w:bottom w:val="single" w:sz="8" w:space="0" w:color="auto"/>
              <w:right w:val="single" w:sz="8" w:space="0" w:color="auto"/>
            </w:tcBorders>
            <w:vAlign w:val="center"/>
          </w:tcPr>
          <w:p w14:paraId="44550A0B" w14:textId="77777777" w:rsidR="00633904" w:rsidRPr="00495C17" w:rsidRDefault="00633904" w:rsidP="00495C17">
            <w:pPr>
              <w:spacing w:after="0" w:line="276" w:lineRule="auto"/>
              <w:contextualSpacing/>
              <w:jc w:val="right"/>
              <w:rPr>
                <w:rFonts w:cstheme="minorHAnsi"/>
                <w:i/>
              </w:rPr>
            </w:pPr>
            <w:r w:rsidRPr="00495C17">
              <w:rPr>
                <w:rFonts w:cstheme="minorHAnsi"/>
                <w:i/>
                <w:iCs/>
              </w:rPr>
              <w:t>33,2</w:t>
            </w:r>
          </w:p>
        </w:tc>
        <w:tc>
          <w:tcPr>
            <w:tcW w:w="1134" w:type="dxa"/>
            <w:tcBorders>
              <w:top w:val="nil"/>
              <w:left w:val="nil"/>
              <w:bottom w:val="single" w:sz="8" w:space="0" w:color="auto"/>
              <w:right w:val="single" w:sz="8" w:space="0" w:color="auto"/>
            </w:tcBorders>
            <w:vAlign w:val="center"/>
          </w:tcPr>
          <w:p w14:paraId="0D6F11CE"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37,73</w:t>
            </w:r>
          </w:p>
        </w:tc>
      </w:tr>
      <w:tr w:rsidR="00AE7DFE" w:rsidRPr="00495C17" w14:paraId="38CF23CB" w14:textId="77777777" w:rsidTr="00EF0FCC">
        <w:trPr>
          <w:trHeight w:val="269"/>
        </w:trPr>
        <w:tc>
          <w:tcPr>
            <w:tcW w:w="2709" w:type="dxa"/>
            <w:tcBorders>
              <w:top w:val="nil"/>
              <w:left w:val="single" w:sz="8" w:space="0" w:color="auto"/>
              <w:bottom w:val="single" w:sz="8" w:space="0" w:color="auto"/>
              <w:right w:val="single" w:sz="8" w:space="0" w:color="auto"/>
            </w:tcBorders>
            <w:shd w:val="clear" w:color="000000" w:fill="D8D8D8"/>
            <w:vAlign w:val="center"/>
          </w:tcPr>
          <w:p w14:paraId="2BDE974C" w14:textId="77777777" w:rsidR="00633904" w:rsidRPr="00495C17" w:rsidRDefault="00633904" w:rsidP="00495C17">
            <w:pPr>
              <w:spacing w:after="0" w:line="276" w:lineRule="auto"/>
              <w:contextualSpacing/>
              <w:rPr>
                <w:rFonts w:cstheme="minorHAnsi"/>
                <w:b/>
                <w:bCs/>
                <w:i/>
              </w:rPr>
            </w:pPr>
            <w:r w:rsidRPr="00495C17">
              <w:rPr>
                <w:rFonts w:cstheme="minorHAnsi"/>
                <w:b/>
                <w:bCs/>
                <w:i/>
              </w:rPr>
              <w:t>województwo podlaskie</w:t>
            </w:r>
          </w:p>
        </w:tc>
        <w:tc>
          <w:tcPr>
            <w:tcW w:w="1275" w:type="dxa"/>
            <w:tcBorders>
              <w:top w:val="nil"/>
              <w:left w:val="nil"/>
              <w:bottom w:val="single" w:sz="8" w:space="0" w:color="auto"/>
              <w:right w:val="single" w:sz="4" w:space="0" w:color="auto"/>
            </w:tcBorders>
            <w:noWrap/>
            <w:vAlign w:val="center"/>
          </w:tcPr>
          <w:p w14:paraId="155F0977"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141,50</w:t>
            </w:r>
          </w:p>
        </w:tc>
        <w:tc>
          <w:tcPr>
            <w:tcW w:w="1134" w:type="dxa"/>
            <w:tcBorders>
              <w:top w:val="nil"/>
              <w:left w:val="nil"/>
              <w:bottom w:val="single" w:sz="8" w:space="0" w:color="auto"/>
              <w:right w:val="single" w:sz="4" w:space="0" w:color="auto"/>
            </w:tcBorders>
            <w:noWrap/>
            <w:vAlign w:val="center"/>
          </w:tcPr>
          <w:p w14:paraId="79FADF50"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146,80</w:t>
            </w:r>
          </w:p>
        </w:tc>
        <w:tc>
          <w:tcPr>
            <w:tcW w:w="1134" w:type="dxa"/>
            <w:tcBorders>
              <w:top w:val="nil"/>
              <w:left w:val="nil"/>
              <w:bottom w:val="single" w:sz="8" w:space="0" w:color="auto"/>
              <w:right w:val="single" w:sz="4" w:space="0" w:color="auto"/>
            </w:tcBorders>
            <w:noWrap/>
            <w:vAlign w:val="center"/>
          </w:tcPr>
          <w:p w14:paraId="2855EC09"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158,30</w:t>
            </w:r>
          </w:p>
        </w:tc>
        <w:tc>
          <w:tcPr>
            <w:tcW w:w="1276" w:type="dxa"/>
            <w:tcBorders>
              <w:top w:val="nil"/>
              <w:left w:val="nil"/>
              <w:bottom w:val="single" w:sz="8" w:space="0" w:color="auto"/>
              <w:right w:val="single" w:sz="8" w:space="0" w:color="auto"/>
            </w:tcBorders>
            <w:noWrap/>
            <w:vAlign w:val="center"/>
          </w:tcPr>
          <w:p w14:paraId="034CE55F"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165,90</w:t>
            </w:r>
          </w:p>
        </w:tc>
        <w:tc>
          <w:tcPr>
            <w:tcW w:w="1134" w:type="dxa"/>
            <w:tcBorders>
              <w:top w:val="nil"/>
              <w:left w:val="nil"/>
              <w:bottom w:val="single" w:sz="8" w:space="0" w:color="auto"/>
              <w:right w:val="single" w:sz="8" w:space="0" w:color="auto"/>
            </w:tcBorders>
            <w:vAlign w:val="center"/>
          </w:tcPr>
          <w:p w14:paraId="380827A8"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24,4</w:t>
            </w:r>
          </w:p>
        </w:tc>
        <w:tc>
          <w:tcPr>
            <w:tcW w:w="1134" w:type="dxa"/>
            <w:tcBorders>
              <w:top w:val="nil"/>
              <w:left w:val="nil"/>
              <w:bottom w:val="single" w:sz="8" w:space="0" w:color="auto"/>
              <w:right w:val="single" w:sz="8" w:space="0" w:color="auto"/>
            </w:tcBorders>
            <w:vAlign w:val="center"/>
          </w:tcPr>
          <w:p w14:paraId="2BE63013"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17,24</w:t>
            </w:r>
          </w:p>
        </w:tc>
      </w:tr>
      <w:tr w:rsidR="00AE7DFE" w:rsidRPr="00495C17" w14:paraId="27C16266" w14:textId="77777777" w:rsidTr="00EF0FCC">
        <w:trPr>
          <w:trHeight w:val="269"/>
        </w:trPr>
        <w:tc>
          <w:tcPr>
            <w:tcW w:w="2709" w:type="dxa"/>
            <w:tcBorders>
              <w:top w:val="nil"/>
              <w:left w:val="single" w:sz="8" w:space="0" w:color="auto"/>
              <w:bottom w:val="single" w:sz="8" w:space="0" w:color="auto"/>
              <w:right w:val="single" w:sz="8" w:space="0" w:color="auto"/>
            </w:tcBorders>
            <w:shd w:val="clear" w:color="000000" w:fill="D8D8D8"/>
            <w:vAlign w:val="center"/>
          </w:tcPr>
          <w:p w14:paraId="7D9CE2E2" w14:textId="77777777" w:rsidR="00633904" w:rsidRPr="00495C17" w:rsidRDefault="00633904" w:rsidP="00495C17">
            <w:pPr>
              <w:spacing w:after="0" w:line="276" w:lineRule="auto"/>
              <w:contextualSpacing/>
              <w:rPr>
                <w:rFonts w:cstheme="minorHAnsi"/>
                <w:b/>
                <w:bCs/>
                <w:i/>
              </w:rPr>
            </w:pPr>
            <w:r w:rsidRPr="00495C17">
              <w:rPr>
                <w:rFonts w:cstheme="minorHAnsi"/>
                <w:b/>
                <w:bCs/>
                <w:i/>
              </w:rPr>
              <w:t>Polska</w:t>
            </w:r>
          </w:p>
        </w:tc>
        <w:tc>
          <w:tcPr>
            <w:tcW w:w="1275" w:type="dxa"/>
            <w:tcBorders>
              <w:top w:val="nil"/>
              <w:left w:val="nil"/>
              <w:bottom w:val="single" w:sz="8" w:space="0" w:color="auto"/>
              <w:right w:val="single" w:sz="4" w:space="0" w:color="auto"/>
            </w:tcBorders>
            <w:noWrap/>
            <w:vAlign w:val="center"/>
          </w:tcPr>
          <w:p w14:paraId="06B8E487"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187,60</w:t>
            </w:r>
          </w:p>
        </w:tc>
        <w:tc>
          <w:tcPr>
            <w:tcW w:w="1134" w:type="dxa"/>
            <w:tcBorders>
              <w:top w:val="nil"/>
              <w:left w:val="nil"/>
              <w:bottom w:val="single" w:sz="8" w:space="0" w:color="auto"/>
              <w:right w:val="single" w:sz="4" w:space="0" w:color="auto"/>
            </w:tcBorders>
            <w:noWrap/>
            <w:vAlign w:val="center"/>
          </w:tcPr>
          <w:p w14:paraId="7E23BC39"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195,90</w:t>
            </w:r>
          </w:p>
        </w:tc>
        <w:tc>
          <w:tcPr>
            <w:tcW w:w="1134" w:type="dxa"/>
            <w:tcBorders>
              <w:top w:val="nil"/>
              <w:left w:val="nil"/>
              <w:bottom w:val="single" w:sz="8" w:space="0" w:color="auto"/>
              <w:right w:val="single" w:sz="4" w:space="0" w:color="auto"/>
            </w:tcBorders>
            <w:noWrap/>
            <w:vAlign w:val="center"/>
          </w:tcPr>
          <w:p w14:paraId="3BF8C4DA"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206,10</w:t>
            </w:r>
          </w:p>
        </w:tc>
        <w:tc>
          <w:tcPr>
            <w:tcW w:w="1276" w:type="dxa"/>
            <w:tcBorders>
              <w:top w:val="nil"/>
              <w:left w:val="nil"/>
              <w:bottom w:val="single" w:sz="8" w:space="0" w:color="auto"/>
              <w:right w:val="single" w:sz="8" w:space="0" w:color="auto"/>
            </w:tcBorders>
            <w:noWrap/>
            <w:vAlign w:val="center"/>
          </w:tcPr>
          <w:p w14:paraId="51A4B9A2"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216,00</w:t>
            </w:r>
          </w:p>
        </w:tc>
        <w:tc>
          <w:tcPr>
            <w:tcW w:w="1134" w:type="dxa"/>
            <w:tcBorders>
              <w:top w:val="nil"/>
              <w:left w:val="nil"/>
              <w:bottom w:val="single" w:sz="8" w:space="0" w:color="auto"/>
              <w:right w:val="single" w:sz="8" w:space="0" w:color="auto"/>
            </w:tcBorders>
            <w:vAlign w:val="center"/>
          </w:tcPr>
          <w:p w14:paraId="37725EE8"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28,4</w:t>
            </w:r>
          </w:p>
        </w:tc>
        <w:tc>
          <w:tcPr>
            <w:tcW w:w="1134" w:type="dxa"/>
            <w:tcBorders>
              <w:top w:val="nil"/>
              <w:left w:val="nil"/>
              <w:bottom w:val="single" w:sz="8" w:space="0" w:color="auto"/>
              <w:right w:val="single" w:sz="8" w:space="0" w:color="auto"/>
            </w:tcBorders>
            <w:vAlign w:val="center"/>
          </w:tcPr>
          <w:p w14:paraId="39AFC911"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15,14</w:t>
            </w:r>
          </w:p>
        </w:tc>
      </w:tr>
    </w:tbl>
    <w:p w14:paraId="40E8B8FF" w14:textId="77777777" w:rsidR="00633904" w:rsidRPr="00495C17" w:rsidRDefault="00633904" w:rsidP="00495C17">
      <w:pPr>
        <w:autoSpaceDE w:val="0"/>
        <w:autoSpaceDN w:val="0"/>
        <w:adjustRightInd w:val="0"/>
        <w:spacing w:after="0" w:line="276" w:lineRule="auto"/>
        <w:contextualSpacing/>
        <w:rPr>
          <w:rFonts w:cstheme="minorHAnsi"/>
          <w:b/>
          <w:i/>
        </w:rPr>
      </w:pPr>
    </w:p>
    <w:p w14:paraId="3B0DF597" w14:textId="77777777" w:rsidR="00C36BFF" w:rsidRPr="00495C17" w:rsidRDefault="00C36BFF" w:rsidP="00495C17">
      <w:pPr>
        <w:autoSpaceDE w:val="0"/>
        <w:autoSpaceDN w:val="0"/>
        <w:adjustRightInd w:val="0"/>
        <w:spacing w:after="0" w:line="276" w:lineRule="auto"/>
        <w:ind w:firstLine="426"/>
        <w:contextualSpacing/>
        <w:jc w:val="both"/>
        <w:rPr>
          <w:rFonts w:cstheme="minorHAnsi"/>
          <w:i/>
        </w:rPr>
      </w:pPr>
      <w:r w:rsidRPr="00495C17">
        <w:rPr>
          <w:rFonts w:cstheme="minorHAnsi"/>
          <w:i/>
        </w:rPr>
        <w:t>Na obszarze LGD firm prowadzących działalność gospodarczą przez osoby fizyczne w 202</w:t>
      </w:r>
      <w:r w:rsidR="005140EA" w:rsidRPr="00495C17">
        <w:rPr>
          <w:rFonts w:cstheme="minorHAnsi"/>
          <w:i/>
        </w:rPr>
        <w:t>1</w:t>
      </w:r>
      <w:r w:rsidRPr="00495C17">
        <w:rPr>
          <w:rFonts w:cstheme="minorHAnsi"/>
          <w:i/>
        </w:rPr>
        <w:t xml:space="preserve"> roku było 29</w:t>
      </w:r>
      <w:r w:rsidR="005140EA" w:rsidRPr="00495C17">
        <w:rPr>
          <w:rFonts w:cstheme="minorHAnsi"/>
          <w:i/>
        </w:rPr>
        <w:t>7</w:t>
      </w:r>
      <w:r w:rsidRPr="00495C17">
        <w:rPr>
          <w:rFonts w:cstheme="minorHAnsi"/>
          <w:i/>
        </w:rPr>
        <w:t>3, stanowiąc 7</w:t>
      </w:r>
      <w:r w:rsidR="005140EA" w:rsidRPr="00495C17">
        <w:rPr>
          <w:rFonts w:cstheme="minorHAnsi"/>
          <w:i/>
        </w:rPr>
        <w:t>5,25</w:t>
      </w:r>
      <w:r w:rsidRPr="00495C17">
        <w:rPr>
          <w:rFonts w:cstheme="minorHAnsi"/>
          <w:i/>
        </w:rPr>
        <w:t xml:space="preserve">% ogółu podmiotów gospodarki narodowej obszaru. Wskaźnik liczby osób prowadzących działalność na 1000 mieszkańców w roku </w:t>
      </w:r>
      <w:r w:rsidR="005B185B" w:rsidRPr="00495C17">
        <w:rPr>
          <w:rFonts w:cstheme="minorHAnsi"/>
          <w:i/>
        </w:rPr>
        <w:t xml:space="preserve">2021 </w:t>
      </w:r>
      <w:r w:rsidRPr="00495C17">
        <w:rPr>
          <w:rFonts w:cstheme="minorHAnsi"/>
          <w:i/>
        </w:rPr>
        <w:t>wyniósł 5</w:t>
      </w:r>
      <w:r w:rsidR="005B185B" w:rsidRPr="00495C17">
        <w:rPr>
          <w:rFonts w:cstheme="minorHAnsi"/>
          <w:i/>
        </w:rPr>
        <w:t>2</w:t>
      </w:r>
      <w:r w:rsidRPr="00495C17">
        <w:rPr>
          <w:rFonts w:cstheme="minorHAnsi"/>
          <w:i/>
        </w:rPr>
        <w:t>,</w:t>
      </w:r>
      <w:r w:rsidR="005B185B" w:rsidRPr="00495C17">
        <w:rPr>
          <w:rFonts w:cstheme="minorHAnsi"/>
          <w:i/>
        </w:rPr>
        <w:t>67</w:t>
      </w:r>
      <w:r w:rsidRPr="00495C17">
        <w:rPr>
          <w:rFonts w:cstheme="minorHAnsi"/>
          <w:i/>
        </w:rPr>
        <w:t>. Najwyższy wskaźnik osiągnęła gmina Białowieża (78), gmina wiejska Hajnówka (6</w:t>
      </w:r>
      <w:r w:rsidR="005B185B" w:rsidRPr="00495C17">
        <w:rPr>
          <w:rFonts w:cstheme="minorHAnsi"/>
          <w:i/>
        </w:rPr>
        <w:t>8</w:t>
      </w:r>
      <w:r w:rsidRPr="00495C17">
        <w:rPr>
          <w:rFonts w:cstheme="minorHAnsi"/>
          <w:i/>
        </w:rPr>
        <w:t>)</w:t>
      </w:r>
      <w:r w:rsidR="005B185B" w:rsidRPr="00495C17">
        <w:rPr>
          <w:rFonts w:cstheme="minorHAnsi"/>
          <w:i/>
        </w:rPr>
        <w:t>, gmina Dubicze Cerkiewne (66)</w:t>
      </w:r>
      <w:r w:rsidRPr="00495C17">
        <w:rPr>
          <w:rFonts w:cstheme="minorHAnsi"/>
          <w:i/>
        </w:rPr>
        <w:t xml:space="preserve"> oraz miasto Hajnówka (6</w:t>
      </w:r>
      <w:r w:rsidR="005B185B" w:rsidRPr="00495C17">
        <w:rPr>
          <w:rFonts w:cstheme="minorHAnsi"/>
          <w:i/>
        </w:rPr>
        <w:t>5</w:t>
      </w:r>
      <w:r w:rsidRPr="00495C17">
        <w:rPr>
          <w:rFonts w:cstheme="minorHAnsi"/>
          <w:i/>
        </w:rPr>
        <w:t>). Najmniej tego typu przedsiębiorstw działało w gminie Orla (wskaźnik wynosił 3</w:t>
      </w:r>
      <w:r w:rsidR="005B185B" w:rsidRPr="00495C17">
        <w:rPr>
          <w:rFonts w:cstheme="minorHAnsi"/>
          <w:i/>
        </w:rPr>
        <w:t>8</w:t>
      </w:r>
      <w:r w:rsidRPr="00495C17">
        <w:rPr>
          <w:rFonts w:cstheme="minorHAnsi"/>
          <w:i/>
        </w:rPr>
        <w:t>) oraz Czeremcha (3</w:t>
      </w:r>
      <w:r w:rsidR="005B185B" w:rsidRPr="00495C17">
        <w:rPr>
          <w:rFonts w:cstheme="minorHAnsi"/>
          <w:i/>
        </w:rPr>
        <w:t>8</w:t>
      </w:r>
      <w:r w:rsidRPr="00495C17">
        <w:rPr>
          <w:rFonts w:cstheme="minorHAnsi"/>
          <w:i/>
        </w:rPr>
        <w:t>).</w:t>
      </w:r>
    </w:p>
    <w:p w14:paraId="21936B5D" w14:textId="77777777" w:rsidR="00C36BFF" w:rsidRPr="00495C17" w:rsidRDefault="00C36BFF" w:rsidP="00495C17">
      <w:pPr>
        <w:autoSpaceDE w:val="0"/>
        <w:autoSpaceDN w:val="0"/>
        <w:adjustRightInd w:val="0"/>
        <w:spacing w:after="0" w:line="276" w:lineRule="auto"/>
        <w:ind w:firstLine="426"/>
        <w:contextualSpacing/>
        <w:jc w:val="both"/>
        <w:rPr>
          <w:rFonts w:cstheme="minorHAnsi"/>
          <w:i/>
        </w:rPr>
      </w:pPr>
      <w:r w:rsidRPr="00495C17">
        <w:rPr>
          <w:rFonts w:cstheme="minorHAnsi"/>
          <w:i/>
        </w:rPr>
        <w:t>Liczba osób fizycznych prowadzących działalność gospodarczą na 1000 mieszkańców w roku 2021 zwiększyła się aż o 17,47% w porównaniu do roku 2018. Wskaźnik ten jest wyższy niż sytuacja w woj. Podlaskim (wzrost o 11,94%) oraz w kraju (wzrost o 12,35%).</w:t>
      </w:r>
      <w:r w:rsidR="00AE7DFE" w:rsidRPr="00495C17">
        <w:rPr>
          <w:rFonts w:cstheme="minorHAnsi"/>
          <w:i/>
        </w:rPr>
        <w:t xml:space="preserve"> W ujęciu przestrzennym największy wzrost wskaźnika wystąpił w gminach: Czyże, Kleszczele, Orla, Czeremcha oraz Narewka. Najmniejszy zaś w gminie Białowieża. </w:t>
      </w:r>
    </w:p>
    <w:p w14:paraId="2F8A8988" w14:textId="77777777" w:rsidR="00AE7DFE" w:rsidRPr="00495C17" w:rsidRDefault="00AE7DFE" w:rsidP="00495C17">
      <w:pPr>
        <w:autoSpaceDE w:val="0"/>
        <w:autoSpaceDN w:val="0"/>
        <w:adjustRightInd w:val="0"/>
        <w:spacing w:after="0" w:line="276" w:lineRule="auto"/>
        <w:ind w:firstLine="426"/>
        <w:contextualSpacing/>
        <w:jc w:val="both"/>
        <w:rPr>
          <w:rFonts w:cstheme="minorHAnsi"/>
          <w:i/>
        </w:rPr>
      </w:pPr>
      <w:r w:rsidRPr="00495C17">
        <w:rPr>
          <w:rFonts w:cstheme="minorHAnsi"/>
          <w:i/>
        </w:rPr>
        <w:t>Na zwiększenie liczby osób fizycznych prowadzących działalność gospodarczą na obszarze LGD wpływ mają między innymi dofinansowania udzielone z LGD na założenie nowej działalności w ramach konkursów ogłaszanych zarówno ze środków PROW, jak i z EFS.</w:t>
      </w:r>
    </w:p>
    <w:p w14:paraId="70CAE977" w14:textId="77777777" w:rsidR="00C36BFF" w:rsidRPr="00495C17" w:rsidRDefault="00C36BFF" w:rsidP="00495C17">
      <w:pPr>
        <w:autoSpaceDE w:val="0"/>
        <w:autoSpaceDN w:val="0"/>
        <w:adjustRightInd w:val="0"/>
        <w:spacing w:after="0" w:line="276" w:lineRule="auto"/>
        <w:contextualSpacing/>
        <w:rPr>
          <w:rFonts w:cstheme="minorHAnsi"/>
          <w:b/>
          <w:i/>
          <w:color w:val="FF0000"/>
        </w:rPr>
      </w:pPr>
    </w:p>
    <w:p w14:paraId="336B69E0" w14:textId="77777777" w:rsidR="00633904" w:rsidRPr="00495C17" w:rsidRDefault="00633904" w:rsidP="00495C17">
      <w:pPr>
        <w:autoSpaceDE w:val="0"/>
        <w:autoSpaceDN w:val="0"/>
        <w:adjustRightInd w:val="0"/>
        <w:spacing w:after="0" w:line="276" w:lineRule="auto"/>
        <w:contextualSpacing/>
        <w:rPr>
          <w:rFonts w:cstheme="minorHAnsi"/>
          <w:b/>
          <w:i/>
        </w:rPr>
      </w:pPr>
      <w:r w:rsidRPr="00495C17">
        <w:rPr>
          <w:rFonts w:cstheme="minorHAnsi"/>
          <w:b/>
          <w:i/>
        </w:rPr>
        <w:t>Tabela. Liczba osób fizycznych prowadzących działalność gospodarczą w rejestrze REGON na 1 000 mieszkańców w</w:t>
      </w:r>
      <w:r w:rsidR="00C36BFF" w:rsidRPr="00495C17">
        <w:rPr>
          <w:rFonts w:cstheme="minorHAnsi"/>
          <w:b/>
          <w:i/>
        </w:rPr>
        <w:t xml:space="preserve"> latach 2018-</w:t>
      </w:r>
      <w:r w:rsidRPr="00495C17">
        <w:rPr>
          <w:rFonts w:cstheme="minorHAnsi"/>
          <w:b/>
          <w:i/>
        </w:rPr>
        <w:t xml:space="preserve"> 2021r. Źródło: opracowanie własne na podstawie danych </w:t>
      </w:r>
      <w:r w:rsidR="005140EA" w:rsidRPr="00495C17">
        <w:rPr>
          <w:rFonts w:cstheme="minorHAnsi"/>
          <w:b/>
          <w:i/>
        </w:rPr>
        <w:t>GUS</w:t>
      </w:r>
      <w:r w:rsidRPr="00495C17">
        <w:rPr>
          <w:rFonts w:cstheme="minorHAnsi"/>
          <w:b/>
          <w:i/>
        </w:rPr>
        <w:t xml:space="preserve">BDL </w:t>
      </w:r>
    </w:p>
    <w:tbl>
      <w:tblPr>
        <w:tblW w:w="0" w:type="auto"/>
        <w:tblInd w:w="55" w:type="dxa"/>
        <w:tblLayout w:type="fixed"/>
        <w:tblCellMar>
          <w:left w:w="70" w:type="dxa"/>
          <w:right w:w="70" w:type="dxa"/>
        </w:tblCellMar>
        <w:tblLook w:val="00A0" w:firstRow="1" w:lastRow="0" w:firstColumn="1" w:lastColumn="0" w:noHBand="0" w:noVBand="0"/>
      </w:tblPr>
      <w:tblGrid>
        <w:gridCol w:w="3092"/>
        <w:gridCol w:w="1176"/>
        <w:gridCol w:w="1134"/>
        <w:gridCol w:w="1134"/>
        <w:gridCol w:w="1134"/>
        <w:gridCol w:w="1063"/>
        <w:gridCol w:w="1063"/>
      </w:tblGrid>
      <w:tr w:rsidR="00633904" w:rsidRPr="00495C17" w14:paraId="5FA8F6EE" w14:textId="77777777" w:rsidTr="00EF0FCC">
        <w:trPr>
          <w:trHeight w:val="395"/>
        </w:trPr>
        <w:tc>
          <w:tcPr>
            <w:tcW w:w="9796" w:type="dxa"/>
            <w:gridSpan w:val="7"/>
            <w:tcBorders>
              <w:top w:val="single" w:sz="8" w:space="0" w:color="auto"/>
              <w:left w:val="single" w:sz="8" w:space="0" w:color="auto"/>
              <w:bottom w:val="single" w:sz="8" w:space="0" w:color="auto"/>
              <w:right w:val="single" w:sz="8" w:space="0" w:color="000000"/>
            </w:tcBorders>
            <w:shd w:val="clear" w:color="000000" w:fill="D8D8D8"/>
            <w:vAlign w:val="bottom"/>
          </w:tcPr>
          <w:p w14:paraId="3AC982BA"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 xml:space="preserve">liczba osób fizycznych prowadzących działalność gospodarczą na 1000 mieszkańców </w:t>
            </w:r>
          </w:p>
        </w:tc>
      </w:tr>
      <w:tr w:rsidR="00633904" w:rsidRPr="00495C17" w14:paraId="234A4B68" w14:textId="77777777" w:rsidTr="00EF0FCC">
        <w:trPr>
          <w:trHeight w:val="293"/>
        </w:trPr>
        <w:tc>
          <w:tcPr>
            <w:tcW w:w="3092" w:type="dxa"/>
            <w:vMerge w:val="restart"/>
            <w:tcBorders>
              <w:top w:val="nil"/>
              <w:left w:val="single" w:sz="8" w:space="0" w:color="auto"/>
              <w:right w:val="single" w:sz="8" w:space="0" w:color="auto"/>
            </w:tcBorders>
            <w:shd w:val="clear" w:color="000000" w:fill="D8D8D8"/>
            <w:noWrap/>
            <w:vAlign w:val="center"/>
          </w:tcPr>
          <w:p w14:paraId="7015EEBC" w14:textId="77777777" w:rsidR="00633904" w:rsidRPr="00495C17" w:rsidRDefault="00633904" w:rsidP="00495C17">
            <w:pPr>
              <w:spacing w:after="0" w:line="276" w:lineRule="auto"/>
              <w:contextualSpacing/>
              <w:rPr>
                <w:rFonts w:cstheme="minorHAnsi"/>
                <w:b/>
                <w:bCs/>
                <w:i/>
              </w:rPr>
            </w:pPr>
            <w:r w:rsidRPr="00495C17">
              <w:rPr>
                <w:rFonts w:cstheme="minorHAnsi"/>
                <w:b/>
                <w:i/>
              </w:rPr>
              <w:t>Jednostka terytorialna</w:t>
            </w:r>
          </w:p>
        </w:tc>
        <w:tc>
          <w:tcPr>
            <w:tcW w:w="1176" w:type="dxa"/>
            <w:vMerge w:val="restart"/>
            <w:tcBorders>
              <w:top w:val="nil"/>
              <w:left w:val="single" w:sz="4" w:space="0" w:color="auto"/>
              <w:right w:val="single" w:sz="4" w:space="0" w:color="auto"/>
            </w:tcBorders>
            <w:shd w:val="clear" w:color="000000" w:fill="D8D8D8"/>
            <w:noWrap/>
            <w:vAlign w:val="center"/>
          </w:tcPr>
          <w:p w14:paraId="1474A02E"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2018</w:t>
            </w:r>
          </w:p>
        </w:tc>
        <w:tc>
          <w:tcPr>
            <w:tcW w:w="1134" w:type="dxa"/>
            <w:vMerge w:val="restart"/>
            <w:tcBorders>
              <w:top w:val="nil"/>
              <w:left w:val="nil"/>
              <w:right w:val="single" w:sz="4" w:space="0" w:color="auto"/>
            </w:tcBorders>
            <w:shd w:val="clear" w:color="000000" w:fill="D8D8D8"/>
            <w:noWrap/>
            <w:vAlign w:val="center"/>
          </w:tcPr>
          <w:p w14:paraId="5931BE2E"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2019</w:t>
            </w:r>
          </w:p>
        </w:tc>
        <w:tc>
          <w:tcPr>
            <w:tcW w:w="1134" w:type="dxa"/>
            <w:vMerge w:val="restart"/>
            <w:tcBorders>
              <w:top w:val="nil"/>
              <w:left w:val="nil"/>
              <w:right w:val="single" w:sz="4" w:space="0" w:color="auto"/>
            </w:tcBorders>
            <w:shd w:val="clear" w:color="000000" w:fill="D8D8D8"/>
            <w:noWrap/>
            <w:vAlign w:val="center"/>
          </w:tcPr>
          <w:p w14:paraId="6459D0C3"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2020</w:t>
            </w:r>
          </w:p>
        </w:tc>
        <w:tc>
          <w:tcPr>
            <w:tcW w:w="1134" w:type="dxa"/>
            <w:vMerge w:val="restart"/>
            <w:tcBorders>
              <w:top w:val="nil"/>
              <w:left w:val="nil"/>
              <w:right w:val="single" w:sz="8" w:space="0" w:color="auto"/>
            </w:tcBorders>
            <w:shd w:val="clear" w:color="000000" w:fill="D8D8D8"/>
            <w:noWrap/>
            <w:vAlign w:val="center"/>
          </w:tcPr>
          <w:p w14:paraId="64AAB1D0"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2021</w:t>
            </w:r>
          </w:p>
        </w:tc>
        <w:tc>
          <w:tcPr>
            <w:tcW w:w="2126" w:type="dxa"/>
            <w:gridSpan w:val="2"/>
            <w:tcBorders>
              <w:top w:val="nil"/>
              <w:left w:val="nil"/>
              <w:bottom w:val="single" w:sz="8" w:space="0" w:color="auto"/>
              <w:right w:val="single" w:sz="8" w:space="0" w:color="auto"/>
            </w:tcBorders>
            <w:shd w:val="clear" w:color="000000" w:fill="D8D8D8"/>
            <w:vAlign w:val="center"/>
          </w:tcPr>
          <w:p w14:paraId="037464C3"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Zmiana 2018-2021</w:t>
            </w:r>
          </w:p>
        </w:tc>
      </w:tr>
      <w:tr w:rsidR="00633904" w:rsidRPr="00495C17" w14:paraId="3D8C163E" w14:textId="77777777" w:rsidTr="00EF0FCC">
        <w:trPr>
          <w:trHeight w:val="292"/>
        </w:trPr>
        <w:tc>
          <w:tcPr>
            <w:tcW w:w="3092" w:type="dxa"/>
            <w:vMerge/>
            <w:tcBorders>
              <w:left w:val="single" w:sz="8" w:space="0" w:color="auto"/>
              <w:bottom w:val="nil"/>
              <w:right w:val="single" w:sz="8" w:space="0" w:color="auto"/>
            </w:tcBorders>
            <w:shd w:val="clear" w:color="000000" w:fill="D8D8D8"/>
            <w:noWrap/>
            <w:vAlign w:val="center"/>
          </w:tcPr>
          <w:p w14:paraId="743BA1F4" w14:textId="77777777" w:rsidR="00633904" w:rsidRPr="00495C17" w:rsidRDefault="00633904" w:rsidP="00495C17">
            <w:pPr>
              <w:spacing w:after="0" w:line="276" w:lineRule="auto"/>
              <w:contextualSpacing/>
              <w:rPr>
                <w:rFonts w:cstheme="minorHAnsi"/>
                <w:b/>
                <w:i/>
              </w:rPr>
            </w:pPr>
          </w:p>
        </w:tc>
        <w:tc>
          <w:tcPr>
            <w:tcW w:w="1176" w:type="dxa"/>
            <w:vMerge/>
            <w:tcBorders>
              <w:left w:val="single" w:sz="4" w:space="0" w:color="auto"/>
              <w:bottom w:val="nil"/>
              <w:right w:val="single" w:sz="4" w:space="0" w:color="auto"/>
            </w:tcBorders>
            <w:shd w:val="clear" w:color="000000" w:fill="D8D8D8"/>
            <w:noWrap/>
            <w:vAlign w:val="center"/>
          </w:tcPr>
          <w:p w14:paraId="2EC1114A" w14:textId="77777777" w:rsidR="00633904" w:rsidRPr="00495C17" w:rsidRDefault="00633904" w:rsidP="00495C17">
            <w:pPr>
              <w:spacing w:after="0" w:line="276" w:lineRule="auto"/>
              <w:contextualSpacing/>
              <w:jc w:val="center"/>
              <w:rPr>
                <w:rFonts w:cstheme="minorHAnsi"/>
                <w:b/>
                <w:bCs/>
                <w:i/>
              </w:rPr>
            </w:pPr>
          </w:p>
        </w:tc>
        <w:tc>
          <w:tcPr>
            <w:tcW w:w="1134" w:type="dxa"/>
            <w:vMerge/>
            <w:tcBorders>
              <w:left w:val="nil"/>
              <w:bottom w:val="nil"/>
              <w:right w:val="single" w:sz="4" w:space="0" w:color="auto"/>
            </w:tcBorders>
            <w:shd w:val="clear" w:color="000000" w:fill="D8D8D8"/>
            <w:noWrap/>
            <w:vAlign w:val="center"/>
          </w:tcPr>
          <w:p w14:paraId="3FC12344" w14:textId="77777777" w:rsidR="00633904" w:rsidRPr="00495C17" w:rsidRDefault="00633904" w:rsidP="00495C17">
            <w:pPr>
              <w:spacing w:after="0" w:line="276" w:lineRule="auto"/>
              <w:contextualSpacing/>
              <w:jc w:val="center"/>
              <w:rPr>
                <w:rFonts w:cstheme="minorHAnsi"/>
                <w:b/>
                <w:bCs/>
                <w:i/>
              </w:rPr>
            </w:pPr>
          </w:p>
        </w:tc>
        <w:tc>
          <w:tcPr>
            <w:tcW w:w="1134" w:type="dxa"/>
            <w:vMerge/>
            <w:tcBorders>
              <w:left w:val="nil"/>
              <w:bottom w:val="nil"/>
              <w:right w:val="single" w:sz="4" w:space="0" w:color="auto"/>
            </w:tcBorders>
            <w:shd w:val="clear" w:color="000000" w:fill="D8D8D8"/>
            <w:noWrap/>
            <w:vAlign w:val="center"/>
          </w:tcPr>
          <w:p w14:paraId="6F72CA4E" w14:textId="77777777" w:rsidR="00633904" w:rsidRPr="00495C17" w:rsidRDefault="00633904" w:rsidP="00495C17">
            <w:pPr>
              <w:spacing w:after="0" w:line="276" w:lineRule="auto"/>
              <w:contextualSpacing/>
              <w:jc w:val="center"/>
              <w:rPr>
                <w:rFonts w:cstheme="minorHAnsi"/>
                <w:b/>
                <w:bCs/>
                <w:i/>
              </w:rPr>
            </w:pPr>
          </w:p>
        </w:tc>
        <w:tc>
          <w:tcPr>
            <w:tcW w:w="1134" w:type="dxa"/>
            <w:vMerge/>
            <w:tcBorders>
              <w:left w:val="nil"/>
              <w:bottom w:val="nil"/>
              <w:right w:val="single" w:sz="8" w:space="0" w:color="auto"/>
            </w:tcBorders>
            <w:shd w:val="clear" w:color="000000" w:fill="D8D8D8"/>
            <w:noWrap/>
            <w:vAlign w:val="center"/>
          </w:tcPr>
          <w:p w14:paraId="21C8140A" w14:textId="77777777" w:rsidR="00633904" w:rsidRPr="00495C17" w:rsidRDefault="00633904" w:rsidP="00495C17">
            <w:pPr>
              <w:spacing w:after="0" w:line="276" w:lineRule="auto"/>
              <w:contextualSpacing/>
              <w:jc w:val="center"/>
              <w:rPr>
                <w:rFonts w:cstheme="minorHAnsi"/>
                <w:b/>
                <w:bCs/>
                <w:i/>
              </w:rPr>
            </w:pPr>
          </w:p>
        </w:tc>
        <w:tc>
          <w:tcPr>
            <w:tcW w:w="1063" w:type="dxa"/>
            <w:tcBorders>
              <w:top w:val="single" w:sz="8" w:space="0" w:color="auto"/>
              <w:left w:val="nil"/>
              <w:bottom w:val="nil"/>
              <w:right w:val="single" w:sz="8" w:space="0" w:color="auto"/>
            </w:tcBorders>
            <w:shd w:val="clear" w:color="000000" w:fill="D8D8D8"/>
            <w:vAlign w:val="center"/>
          </w:tcPr>
          <w:p w14:paraId="13B5874C"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Liczbowa</w:t>
            </w:r>
          </w:p>
        </w:tc>
        <w:tc>
          <w:tcPr>
            <w:tcW w:w="1063" w:type="dxa"/>
            <w:tcBorders>
              <w:top w:val="single" w:sz="8" w:space="0" w:color="auto"/>
              <w:left w:val="nil"/>
              <w:bottom w:val="nil"/>
              <w:right w:val="single" w:sz="8" w:space="0" w:color="auto"/>
            </w:tcBorders>
            <w:shd w:val="clear" w:color="000000" w:fill="D8D8D8"/>
            <w:vAlign w:val="center"/>
          </w:tcPr>
          <w:p w14:paraId="361422E9"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w:t>
            </w:r>
          </w:p>
        </w:tc>
      </w:tr>
      <w:tr w:rsidR="00633904" w:rsidRPr="00495C17" w14:paraId="0213D2A7" w14:textId="77777777" w:rsidTr="00EF0FCC">
        <w:trPr>
          <w:trHeight w:val="299"/>
        </w:trPr>
        <w:tc>
          <w:tcPr>
            <w:tcW w:w="3092" w:type="dxa"/>
            <w:tcBorders>
              <w:top w:val="single" w:sz="8" w:space="0" w:color="auto"/>
              <w:left w:val="single" w:sz="8" w:space="0" w:color="auto"/>
              <w:bottom w:val="single" w:sz="8" w:space="0" w:color="auto"/>
              <w:right w:val="single" w:sz="8" w:space="0" w:color="auto"/>
            </w:tcBorders>
            <w:shd w:val="clear" w:color="auto" w:fill="FABF8F"/>
            <w:vAlign w:val="center"/>
          </w:tcPr>
          <w:p w14:paraId="423E1AF2" w14:textId="77777777" w:rsidR="00633904" w:rsidRPr="00495C17" w:rsidRDefault="00633904" w:rsidP="00495C17">
            <w:pPr>
              <w:spacing w:after="0" w:line="276" w:lineRule="auto"/>
              <w:contextualSpacing/>
              <w:rPr>
                <w:rFonts w:cstheme="minorHAnsi"/>
                <w:b/>
                <w:bCs/>
                <w:i/>
              </w:rPr>
            </w:pPr>
            <w:r w:rsidRPr="00495C17">
              <w:rPr>
                <w:rFonts w:cstheme="minorHAnsi"/>
                <w:b/>
                <w:bCs/>
                <w:i/>
              </w:rPr>
              <w:t>obszar LGD</w:t>
            </w:r>
          </w:p>
        </w:tc>
        <w:tc>
          <w:tcPr>
            <w:tcW w:w="1176" w:type="dxa"/>
            <w:tcBorders>
              <w:top w:val="single" w:sz="8" w:space="0" w:color="auto"/>
              <w:left w:val="single" w:sz="4" w:space="0" w:color="auto"/>
              <w:bottom w:val="single" w:sz="8" w:space="0" w:color="auto"/>
              <w:right w:val="single" w:sz="4" w:space="0" w:color="auto"/>
            </w:tcBorders>
            <w:shd w:val="clear" w:color="auto" w:fill="FABF8F"/>
            <w:noWrap/>
            <w:vAlign w:val="center"/>
          </w:tcPr>
          <w:p w14:paraId="639C8842" w14:textId="77777777" w:rsidR="00633904" w:rsidRPr="00495C17" w:rsidRDefault="00633904" w:rsidP="00495C17">
            <w:pPr>
              <w:spacing w:after="0" w:line="276" w:lineRule="auto"/>
              <w:contextualSpacing/>
              <w:jc w:val="right"/>
              <w:rPr>
                <w:rFonts w:cstheme="minorHAnsi"/>
                <w:b/>
                <w:i/>
              </w:rPr>
            </w:pPr>
            <w:r w:rsidRPr="00495C17">
              <w:rPr>
                <w:rFonts w:cstheme="minorHAnsi"/>
                <w:b/>
                <w:bCs/>
                <w:i/>
                <w:iCs/>
              </w:rPr>
              <w:t>44,83</w:t>
            </w:r>
          </w:p>
        </w:tc>
        <w:tc>
          <w:tcPr>
            <w:tcW w:w="1134" w:type="dxa"/>
            <w:tcBorders>
              <w:top w:val="single" w:sz="8" w:space="0" w:color="auto"/>
              <w:left w:val="nil"/>
              <w:bottom w:val="single" w:sz="8" w:space="0" w:color="auto"/>
              <w:right w:val="single" w:sz="4" w:space="0" w:color="auto"/>
            </w:tcBorders>
            <w:shd w:val="clear" w:color="auto" w:fill="FABF8F"/>
            <w:noWrap/>
            <w:vAlign w:val="center"/>
          </w:tcPr>
          <w:p w14:paraId="07243DB9" w14:textId="77777777" w:rsidR="00633904" w:rsidRPr="00495C17" w:rsidRDefault="00633904" w:rsidP="00495C17">
            <w:pPr>
              <w:spacing w:after="0" w:line="276" w:lineRule="auto"/>
              <w:contextualSpacing/>
              <w:jc w:val="right"/>
              <w:rPr>
                <w:rFonts w:cstheme="minorHAnsi"/>
                <w:b/>
                <w:i/>
              </w:rPr>
            </w:pPr>
            <w:r w:rsidRPr="00495C17">
              <w:rPr>
                <w:rFonts w:cstheme="minorHAnsi"/>
                <w:b/>
                <w:bCs/>
                <w:i/>
                <w:iCs/>
              </w:rPr>
              <w:t>47,00</w:t>
            </w:r>
          </w:p>
        </w:tc>
        <w:tc>
          <w:tcPr>
            <w:tcW w:w="1134" w:type="dxa"/>
            <w:tcBorders>
              <w:top w:val="single" w:sz="8" w:space="0" w:color="auto"/>
              <w:left w:val="nil"/>
              <w:bottom w:val="single" w:sz="8" w:space="0" w:color="auto"/>
              <w:right w:val="single" w:sz="4" w:space="0" w:color="auto"/>
            </w:tcBorders>
            <w:shd w:val="clear" w:color="auto" w:fill="FABF8F"/>
            <w:noWrap/>
            <w:vAlign w:val="center"/>
          </w:tcPr>
          <w:p w14:paraId="14608B58" w14:textId="77777777" w:rsidR="00633904" w:rsidRPr="00495C17" w:rsidRDefault="00633904" w:rsidP="00495C17">
            <w:pPr>
              <w:spacing w:after="0" w:line="276" w:lineRule="auto"/>
              <w:contextualSpacing/>
              <w:jc w:val="right"/>
              <w:rPr>
                <w:rFonts w:cstheme="minorHAnsi"/>
                <w:b/>
                <w:i/>
              </w:rPr>
            </w:pPr>
            <w:r w:rsidRPr="00495C17">
              <w:rPr>
                <w:rFonts w:cstheme="minorHAnsi"/>
                <w:b/>
                <w:bCs/>
                <w:i/>
                <w:iCs/>
              </w:rPr>
              <w:t>50,58</w:t>
            </w:r>
          </w:p>
        </w:tc>
        <w:tc>
          <w:tcPr>
            <w:tcW w:w="1134" w:type="dxa"/>
            <w:tcBorders>
              <w:top w:val="single" w:sz="8" w:space="0" w:color="auto"/>
              <w:left w:val="nil"/>
              <w:bottom w:val="single" w:sz="8" w:space="0" w:color="auto"/>
              <w:right w:val="single" w:sz="4" w:space="0" w:color="auto"/>
            </w:tcBorders>
            <w:shd w:val="clear" w:color="auto" w:fill="FABF8F"/>
            <w:noWrap/>
            <w:vAlign w:val="center"/>
          </w:tcPr>
          <w:p w14:paraId="56CE7E18" w14:textId="77777777" w:rsidR="00633904" w:rsidRPr="00495C17" w:rsidRDefault="00633904" w:rsidP="00495C17">
            <w:pPr>
              <w:spacing w:after="0" w:line="276" w:lineRule="auto"/>
              <w:contextualSpacing/>
              <w:jc w:val="right"/>
              <w:rPr>
                <w:rFonts w:cstheme="minorHAnsi"/>
                <w:b/>
                <w:i/>
              </w:rPr>
            </w:pPr>
            <w:r w:rsidRPr="00495C17">
              <w:rPr>
                <w:rFonts w:cstheme="minorHAnsi"/>
                <w:b/>
                <w:bCs/>
                <w:i/>
                <w:iCs/>
              </w:rPr>
              <w:t>52,67</w:t>
            </w:r>
          </w:p>
        </w:tc>
        <w:tc>
          <w:tcPr>
            <w:tcW w:w="1063" w:type="dxa"/>
            <w:tcBorders>
              <w:top w:val="single" w:sz="8" w:space="0" w:color="auto"/>
              <w:left w:val="nil"/>
              <w:bottom w:val="single" w:sz="8" w:space="0" w:color="auto"/>
              <w:right w:val="single" w:sz="4" w:space="0" w:color="auto"/>
            </w:tcBorders>
            <w:shd w:val="clear" w:color="auto" w:fill="FABF8F"/>
            <w:vAlign w:val="center"/>
          </w:tcPr>
          <w:p w14:paraId="4AC8315D" w14:textId="77777777" w:rsidR="00633904" w:rsidRPr="00495C17" w:rsidRDefault="00633904" w:rsidP="00495C17">
            <w:pPr>
              <w:spacing w:after="0" w:line="276" w:lineRule="auto"/>
              <w:contextualSpacing/>
              <w:jc w:val="right"/>
              <w:rPr>
                <w:rFonts w:cstheme="minorHAnsi"/>
                <w:b/>
                <w:i/>
              </w:rPr>
            </w:pPr>
            <w:r w:rsidRPr="00495C17">
              <w:rPr>
                <w:rFonts w:cstheme="minorHAnsi"/>
                <w:b/>
                <w:bCs/>
                <w:i/>
                <w:iCs/>
              </w:rPr>
              <w:t>7,83</w:t>
            </w:r>
          </w:p>
        </w:tc>
        <w:tc>
          <w:tcPr>
            <w:tcW w:w="1063" w:type="dxa"/>
            <w:tcBorders>
              <w:top w:val="single" w:sz="8" w:space="0" w:color="auto"/>
              <w:left w:val="nil"/>
              <w:bottom w:val="single" w:sz="8" w:space="0" w:color="auto"/>
              <w:right w:val="single" w:sz="4" w:space="0" w:color="auto"/>
            </w:tcBorders>
            <w:shd w:val="clear" w:color="auto" w:fill="FABF8F"/>
            <w:vAlign w:val="center"/>
          </w:tcPr>
          <w:p w14:paraId="7D1AA408" w14:textId="77777777" w:rsidR="00633904" w:rsidRPr="00495C17" w:rsidRDefault="00633904" w:rsidP="00495C17">
            <w:pPr>
              <w:spacing w:after="0" w:line="276" w:lineRule="auto"/>
              <w:contextualSpacing/>
              <w:jc w:val="right"/>
              <w:rPr>
                <w:rFonts w:cstheme="minorHAnsi"/>
                <w:b/>
                <w:i/>
              </w:rPr>
            </w:pPr>
            <w:r w:rsidRPr="00495C17">
              <w:rPr>
                <w:rFonts w:cstheme="minorHAnsi"/>
                <w:b/>
                <w:bCs/>
                <w:i/>
                <w:iCs/>
              </w:rPr>
              <w:t>17,47</w:t>
            </w:r>
          </w:p>
        </w:tc>
      </w:tr>
      <w:tr w:rsidR="00633904" w:rsidRPr="00495C17" w14:paraId="51E9A55A" w14:textId="77777777" w:rsidTr="00EF0FCC">
        <w:trPr>
          <w:trHeight w:val="299"/>
        </w:trPr>
        <w:tc>
          <w:tcPr>
            <w:tcW w:w="3092" w:type="dxa"/>
            <w:tcBorders>
              <w:top w:val="nil"/>
              <w:left w:val="single" w:sz="8" w:space="0" w:color="auto"/>
              <w:bottom w:val="single" w:sz="4" w:space="0" w:color="auto"/>
              <w:right w:val="single" w:sz="4" w:space="0" w:color="auto"/>
            </w:tcBorders>
            <w:shd w:val="clear" w:color="000000" w:fill="D8D8D8"/>
            <w:vAlign w:val="center"/>
          </w:tcPr>
          <w:p w14:paraId="4D84FB01" w14:textId="77777777" w:rsidR="00633904" w:rsidRPr="00495C17" w:rsidRDefault="00633904" w:rsidP="00495C17">
            <w:pPr>
              <w:spacing w:after="0" w:line="276" w:lineRule="auto"/>
              <w:contextualSpacing/>
              <w:rPr>
                <w:rFonts w:cstheme="minorHAnsi"/>
                <w:i/>
              </w:rPr>
            </w:pPr>
            <w:r w:rsidRPr="00495C17">
              <w:rPr>
                <w:rFonts w:cstheme="minorHAnsi"/>
                <w:i/>
              </w:rPr>
              <w:t>Bielsk Podlaski</w:t>
            </w:r>
          </w:p>
        </w:tc>
        <w:tc>
          <w:tcPr>
            <w:tcW w:w="1176" w:type="dxa"/>
            <w:tcBorders>
              <w:top w:val="nil"/>
              <w:left w:val="nil"/>
              <w:bottom w:val="single" w:sz="4" w:space="0" w:color="auto"/>
              <w:right w:val="single" w:sz="4" w:space="0" w:color="auto"/>
            </w:tcBorders>
            <w:noWrap/>
            <w:vAlign w:val="center"/>
          </w:tcPr>
          <w:p w14:paraId="019E20E6" w14:textId="77777777" w:rsidR="00633904" w:rsidRPr="00495C17" w:rsidRDefault="00633904" w:rsidP="00495C17">
            <w:pPr>
              <w:spacing w:after="0" w:line="276" w:lineRule="auto"/>
              <w:contextualSpacing/>
              <w:jc w:val="right"/>
              <w:rPr>
                <w:rFonts w:cstheme="minorHAnsi"/>
                <w:i/>
              </w:rPr>
            </w:pPr>
            <w:r w:rsidRPr="00495C17">
              <w:rPr>
                <w:rFonts w:cstheme="minorHAnsi"/>
                <w:i/>
                <w:iCs/>
              </w:rPr>
              <w:t>46</w:t>
            </w:r>
          </w:p>
        </w:tc>
        <w:tc>
          <w:tcPr>
            <w:tcW w:w="1134" w:type="dxa"/>
            <w:tcBorders>
              <w:top w:val="nil"/>
              <w:left w:val="nil"/>
              <w:bottom w:val="single" w:sz="4" w:space="0" w:color="auto"/>
              <w:right w:val="single" w:sz="4" w:space="0" w:color="auto"/>
            </w:tcBorders>
            <w:noWrap/>
            <w:vAlign w:val="center"/>
          </w:tcPr>
          <w:p w14:paraId="2A60BF45" w14:textId="77777777" w:rsidR="00633904" w:rsidRPr="00495C17" w:rsidRDefault="00633904" w:rsidP="00495C17">
            <w:pPr>
              <w:spacing w:after="0" w:line="276" w:lineRule="auto"/>
              <w:contextualSpacing/>
              <w:jc w:val="right"/>
              <w:rPr>
                <w:rFonts w:cstheme="minorHAnsi"/>
                <w:i/>
              </w:rPr>
            </w:pPr>
            <w:r w:rsidRPr="00495C17">
              <w:rPr>
                <w:rFonts w:cstheme="minorHAnsi"/>
                <w:i/>
                <w:iCs/>
              </w:rPr>
              <w:t>50</w:t>
            </w:r>
          </w:p>
        </w:tc>
        <w:tc>
          <w:tcPr>
            <w:tcW w:w="1134" w:type="dxa"/>
            <w:tcBorders>
              <w:top w:val="nil"/>
              <w:left w:val="nil"/>
              <w:bottom w:val="single" w:sz="4" w:space="0" w:color="auto"/>
              <w:right w:val="single" w:sz="4" w:space="0" w:color="auto"/>
            </w:tcBorders>
            <w:noWrap/>
            <w:vAlign w:val="center"/>
          </w:tcPr>
          <w:p w14:paraId="5C9677E2" w14:textId="77777777" w:rsidR="00633904" w:rsidRPr="00495C17" w:rsidRDefault="00633904" w:rsidP="00495C17">
            <w:pPr>
              <w:spacing w:after="0" w:line="276" w:lineRule="auto"/>
              <w:contextualSpacing/>
              <w:jc w:val="right"/>
              <w:rPr>
                <w:rFonts w:cstheme="minorHAnsi"/>
                <w:i/>
              </w:rPr>
            </w:pPr>
            <w:r w:rsidRPr="00495C17">
              <w:rPr>
                <w:rFonts w:cstheme="minorHAnsi"/>
                <w:i/>
                <w:iCs/>
              </w:rPr>
              <w:t>52</w:t>
            </w:r>
          </w:p>
        </w:tc>
        <w:tc>
          <w:tcPr>
            <w:tcW w:w="1134" w:type="dxa"/>
            <w:tcBorders>
              <w:top w:val="nil"/>
              <w:left w:val="nil"/>
              <w:bottom w:val="single" w:sz="4" w:space="0" w:color="auto"/>
              <w:right w:val="single" w:sz="8" w:space="0" w:color="auto"/>
            </w:tcBorders>
            <w:noWrap/>
            <w:vAlign w:val="center"/>
          </w:tcPr>
          <w:p w14:paraId="1381F8D3" w14:textId="77777777" w:rsidR="00633904" w:rsidRPr="00495C17" w:rsidRDefault="00633904" w:rsidP="00495C17">
            <w:pPr>
              <w:spacing w:after="0" w:line="276" w:lineRule="auto"/>
              <w:contextualSpacing/>
              <w:jc w:val="right"/>
              <w:rPr>
                <w:rFonts w:cstheme="minorHAnsi"/>
                <w:i/>
              </w:rPr>
            </w:pPr>
            <w:r w:rsidRPr="00495C17">
              <w:rPr>
                <w:rFonts w:cstheme="minorHAnsi"/>
                <w:i/>
                <w:iCs/>
              </w:rPr>
              <w:t>54</w:t>
            </w:r>
          </w:p>
        </w:tc>
        <w:tc>
          <w:tcPr>
            <w:tcW w:w="1063" w:type="dxa"/>
            <w:tcBorders>
              <w:top w:val="nil"/>
              <w:left w:val="nil"/>
              <w:bottom w:val="single" w:sz="4" w:space="0" w:color="auto"/>
              <w:right w:val="single" w:sz="8" w:space="0" w:color="auto"/>
            </w:tcBorders>
            <w:vAlign w:val="center"/>
          </w:tcPr>
          <w:p w14:paraId="7C337F08"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8</w:t>
            </w:r>
          </w:p>
        </w:tc>
        <w:tc>
          <w:tcPr>
            <w:tcW w:w="1063" w:type="dxa"/>
            <w:tcBorders>
              <w:top w:val="nil"/>
              <w:left w:val="nil"/>
              <w:bottom w:val="single" w:sz="4" w:space="0" w:color="auto"/>
              <w:right w:val="single" w:sz="8" w:space="0" w:color="auto"/>
            </w:tcBorders>
            <w:vAlign w:val="center"/>
          </w:tcPr>
          <w:p w14:paraId="5E9D4194"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17,39</w:t>
            </w:r>
          </w:p>
        </w:tc>
      </w:tr>
      <w:tr w:rsidR="00633904" w:rsidRPr="00495C17" w14:paraId="07620BE3" w14:textId="77777777" w:rsidTr="00EF0FCC">
        <w:trPr>
          <w:trHeight w:val="299"/>
        </w:trPr>
        <w:tc>
          <w:tcPr>
            <w:tcW w:w="3092" w:type="dxa"/>
            <w:tcBorders>
              <w:top w:val="nil"/>
              <w:left w:val="single" w:sz="8" w:space="0" w:color="auto"/>
              <w:bottom w:val="single" w:sz="4" w:space="0" w:color="auto"/>
              <w:right w:val="single" w:sz="4" w:space="0" w:color="auto"/>
            </w:tcBorders>
            <w:shd w:val="clear" w:color="000000" w:fill="D8D8D8"/>
            <w:vAlign w:val="center"/>
          </w:tcPr>
          <w:p w14:paraId="0B795EB1" w14:textId="77777777" w:rsidR="00633904" w:rsidRPr="00495C17" w:rsidRDefault="00633904" w:rsidP="00495C17">
            <w:pPr>
              <w:spacing w:after="0" w:line="276" w:lineRule="auto"/>
              <w:contextualSpacing/>
              <w:rPr>
                <w:rFonts w:cstheme="minorHAnsi"/>
                <w:i/>
              </w:rPr>
            </w:pPr>
            <w:r w:rsidRPr="00495C17">
              <w:rPr>
                <w:rFonts w:cstheme="minorHAnsi"/>
                <w:i/>
              </w:rPr>
              <w:t>Boćki</w:t>
            </w:r>
          </w:p>
        </w:tc>
        <w:tc>
          <w:tcPr>
            <w:tcW w:w="1176" w:type="dxa"/>
            <w:tcBorders>
              <w:top w:val="nil"/>
              <w:left w:val="nil"/>
              <w:bottom w:val="single" w:sz="4" w:space="0" w:color="auto"/>
              <w:right w:val="single" w:sz="4" w:space="0" w:color="auto"/>
            </w:tcBorders>
            <w:noWrap/>
            <w:vAlign w:val="center"/>
          </w:tcPr>
          <w:p w14:paraId="4A325C7B" w14:textId="77777777" w:rsidR="00633904" w:rsidRPr="00495C17" w:rsidRDefault="00633904" w:rsidP="00495C17">
            <w:pPr>
              <w:spacing w:after="0" w:line="276" w:lineRule="auto"/>
              <w:contextualSpacing/>
              <w:jc w:val="right"/>
              <w:rPr>
                <w:rFonts w:cstheme="minorHAnsi"/>
                <w:i/>
              </w:rPr>
            </w:pPr>
            <w:r w:rsidRPr="00495C17">
              <w:rPr>
                <w:rFonts w:cstheme="minorHAnsi"/>
                <w:i/>
                <w:iCs/>
              </w:rPr>
              <w:t>40</w:t>
            </w:r>
          </w:p>
        </w:tc>
        <w:tc>
          <w:tcPr>
            <w:tcW w:w="1134" w:type="dxa"/>
            <w:tcBorders>
              <w:top w:val="nil"/>
              <w:left w:val="nil"/>
              <w:bottom w:val="single" w:sz="4" w:space="0" w:color="auto"/>
              <w:right w:val="single" w:sz="4" w:space="0" w:color="auto"/>
            </w:tcBorders>
            <w:noWrap/>
            <w:vAlign w:val="center"/>
          </w:tcPr>
          <w:p w14:paraId="0912ACA9" w14:textId="77777777" w:rsidR="00633904" w:rsidRPr="00495C17" w:rsidRDefault="00633904" w:rsidP="00495C17">
            <w:pPr>
              <w:spacing w:after="0" w:line="276" w:lineRule="auto"/>
              <w:contextualSpacing/>
              <w:jc w:val="right"/>
              <w:rPr>
                <w:rFonts w:cstheme="minorHAnsi"/>
                <w:i/>
              </w:rPr>
            </w:pPr>
            <w:r w:rsidRPr="00495C17">
              <w:rPr>
                <w:rFonts w:cstheme="minorHAnsi"/>
                <w:i/>
                <w:iCs/>
              </w:rPr>
              <w:t>40</w:t>
            </w:r>
          </w:p>
        </w:tc>
        <w:tc>
          <w:tcPr>
            <w:tcW w:w="1134" w:type="dxa"/>
            <w:tcBorders>
              <w:top w:val="nil"/>
              <w:left w:val="nil"/>
              <w:bottom w:val="single" w:sz="4" w:space="0" w:color="auto"/>
              <w:right w:val="single" w:sz="4" w:space="0" w:color="auto"/>
            </w:tcBorders>
            <w:noWrap/>
            <w:vAlign w:val="center"/>
          </w:tcPr>
          <w:p w14:paraId="2C7677EF" w14:textId="77777777" w:rsidR="00633904" w:rsidRPr="00495C17" w:rsidRDefault="00633904" w:rsidP="00495C17">
            <w:pPr>
              <w:spacing w:after="0" w:line="276" w:lineRule="auto"/>
              <w:contextualSpacing/>
              <w:jc w:val="right"/>
              <w:rPr>
                <w:rFonts w:cstheme="minorHAnsi"/>
                <w:i/>
              </w:rPr>
            </w:pPr>
            <w:r w:rsidRPr="00495C17">
              <w:rPr>
                <w:rFonts w:cstheme="minorHAnsi"/>
                <w:i/>
                <w:iCs/>
              </w:rPr>
              <w:t>43</w:t>
            </w:r>
          </w:p>
        </w:tc>
        <w:tc>
          <w:tcPr>
            <w:tcW w:w="1134" w:type="dxa"/>
            <w:tcBorders>
              <w:top w:val="nil"/>
              <w:left w:val="nil"/>
              <w:bottom w:val="single" w:sz="4" w:space="0" w:color="auto"/>
              <w:right w:val="single" w:sz="8" w:space="0" w:color="auto"/>
            </w:tcBorders>
            <w:noWrap/>
            <w:vAlign w:val="center"/>
          </w:tcPr>
          <w:p w14:paraId="57E3C990" w14:textId="77777777" w:rsidR="00633904" w:rsidRPr="00495C17" w:rsidRDefault="00633904" w:rsidP="00495C17">
            <w:pPr>
              <w:spacing w:after="0" w:line="276" w:lineRule="auto"/>
              <w:contextualSpacing/>
              <w:jc w:val="right"/>
              <w:rPr>
                <w:rFonts w:cstheme="minorHAnsi"/>
                <w:i/>
              </w:rPr>
            </w:pPr>
            <w:r w:rsidRPr="00495C17">
              <w:rPr>
                <w:rFonts w:cstheme="minorHAnsi"/>
                <w:i/>
                <w:iCs/>
              </w:rPr>
              <w:t>46</w:t>
            </w:r>
          </w:p>
        </w:tc>
        <w:tc>
          <w:tcPr>
            <w:tcW w:w="1063" w:type="dxa"/>
            <w:tcBorders>
              <w:top w:val="nil"/>
              <w:left w:val="nil"/>
              <w:bottom w:val="single" w:sz="4" w:space="0" w:color="auto"/>
              <w:right w:val="single" w:sz="8" w:space="0" w:color="auto"/>
            </w:tcBorders>
            <w:vAlign w:val="center"/>
          </w:tcPr>
          <w:p w14:paraId="58B88CED"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6</w:t>
            </w:r>
          </w:p>
        </w:tc>
        <w:tc>
          <w:tcPr>
            <w:tcW w:w="1063" w:type="dxa"/>
            <w:tcBorders>
              <w:top w:val="nil"/>
              <w:left w:val="nil"/>
              <w:bottom w:val="single" w:sz="4" w:space="0" w:color="auto"/>
              <w:right w:val="single" w:sz="8" w:space="0" w:color="auto"/>
            </w:tcBorders>
            <w:vAlign w:val="center"/>
          </w:tcPr>
          <w:p w14:paraId="3B03445A"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15,00</w:t>
            </w:r>
          </w:p>
        </w:tc>
      </w:tr>
      <w:tr w:rsidR="00633904" w:rsidRPr="00495C17" w14:paraId="42C024F2" w14:textId="77777777" w:rsidTr="00EF0FCC">
        <w:trPr>
          <w:trHeight w:val="299"/>
        </w:trPr>
        <w:tc>
          <w:tcPr>
            <w:tcW w:w="3092" w:type="dxa"/>
            <w:tcBorders>
              <w:top w:val="nil"/>
              <w:left w:val="single" w:sz="8" w:space="0" w:color="auto"/>
              <w:bottom w:val="single" w:sz="4" w:space="0" w:color="auto"/>
              <w:right w:val="single" w:sz="4" w:space="0" w:color="auto"/>
            </w:tcBorders>
            <w:shd w:val="clear" w:color="000000" w:fill="D8D8D8"/>
            <w:vAlign w:val="center"/>
          </w:tcPr>
          <w:p w14:paraId="576EB91D" w14:textId="77777777" w:rsidR="00633904" w:rsidRPr="00495C17" w:rsidRDefault="00633904" w:rsidP="00495C17">
            <w:pPr>
              <w:spacing w:after="0" w:line="276" w:lineRule="auto"/>
              <w:contextualSpacing/>
              <w:rPr>
                <w:rFonts w:cstheme="minorHAnsi"/>
                <w:i/>
              </w:rPr>
            </w:pPr>
            <w:r w:rsidRPr="00495C17">
              <w:rPr>
                <w:rFonts w:cstheme="minorHAnsi"/>
                <w:i/>
              </w:rPr>
              <w:t>Orla</w:t>
            </w:r>
          </w:p>
        </w:tc>
        <w:tc>
          <w:tcPr>
            <w:tcW w:w="1176" w:type="dxa"/>
            <w:tcBorders>
              <w:top w:val="nil"/>
              <w:left w:val="nil"/>
              <w:bottom w:val="single" w:sz="4" w:space="0" w:color="auto"/>
              <w:right w:val="single" w:sz="4" w:space="0" w:color="auto"/>
            </w:tcBorders>
            <w:noWrap/>
            <w:vAlign w:val="center"/>
          </w:tcPr>
          <w:p w14:paraId="4DC06979" w14:textId="77777777" w:rsidR="00633904" w:rsidRPr="00495C17" w:rsidRDefault="00633904" w:rsidP="00495C17">
            <w:pPr>
              <w:spacing w:after="0" w:line="276" w:lineRule="auto"/>
              <w:contextualSpacing/>
              <w:jc w:val="right"/>
              <w:rPr>
                <w:rFonts w:cstheme="minorHAnsi"/>
                <w:i/>
              </w:rPr>
            </w:pPr>
            <w:r w:rsidRPr="00495C17">
              <w:rPr>
                <w:rFonts w:cstheme="minorHAnsi"/>
                <w:i/>
                <w:iCs/>
              </w:rPr>
              <w:t>30</w:t>
            </w:r>
          </w:p>
        </w:tc>
        <w:tc>
          <w:tcPr>
            <w:tcW w:w="1134" w:type="dxa"/>
            <w:tcBorders>
              <w:top w:val="nil"/>
              <w:left w:val="nil"/>
              <w:bottom w:val="single" w:sz="4" w:space="0" w:color="auto"/>
              <w:right w:val="single" w:sz="4" w:space="0" w:color="auto"/>
            </w:tcBorders>
            <w:noWrap/>
            <w:vAlign w:val="center"/>
          </w:tcPr>
          <w:p w14:paraId="699B1BEC" w14:textId="77777777" w:rsidR="00633904" w:rsidRPr="00495C17" w:rsidRDefault="00633904" w:rsidP="00495C17">
            <w:pPr>
              <w:spacing w:after="0" w:line="276" w:lineRule="auto"/>
              <w:contextualSpacing/>
              <w:jc w:val="right"/>
              <w:rPr>
                <w:rFonts w:cstheme="minorHAnsi"/>
                <w:i/>
              </w:rPr>
            </w:pPr>
            <w:r w:rsidRPr="00495C17">
              <w:rPr>
                <w:rFonts w:cstheme="minorHAnsi"/>
                <w:i/>
                <w:iCs/>
              </w:rPr>
              <w:t>33</w:t>
            </w:r>
          </w:p>
        </w:tc>
        <w:tc>
          <w:tcPr>
            <w:tcW w:w="1134" w:type="dxa"/>
            <w:tcBorders>
              <w:top w:val="nil"/>
              <w:left w:val="nil"/>
              <w:bottom w:val="single" w:sz="4" w:space="0" w:color="auto"/>
              <w:right w:val="single" w:sz="4" w:space="0" w:color="auto"/>
            </w:tcBorders>
            <w:noWrap/>
            <w:vAlign w:val="center"/>
          </w:tcPr>
          <w:p w14:paraId="7E8B2C2F" w14:textId="77777777" w:rsidR="00633904" w:rsidRPr="00495C17" w:rsidRDefault="00633904" w:rsidP="00495C17">
            <w:pPr>
              <w:spacing w:after="0" w:line="276" w:lineRule="auto"/>
              <w:contextualSpacing/>
              <w:jc w:val="right"/>
              <w:rPr>
                <w:rFonts w:cstheme="minorHAnsi"/>
                <w:i/>
              </w:rPr>
            </w:pPr>
            <w:r w:rsidRPr="00495C17">
              <w:rPr>
                <w:rFonts w:cstheme="minorHAnsi"/>
                <w:i/>
                <w:iCs/>
              </w:rPr>
              <w:t>35</w:t>
            </w:r>
          </w:p>
        </w:tc>
        <w:tc>
          <w:tcPr>
            <w:tcW w:w="1134" w:type="dxa"/>
            <w:tcBorders>
              <w:top w:val="nil"/>
              <w:left w:val="nil"/>
              <w:bottom w:val="single" w:sz="4" w:space="0" w:color="auto"/>
              <w:right w:val="single" w:sz="8" w:space="0" w:color="auto"/>
            </w:tcBorders>
            <w:noWrap/>
            <w:vAlign w:val="center"/>
          </w:tcPr>
          <w:p w14:paraId="3C2B0627" w14:textId="77777777" w:rsidR="00633904" w:rsidRPr="00495C17" w:rsidRDefault="00633904" w:rsidP="00495C17">
            <w:pPr>
              <w:spacing w:after="0" w:line="276" w:lineRule="auto"/>
              <w:contextualSpacing/>
              <w:jc w:val="right"/>
              <w:rPr>
                <w:rFonts w:cstheme="minorHAnsi"/>
                <w:i/>
              </w:rPr>
            </w:pPr>
            <w:r w:rsidRPr="00495C17">
              <w:rPr>
                <w:rFonts w:cstheme="minorHAnsi"/>
                <w:i/>
                <w:iCs/>
              </w:rPr>
              <w:t>38</w:t>
            </w:r>
          </w:p>
        </w:tc>
        <w:tc>
          <w:tcPr>
            <w:tcW w:w="1063" w:type="dxa"/>
            <w:tcBorders>
              <w:top w:val="nil"/>
              <w:left w:val="nil"/>
              <w:bottom w:val="single" w:sz="4" w:space="0" w:color="auto"/>
              <w:right w:val="single" w:sz="8" w:space="0" w:color="auto"/>
            </w:tcBorders>
            <w:vAlign w:val="center"/>
          </w:tcPr>
          <w:p w14:paraId="5997E267"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8</w:t>
            </w:r>
          </w:p>
        </w:tc>
        <w:tc>
          <w:tcPr>
            <w:tcW w:w="1063" w:type="dxa"/>
            <w:tcBorders>
              <w:top w:val="nil"/>
              <w:left w:val="nil"/>
              <w:bottom w:val="single" w:sz="4" w:space="0" w:color="auto"/>
              <w:right w:val="single" w:sz="8" w:space="0" w:color="auto"/>
            </w:tcBorders>
            <w:vAlign w:val="center"/>
          </w:tcPr>
          <w:p w14:paraId="32D57A43"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26,67</w:t>
            </w:r>
          </w:p>
        </w:tc>
      </w:tr>
      <w:tr w:rsidR="00633904" w:rsidRPr="00495C17" w14:paraId="1B2B31DB" w14:textId="77777777" w:rsidTr="00EF0FCC">
        <w:trPr>
          <w:trHeight w:val="299"/>
        </w:trPr>
        <w:tc>
          <w:tcPr>
            <w:tcW w:w="3092" w:type="dxa"/>
            <w:tcBorders>
              <w:top w:val="nil"/>
              <w:left w:val="single" w:sz="8" w:space="0" w:color="auto"/>
              <w:bottom w:val="single" w:sz="4" w:space="0" w:color="auto"/>
              <w:right w:val="single" w:sz="4" w:space="0" w:color="auto"/>
            </w:tcBorders>
            <w:shd w:val="clear" w:color="000000" w:fill="D8D8D8"/>
            <w:vAlign w:val="center"/>
          </w:tcPr>
          <w:p w14:paraId="60563220" w14:textId="77777777" w:rsidR="00633904" w:rsidRPr="00495C17" w:rsidRDefault="00633904" w:rsidP="00495C17">
            <w:pPr>
              <w:spacing w:after="0" w:line="276" w:lineRule="auto"/>
              <w:contextualSpacing/>
              <w:rPr>
                <w:rFonts w:cstheme="minorHAnsi"/>
                <w:i/>
              </w:rPr>
            </w:pPr>
            <w:r w:rsidRPr="00495C17">
              <w:rPr>
                <w:rFonts w:cstheme="minorHAnsi"/>
                <w:i/>
              </w:rPr>
              <w:t>Hajnówka gm. m.</w:t>
            </w:r>
          </w:p>
        </w:tc>
        <w:tc>
          <w:tcPr>
            <w:tcW w:w="1176" w:type="dxa"/>
            <w:tcBorders>
              <w:top w:val="nil"/>
              <w:left w:val="nil"/>
              <w:bottom w:val="single" w:sz="4" w:space="0" w:color="auto"/>
              <w:right w:val="single" w:sz="4" w:space="0" w:color="auto"/>
            </w:tcBorders>
            <w:noWrap/>
            <w:vAlign w:val="center"/>
          </w:tcPr>
          <w:p w14:paraId="65CDEA23" w14:textId="77777777" w:rsidR="00633904" w:rsidRPr="00495C17" w:rsidRDefault="00633904" w:rsidP="00495C17">
            <w:pPr>
              <w:spacing w:after="0" w:line="276" w:lineRule="auto"/>
              <w:contextualSpacing/>
              <w:jc w:val="right"/>
              <w:rPr>
                <w:rFonts w:cstheme="minorHAnsi"/>
                <w:i/>
              </w:rPr>
            </w:pPr>
            <w:r w:rsidRPr="00495C17">
              <w:rPr>
                <w:rFonts w:cstheme="minorHAnsi"/>
                <w:i/>
                <w:iCs/>
              </w:rPr>
              <w:t>59</w:t>
            </w:r>
          </w:p>
        </w:tc>
        <w:tc>
          <w:tcPr>
            <w:tcW w:w="1134" w:type="dxa"/>
            <w:tcBorders>
              <w:top w:val="nil"/>
              <w:left w:val="nil"/>
              <w:bottom w:val="single" w:sz="4" w:space="0" w:color="auto"/>
              <w:right w:val="single" w:sz="4" w:space="0" w:color="auto"/>
            </w:tcBorders>
            <w:noWrap/>
            <w:vAlign w:val="center"/>
          </w:tcPr>
          <w:p w14:paraId="279C2BDD" w14:textId="77777777" w:rsidR="00633904" w:rsidRPr="00495C17" w:rsidRDefault="00633904" w:rsidP="00495C17">
            <w:pPr>
              <w:spacing w:after="0" w:line="276" w:lineRule="auto"/>
              <w:contextualSpacing/>
              <w:jc w:val="right"/>
              <w:rPr>
                <w:rFonts w:cstheme="minorHAnsi"/>
                <w:i/>
              </w:rPr>
            </w:pPr>
            <w:r w:rsidRPr="00495C17">
              <w:rPr>
                <w:rFonts w:cstheme="minorHAnsi"/>
                <w:i/>
                <w:iCs/>
              </w:rPr>
              <w:t>61</w:t>
            </w:r>
          </w:p>
        </w:tc>
        <w:tc>
          <w:tcPr>
            <w:tcW w:w="1134" w:type="dxa"/>
            <w:tcBorders>
              <w:top w:val="nil"/>
              <w:left w:val="nil"/>
              <w:bottom w:val="single" w:sz="4" w:space="0" w:color="auto"/>
              <w:right w:val="single" w:sz="4" w:space="0" w:color="auto"/>
            </w:tcBorders>
            <w:noWrap/>
            <w:vAlign w:val="center"/>
          </w:tcPr>
          <w:p w14:paraId="2D4B8D63" w14:textId="77777777" w:rsidR="00633904" w:rsidRPr="00495C17" w:rsidRDefault="00633904" w:rsidP="00495C17">
            <w:pPr>
              <w:spacing w:after="0" w:line="276" w:lineRule="auto"/>
              <w:contextualSpacing/>
              <w:jc w:val="right"/>
              <w:rPr>
                <w:rFonts w:cstheme="minorHAnsi"/>
                <w:i/>
              </w:rPr>
            </w:pPr>
            <w:r w:rsidRPr="00495C17">
              <w:rPr>
                <w:rFonts w:cstheme="minorHAnsi"/>
                <w:i/>
                <w:iCs/>
              </w:rPr>
              <w:t>64</w:t>
            </w:r>
          </w:p>
        </w:tc>
        <w:tc>
          <w:tcPr>
            <w:tcW w:w="1134" w:type="dxa"/>
            <w:tcBorders>
              <w:top w:val="nil"/>
              <w:left w:val="nil"/>
              <w:bottom w:val="single" w:sz="4" w:space="0" w:color="auto"/>
              <w:right w:val="single" w:sz="8" w:space="0" w:color="auto"/>
            </w:tcBorders>
            <w:noWrap/>
            <w:vAlign w:val="center"/>
          </w:tcPr>
          <w:p w14:paraId="467BC91C" w14:textId="77777777" w:rsidR="00633904" w:rsidRPr="00495C17" w:rsidRDefault="00633904" w:rsidP="00495C17">
            <w:pPr>
              <w:spacing w:after="0" w:line="276" w:lineRule="auto"/>
              <w:contextualSpacing/>
              <w:jc w:val="right"/>
              <w:rPr>
                <w:rFonts w:cstheme="minorHAnsi"/>
                <w:i/>
              </w:rPr>
            </w:pPr>
            <w:r w:rsidRPr="00495C17">
              <w:rPr>
                <w:rFonts w:cstheme="minorHAnsi"/>
                <w:i/>
                <w:iCs/>
              </w:rPr>
              <w:t>65</w:t>
            </w:r>
          </w:p>
        </w:tc>
        <w:tc>
          <w:tcPr>
            <w:tcW w:w="1063" w:type="dxa"/>
            <w:tcBorders>
              <w:top w:val="nil"/>
              <w:left w:val="nil"/>
              <w:bottom w:val="single" w:sz="4" w:space="0" w:color="auto"/>
              <w:right w:val="single" w:sz="8" w:space="0" w:color="auto"/>
            </w:tcBorders>
            <w:vAlign w:val="center"/>
          </w:tcPr>
          <w:p w14:paraId="15DF0F37"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6</w:t>
            </w:r>
          </w:p>
        </w:tc>
        <w:tc>
          <w:tcPr>
            <w:tcW w:w="1063" w:type="dxa"/>
            <w:tcBorders>
              <w:top w:val="nil"/>
              <w:left w:val="nil"/>
              <w:bottom w:val="single" w:sz="4" w:space="0" w:color="auto"/>
              <w:right w:val="single" w:sz="8" w:space="0" w:color="auto"/>
            </w:tcBorders>
            <w:vAlign w:val="center"/>
          </w:tcPr>
          <w:p w14:paraId="295774DE"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10,17</w:t>
            </w:r>
          </w:p>
        </w:tc>
      </w:tr>
      <w:tr w:rsidR="00633904" w:rsidRPr="00495C17" w14:paraId="278B1620" w14:textId="77777777" w:rsidTr="00EF0FCC">
        <w:trPr>
          <w:trHeight w:val="299"/>
        </w:trPr>
        <w:tc>
          <w:tcPr>
            <w:tcW w:w="3092" w:type="dxa"/>
            <w:tcBorders>
              <w:top w:val="nil"/>
              <w:left w:val="single" w:sz="8" w:space="0" w:color="auto"/>
              <w:bottom w:val="single" w:sz="4" w:space="0" w:color="auto"/>
              <w:right w:val="single" w:sz="4" w:space="0" w:color="auto"/>
            </w:tcBorders>
            <w:shd w:val="clear" w:color="000000" w:fill="D8D8D8"/>
            <w:vAlign w:val="center"/>
          </w:tcPr>
          <w:p w14:paraId="632463CA" w14:textId="77777777" w:rsidR="00633904" w:rsidRPr="00495C17" w:rsidRDefault="00633904" w:rsidP="00495C17">
            <w:pPr>
              <w:spacing w:after="0" w:line="276" w:lineRule="auto"/>
              <w:contextualSpacing/>
              <w:rPr>
                <w:rFonts w:cstheme="minorHAnsi"/>
                <w:i/>
              </w:rPr>
            </w:pPr>
            <w:r w:rsidRPr="00495C17">
              <w:rPr>
                <w:rFonts w:cstheme="minorHAnsi"/>
                <w:i/>
              </w:rPr>
              <w:t>Białowieża</w:t>
            </w:r>
          </w:p>
        </w:tc>
        <w:tc>
          <w:tcPr>
            <w:tcW w:w="1176" w:type="dxa"/>
            <w:tcBorders>
              <w:top w:val="nil"/>
              <w:left w:val="nil"/>
              <w:bottom w:val="single" w:sz="4" w:space="0" w:color="auto"/>
              <w:right w:val="single" w:sz="4" w:space="0" w:color="auto"/>
            </w:tcBorders>
            <w:noWrap/>
            <w:vAlign w:val="center"/>
          </w:tcPr>
          <w:p w14:paraId="0615364C" w14:textId="77777777" w:rsidR="00633904" w:rsidRPr="00495C17" w:rsidRDefault="00633904" w:rsidP="00495C17">
            <w:pPr>
              <w:spacing w:after="0" w:line="276" w:lineRule="auto"/>
              <w:contextualSpacing/>
              <w:jc w:val="right"/>
              <w:rPr>
                <w:rFonts w:cstheme="minorHAnsi"/>
                <w:i/>
              </w:rPr>
            </w:pPr>
            <w:r w:rsidRPr="00495C17">
              <w:rPr>
                <w:rFonts w:cstheme="minorHAnsi"/>
                <w:i/>
                <w:iCs/>
              </w:rPr>
              <w:t>75</w:t>
            </w:r>
          </w:p>
        </w:tc>
        <w:tc>
          <w:tcPr>
            <w:tcW w:w="1134" w:type="dxa"/>
            <w:tcBorders>
              <w:top w:val="nil"/>
              <w:left w:val="nil"/>
              <w:bottom w:val="single" w:sz="4" w:space="0" w:color="auto"/>
              <w:right w:val="single" w:sz="4" w:space="0" w:color="auto"/>
            </w:tcBorders>
            <w:noWrap/>
            <w:vAlign w:val="center"/>
          </w:tcPr>
          <w:p w14:paraId="76D0A306" w14:textId="77777777" w:rsidR="00633904" w:rsidRPr="00495C17" w:rsidRDefault="00633904" w:rsidP="00495C17">
            <w:pPr>
              <w:spacing w:after="0" w:line="276" w:lineRule="auto"/>
              <w:contextualSpacing/>
              <w:jc w:val="right"/>
              <w:rPr>
                <w:rFonts w:cstheme="minorHAnsi"/>
                <w:i/>
              </w:rPr>
            </w:pPr>
            <w:r w:rsidRPr="00495C17">
              <w:rPr>
                <w:rFonts w:cstheme="minorHAnsi"/>
                <w:i/>
                <w:iCs/>
              </w:rPr>
              <w:t>73</w:t>
            </w:r>
          </w:p>
        </w:tc>
        <w:tc>
          <w:tcPr>
            <w:tcW w:w="1134" w:type="dxa"/>
            <w:tcBorders>
              <w:top w:val="nil"/>
              <w:left w:val="nil"/>
              <w:bottom w:val="single" w:sz="4" w:space="0" w:color="auto"/>
              <w:right w:val="single" w:sz="4" w:space="0" w:color="auto"/>
            </w:tcBorders>
            <w:noWrap/>
            <w:vAlign w:val="center"/>
          </w:tcPr>
          <w:p w14:paraId="3D0B1DD5" w14:textId="77777777" w:rsidR="00633904" w:rsidRPr="00495C17" w:rsidRDefault="00633904" w:rsidP="00495C17">
            <w:pPr>
              <w:spacing w:after="0" w:line="276" w:lineRule="auto"/>
              <w:contextualSpacing/>
              <w:jc w:val="right"/>
              <w:rPr>
                <w:rFonts w:cstheme="minorHAnsi"/>
                <w:i/>
              </w:rPr>
            </w:pPr>
            <w:r w:rsidRPr="00495C17">
              <w:rPr>
                <w:rFonts w:cstheme="minorHAnsi"/>
                <w:i/>
                <w:iCs/>
              </w:rPr>
              <w:t>78</w:t>
            </w:r>
          </w:p>
        </w:tc>
        <w:tc>
          <w:tcPr>
            <w:tcW w:w="1134" w:type="dxa"/>
            <w:tcBorders>
              <w:top w:val="nil"/>
              <w:left w:val="nil"/>
              <w:bottom w:val="single" w:sz="4" w:space="0" w:color="auto"/>
              <w:right w:val="single" w:sz="8" w:space="0" w:color="auto"/>
            </w:tcBorders>
            <w:noWrap/>
            <w:vAlign w:val="center"/>
          </w:tcPr>
          <w:p w14:paraId="6E844992" w14:textId="77777777" w:rsidR="00633904" w:rsidRPr="00495C17" w:rsidRDefault="00633904" w:rsidP="00495C17">
            <w:pPr>
              <w:spacing w:after="0" w:line="276" w:lineRule="auto"/>
              <w:contextualSpacing/>
              <w:jc w:val="right"/>
              <w:rPr>
                <w:rFonts w:cstheme="minorHAnsi"/>
                <w:i/>
              </w:rPr>
            </w:pPr>
            <w:r w:rsidRPr="00495C17">
              <w:rPr>
                <w:rFonts w:cstheme="minorHAnsi"/>
                <w:i/>
                <w:iCs/>
              </w:rPr>
              <w:t>78</w:t>
            </w:r>
          </w:p>
        </w:tc>
        <w:tc>
          <w:tcPr>
            <w:tcW w:w="1063" w:type="dxa"/>
            <w:tcBorders>
              <w:top w:val="nil"/>
              <w:left w:val="nil"/>
              <w:bottom w:val="single" w:sz="4" w:space="0" w:color="auto"/>
              <w:right w:val="single" w:sz="8" w:space="0" w:color="auto"/>
            </w:tcBorders>
            <w:vAlign w:val="center"/>
          </w:tcPr>
          <w:p w14:paraId="64075408"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3</w:t>
            </w:r>
          </w:p>
        </w:tc>
        <w:tc>
          <w:tcPr>
            <w:tcW w:w="1063" w:type="dxa"/>
            <w:tcBorders>
              <w:top w:val="nil"/>
              <w:left w:val="nil"/>
              <w:bottom w:val="single" w:sz="4" w:space="0" w:color="auto"/>
              <w:right w:val="single" w:sz="8" w:space="0" w:color="auto"/>
            </w:tcBorders>
            <w:vAlign w:val="center"/>
          </w:tcPr>
          <w:p w14:paraId="082FA9A0"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4,00</w:t>
            </w:r>
          </w:p>
        </w:tc>
      </w:tr>
      <w:tr w:rsidR="00633904" w:rsidRPr="00495C17" w14:paraId="3ACB97C7" w14:textId="77777777" w:rsidTr="00EF0FCC">
        <w:trPr>
          <w:trHeight w:val="299"/>
        </w:trPr>
        <w:tc>
          <w:tcPr>
            <w:tcW w:w="3092" w:type="dxa"/>
            <w:tcBorders>
              <w:top w:val="nil"/>
              <w:left w:val="single" w:sz="8" w:space="0" w:color="auto"/>
              <w:bottom w:val="single" w:sz="4" w:space="0" w:color="auto"/>
              <w:right w:val="single" w:sz="4" w:space="0" w:color="auto"/>
            </w:tcBorders>
            <w:shd w:val="clear" w:color="000000" w:fill="D8D8D8"/>
            <w:vAlign w:val="center"/>
          </w:tcPr>
          <w:p w14:paraId="1DDC898B" w14:textId="77777777" w:rsidR="00633904" w:rsidRPr="00495C17" w:rsidRDefault="00633904" w:rsidP="00495C17">
            <w:pPr>
              <w:spacing w:after="0" w:line="276" w:lineRule="auto"/>
              <w:contextualSpacing/>
              <w:rPr>
                <w:rFonts w:cstheme="minorHAnsi"/>
                <w:i/>
              </w:rPr>
            </w:pPr>
            <w:r w:rsidRPr="00495C17">
              <w:rPr>
                <w:rFonts w:cstheme="minorHAnsi"/>
                <w:i/>
              </w:rPr>
              <w:t>Czeremcha</w:t>
            </w:r>
          </w:p>
        </w:tc>
        <w:tc>
          <w:tcPr>
            <w:tcW w:w="1176" w:type="dxa"/>
            <w:tcBorders>
              <w:top w:val="nil"/>
              <w:left w:val="nil"/>
              <w:bottom w:val="single" w:sz="4" w:space="0" w:color="auto"/>
              <w:right w:val="single" w:sz="4" w:space="0" w:color="auto"/>
            </w:tcBorders>
            <w:noWrap/>
            <w:vAlign w:val="center"/>
          </w:tcPr>
          <w:p w14:paraId="30954AA6" w14:textId="77777777" w:rsidR="00633904" w:rsidRPr="00495C17" w:rsidRDefault="00633904" w:rsidP="00495C17">
            <w:pPr>
              <w:spacing w:after="0" w:line="276" w:lineRule="auto"/>
              <w:contextualSpacing/>
              <w:jc w:val="right"/>
              <w:rPr>
                <w:rFonts w:cstheme="minorHAnsi"/>
                <w:i/>
              </w:rPr>
            </w:pPr>
            <w:r w:rsidRPr="00495C17">
              <w:rPr>
                <w:rFonts w:cstheme="minorHAnsi"/>
                <w:i/>
                <w:iCs/>
              </w:rPr>
              <w:t>30</w:t>
            </w:r>
          </w:p>
        </w:tc>
        <w:tc>
          <w:tcPr>
            <w:tcW w:w="1134" w:type="dxa"/>
            <w:tcBorders>
              <w:top w:val="nil"/>
              <w:left w:val="nil"/>
              <w:bottom w:val="single" w:sz="4" w:space="0" w:color="auto"/>
              <w:right w:val="single" w:sz="4" w:space="0" w:color="auto"/>
            </w:tcBorders>
            <w:noWrap/>
            <w:vAlign w:val="center"/>
          </w:tcPr>
          <w:p w14:paraId="6A5DA223" w14:textId="77777777" w:rsidR="00633904" w:rsidRPr="00495C17" w:rsidRDefault="00633904" w:rsidP="00495C17">
            <w:pPr>
              <w:spacing w:after="0" w:line="276" w:lineRule="auto"/>
              <w:contextualSpacing/>
              <w:jc w:val="right"/>
              <w:rPr>
                <w:rFonts w:cstheme="minorHAnsi"/>
                <w:i/>
              </w:rPr>
            </w:pPr>
            <w:r w:rsidRPr="00495C17">
              <w:rPr>
                <w:rFonts w:cstheme="minorHAnsi"/>
                <w:i/>
                <w:iCs/>
              </w:rPr>
              <w:t>32</w:t>
            </w:r>
          </w:p>
        </w:tc>
        <w:tc>
          <w:tcPr>
            <w:tcW w:w="1134" w:type="dxa"/>
            <w:tcBorders>
              <w:top w:val="nil"/>
              <w:left w:val="nil"/>
              <w:bottom w:val="single" w:sz="4" w:space="0" w:color="auto"/>
              <w:right w:val="single" w:sz="4" w:space="0" w:color="auto"/>
            </w:tcBorders>
            <w:noWrap/>
            <w:vAlign w:val="center"/>
          </w:tcPr>
          <w:p w14:paraId="2521FEC5" w14:textId="77777777" w:rsidR="00633904" w:rsidRPr="00495C17" w:rsidRDefault="00633904" w:rsidP="00495C17">
            <w:pPr>
              <w:spacing w:after="0" w:line="276" w:lineRule="auto"/>
              <w:contextualSpacing/>
              <w:jc w:val="right"/>
              <w:rPr>
                <w:rFonts w:cstheme="minorHAnsi"/>
                <w:i/>
              </w:rPr>
            </w:pPr>
            <w:r w:rsidRPr="00495C17">
              <w:rPr>
                <w:rFonts w:cstheme="minorHAnsi"/>
                <w:i/>
                <w:iCs/>
              </w:rPr>
              <w:t>36</w:t>
            </w:r>
          </w:p>
        </w:tc>
        <w:tc>
          <w:tcPr>
            <w:tcW w:w="1134" w:type="dxa"/>
            <w:tcBorders>
              <w:top w:val="nil"/>
              <w:left w:val="nil"/>
              <w:bottom w:val="single" w:sz="4" w:space="0" w:color="auto"/>
              <w:right w:val="single" w:sz="8" w:space="0" w:color="auto"/>
            </w:tcBorders>
            <w:noWrap/>
            <w:vAlign w:val="center"/>
          </w:tcPr>
          <w:p w14:paraId="24378E2E" w14:textId="77777777" w:rsidR="00633904" w:rsidRPr="00495C17" w:rsidRDefault="00633904" w:rsidP="00495C17">
            <w:pPr>
              <w:spacing w:after="0" w:line="276" w:lineRule="auto"/>
              <w:contextualSpacing/>
              <w:jc w:val="right"/>
              <w:rPr>
                <w:rFonts w:cstheme="minorHAnsi"/>
                <w:i/>
              </w:rPr>
            </w:pPr>
            <w:r w:rsidRPr="00495C17">
              <w:rPr>
                <w:rFonts w:cstheme="minorHAnsi"/>
                <w:i/>
                <w:iCs/>
              </w:rPr>
              <w:t>38</w:t>
            </w:r>
          </w:p>
        </w:tc>
        <w:tc>
          <w:tcPr>
            <w:tcW w:w="1063" w:type="dxa"/>
            <w:tcBorders>
              <w:top w:val="nil"/>
              <w:left w:val="nil"/>
              <w:bottom w:val="single" w:sz="4" w:space="0" w:color="auto"/>
              <w:right w:val="single" w:sz="8" w:space="0" w:color="auto"/>
            </w:tcBorders>
            <w:vAlign w:val="center"/>
          </w:tcPr>
          <w:p w14:paraId="0256408C"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8</w:t>
            </w:r>
          </w:p>
        </w:tc>
        <w:tc>
          <w:tcPr>
            <w:tcW w:w="1063" w:type="dxa"/>
            <w:tcBorders>
              <w:top w:val="nil"/>
              <w:left w:val="nil"/>
              <w:bottom w:val="single" w:sz="4" w:space="0" w:color="auto"/>
              <w:right w:val="single" w:sz="8" w:space="0" w:color="auto"/>
            </w:tcBorders>
            <w:vAlign w:val="center"/>
          </w:tcPr>
          <w:p w14:paraId="41F6F96D"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26,67</w:t>
            </w:r>
          </w:p>
        </w:tc>
      </w:tr>
      <w:tr w:rsidR="00633904" w:rsidRPr="00495C17" w14:paraId="74D2596F" w14:textId="77777777" w:rsidTr="00EF0FCC">
        <w:trPr>
          <w:trHeight w:val="299"/>
        </w:trPr>
        <w:tc>
          <w:tcPr>
            <w:tcW w:w="3092" w:type="dxa"/>
            <w:tcBorders>
              <w:top w:val="nil"/>
              <w:left w:val="single" w:sz="8" w:space="0" w:color="auto"/>
              <w:bottom w:val="single" w:sz="4" w:space="0" w:color="auto"/>
              <w:right w:val="single" w:sz="4" w:space="0" w:color="auto"/>
            </w:tcBorders>
            <w:shd w:val="clear" w:color="000000" w:fill="D8D8D8"/>
            <w:vAlign w:val="center"/>
          </w:tcPr>
          <w:p w14:paraId="2F8A7B38" w14:textId="77777777" w:rsidR="00633904" w:rsidRPr="00495C17" w:rsidRDefault="00633904" w:rsidP="00495C17">
            <w:pPr>
              <w:spacing w:after="0" w:line="276" w:lineRule="auto"/>
              <w:contextualSpacing/>
              <w:rPr>
                <w:rFonts w:cstheme="minorHAnsi"/>
                <w:i/>
              </w:rPr>
            </w:pPr>
            <w:r w:rsidRPr="00495C17">
              <w:rPr>
                <w:rFonts w:cstheme="minorHAnsi"/>
                <w:i/>
              </w:rPr>
              <w:t>Czyże</w:t>
            </w:r>
          </w:p>
        </w:tc>
        <w:tc>
          <w:tcPr>
            <w:tcW w:w="1176" w:type="dxa"/>
            <w:tcBorders>
              <w:top w:val="nil"/>
              <w:left w:val="nil"/>
              <w:bottom w:val="single" w:sz="4" w:space="0" w:color="auto"/>
              <w:right w:val="single" w:sz="4" w:space="0" w:color="auto"/>
            </w:tcBorders>
            <w:noWrap/>
            <w:vAlign w:val="center"/>
          </w:tcPr>
          <w:p w14:paraId="6EA5E995" w14:textId="77777777" w:rsidR="00633904" w:rsidRPr="00495C17" w:rsidRDefault="00633904" w:rsidP="00495C17">
            <w:pPr>
              <w:spacing w:after="0" w:line="276" w:lineRule="auto"/>
              <w:contextualSpacing/>
              <w:jc w:val="right"/>
              <w:rPr>
                <w:rFonts w:cstheme="minorHAnsi"/>
                <w:i/>
              </w:rPr>
            </w:pPr>
            <w:r w:rsidRPr="00495C17">
              <w:rPr>
                <w:rFonts w:cstheme="minorHAnsi"/>
                <w:i/>
                <w:iCs/>
              </w:rPr>
              <w:t>35</w:t>
            </w:r>
          </w:p>
        </w:tc>
        <w:tc>
          <w:tcPr>
            <w:tcW w:w="1134" w:type="dxa"/>
            <w:tcBorders>
              <w:top w:val="nil"/>
              <w:left w:val="nil"/>
              <w:bottom w:val="single" w:sz="4" w:space="0" w:color="auto"/>
              <w:right w:val="single" w:sz="4" w:space="0" w:color="auto"/>
            </w:tcBorders>
            <w:noWrap/>
            <w:vAlign w:val="center"/>
          </w:tcPr>
          <w:p w14:paraId="6DFEFBF4" w14:textId="77777777" w:rsidR="00633904" w:rsidRPr="00495C17" w:rsidRDefault="00633904" w:rsidP="00495C17">
            <w:pPr>
              <w:spacing w:after="0" w:line="276" w:lineRule="auto"/>
              <w:contextualSpacing/>
              <w:jc w:val="right"/>
              <w:rPr>
                <w:rFonts w:cstheme="minorHAnsi"/>
                <w:i/>
              </w:rPr>
            </w:pPr>
            <w:r w:rsidRPr="00495C17">
              <w:rPr>
                <w:rFonts w:cstheme="minorHAnsi"/>
                <w:i/>
                <w:iCs/>
              </w:rPr>
              <w:t>40</w:t>
            </w:r>
          </w:p>
        </w:tc>
        <w:tc>
          <w:tcPr>
            <w:tcW w:w="1134" w:type="dxa"/>
            <w:tcBorders>
              <w:top w:val="nil"/>
              <w:left w:val="nil"/>
              <w:bottom w:val="single" w:sz="4" w:space="0" w:color="auto"/>
              <w:right w:val="single" w:sz="4" w:space="0" w:color="auto"/>
            </w:tcBorders>
            <w:noWrap/>
            <w:vAlign w:val="center"/>
          </w:tcPr>
          <w:p w14:paraId="6A149F2C" w14:textId="77777777" w:rsidR="00633904" w:rsidRPr="00495C17" w:rsidRDefault="00633904" w:rsidP="00495C17">
            <w:pPr>
              <w:spacing w:after="0" w:line="276" w:lineRule="auto"/>
              <w:contextualSpacing/>
              <w:jc w:val="right"/>
              <w:rPr>
                <w:rFonts w:cstheme="minorHAnsi"/>
                <w:i/>
              </w:rPr>
            </w:pPr>
            <w:r w:rsidRPr="00495C17">
              <w:rPr>
                <w:rFonts w:cstheme="minorHAnsi"/>
                <w:i/>
                <w:iCs/>
              </w:rPr>
              <w:t>42</w:t>
            </w:r>
          </w:p>
        </w:tc>
        <w:tc>
          <w:tcPr>
            <w:tcW w:w="1134" w:type="dxa"/>
            <w:tcBorders>
              <w:top w:val="nil"/>
              <w:left w:val="nil"/>
              <w:bottom w:val="single" w:sz="4" w:space="0" w:color="auto"/>
              <w:right w:val="single" w:sz="8" w:space="0" w:color="auto"/>
            </w:tcBorders>
            <w:noWrap/>
            <w:vAlign w:val="center"/>
          </w:tcPr>
          <w:p w14:paraId="342B4B9A" w14:textId="77777777" w:rsidR="00633904" w:rsidRPr="00495C17" w:rsidRDefault="00633904" w:rsidP="00495C17">
            <w:pPr>
              <w:spacing w:after="0" w:line="276" w:lineRule="auto"/>
              <w:contextualSpacing/>
              <w:jc w:val="right"/>
              <w:rPr>
                <w:rFonts w:cstheme="minorHAnsi"/>
                <w:i/>
              </w:rPr>
            </w:pPr>
            <w:r w:rsidRPr="00495C17">
              <w:rPr>
                <w:rFonts w:cstheme="minorHAnsi"/>
                <w:i/>
                <w:iCs/>
              </w:rPr>
              <w:t>45</w:t>
            </w:r>
          </w:p>
        </w:tc>
        <w:tc>
          <w:tcPr>
            <w:tcW w:w="1063" w:type="dxa"/>
            <w:tcBorders>
              <w:top w:val="nil"/>
              <w:left w:val="nil"/>
              <w:bottom w:val="single" w:sz="4" w:space="0" w:color="auto"/>
              <w:right w:val="single" w:sz="8" w:space="0" w:color="auto"/>
            </w:tcBorders>
            <w:vAlign w:val="center"/>
          </w:tcPr>
          <w:p w14:paraId="7C002D01"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10</w:t>
            </w:r>
          </w:p>
        </w:tc>
        <w:tc>
          <w:tcPr>
            <w:tcW w:w="1063" w:type="dxa"/>
            <w:tcBorders>
              <w:top w:val="nil"/>
              <w:left w:val="nil"/>
              <w:bottom w:val="single" w:sz="4" w:space="0" w:color="auto"/>
              <w:right w:val="single" w:sz="8" w:space="0" w:color="auto"/>
            </w:tcBorders>
            <w:vAlign w:val="center"/>
          </w:tcPr>
          <w:p w14:paraId="2DCB8C4E"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28,57</w:t>
            </w:r>
          </w:p>
        </w:tc>
      </w:tr>
      <w:tr w:rsidR="00633904" w:rsidRPr="00495C17" w14:paraId="37876518" w14:textId="77777777" w:rsidTr="00EF0FCC">
        <w:trPr>
          <w:trHeight w:val="299"/>
        </w:trPr>
        <w:tc>
          <w:tcPr>
            <w:tcW w:w="3092" w:type="dxa"/>
            <w:tcBorders>
              <w:top w:val="nil"/>
              <w:left w:val="single" w:sz="8" w:space="0" w:color="auto"/>
              <w:bottom w:val="single" w:sz="4" w:space="0" w:color="auto"/>
              <w:right w:val="single" w:sz="4" w:space="0" w:color="auto"/>
            </w:tcBorders>
            <w:shd w:val="clear" w:color="000000" w:fill="D8D8D8"/>
            <w:vAlign w:val="center"/>
          </w:tcPr>
          <w:p w14:paraId="44BDF401" w14:textId="77777777" w:rsidR="00633904" w:rsidRPr="00495C17" w:rsidRDefault="00633904" w:rsidP="00495C17">
            <w:pPr>
              <w:spacing w:after="0" w:line="276" w:lineRule="auto"/>
              <w:contextualSpacing/>
              <w:rPr>
                <w:rFonts w:cstheme="minorHAnsi"/>
                <w:i/>
              </w:rPr>
            </w:pPr>
            <w:r w:rsidRPr="00495C17">
              <w:rPr>
                <w:rFonts w:cstheme="minorHAnsi"/>
                <w:i/>
              </w:rPr>
              <w:t>Dubicze Cerkiewne</w:t>
            </w:r>
          </w:p>
        </w:tc>
        <w:tc>
          <w:tcPr>
            <w:tcW w:w="1176" w:type="dxa"/>
            <w:tcBorders>
              <w:top w:val="nil"/>
              <w:left w:val="nil"/>
              <w:bottom w:val="single" w:sz="4" w:space="0" w:color="auto"/>
              <w:right w:val="single" w:sz="4" w:space="0" w:color="auto"/>
            </w:tcBorders>
            <w:noWrap/>
            <w:vAlign w:val="center"/>
          </w:tcPr>
          <w:p w14:paraId="4646ADCB" w14:textId="77777777" w:rsidR="00633904" w:rsidRPr="00495C17" w:rsidRDefault="00633904" w:rsidP="00495C17">
            <w:pPr>
              <w:spacing w:after="0" w:line="276" w:lineRule="auto"/>
              <w:contextualSpacing/>
              <w:jc w:val="right"/>
              <w:rPr>
                <w:rFonts w:cstheme="minorHAnsi"/>
                <w:i/>
              </w:rPr>
            </w:pPr>
            <w:r w:rsidRPr="00495C17">
              <w:rPr>
                <w:rFonts w:cstheme="minorHAnsi"/>
                <w:i/>
                <w:iCs/>
              </w:rPr>
              <w:t>56</w:t>
            </w:r>
          </w:p>
        </w:tc>
        <w:tc>
          <w:tcPr>
            <w:tcW w:w="1134" w:type="dxa"/>
            <w:tcBorders>
              <w:top w:val="nil"/>
              <w:left w:val="nil"/>
              <w:bottom w:val="single" w:sz="4" w:space="0" w:color="auto"/>
              <w:right w:val="single" w:sz="4" w:space="0" w:color="auto"/>
            </w:tcBorders>
            <w:noWrap/>
            <w:vAlign w:val="center"/>
          </w:tcPr>
          <w:p w14:paraId="20862003" w14:textId="77777777" w:rsidR="00633904" w:rsidRPr="00495C17" w:rsidRDefault="00633904" w:rsidP="00495C17">
            <w:pPr>
              <w:spacing w:after="0" w:line="276" w:lineRule="auto"/>
              <w:contextualSpacing/>
              <w:jc w:val="right"/>
              <w:rPr>
                <w:rFonts w:cstheme="minorHAnsi"/>
                <w:i/>
              </w:rPr>
            </w:pPr>
            <w:r w:rsidRPr="00495C17">
              <w:rPr>
                <w:rFonts w:cstheme="minorHAnsi"/>
                <w:i/>
                <w:iCs/>
              </w:rPr>
              <w:t>58</w:t>
            </w:r>
          </w:p>
        </w:tc>
        <w:tc>
          <w:tcPr>
            <w:tcW w:w="1134" w:type="dxa"/>
            <w:tcBorders>
              <w:top w:val="nil"/>
              <w:left w:val="nil"/>
              <w:bottom w:val="single" w:sz="4" w:space="0" w:color="auto"/>
              <w:right w:val="single" w:sz="4" w:space="0" w:color="auto"/>
            </w:tcBorders>
            <w:noWrap/>
            <w:vAlign w:val="center"/>
          </w:tcPr>
          <w:p w14:paraId="5486CFB5" w14:textId="77777777" w:rsidR="00633904" w:rsidRPr="00495C17" w:rsidRDefault="00633904" w:rsidP="00495C17">
            <w:pPr>
              <w:spacing w:after="0" w:line="276" w:lineRule="auto"/>
              <w:contextualSpacing/>
              <w:jc w:val="right"/>
              <w:rPr>
                <w:rFonts w:cstheme="minorHAnsi"/>
                <w:i/>
              </w:rPr>
            </w:pPr>
            <w:r w:rsidRPr="00495C17">
              <w:rPr>
                <w:rFonts w:cstheme="minorHAnsi"/>
                <w:i/>
                <w:iCs/>
              </w:rPr>
              <w:t>63</w:t>
            </w:r>
          </w:p>
        </w:tc>
        <w:tc>
          <w:tcPr>
            <w:tcW w:w="1134" w:type="dxa"/>
            <w:tcBorders>
              <w:top w:val="nil"/>
              <w:left w:val="nil"/>
              <w:bottom w:val="single" w:sz="4" w:space="0" w:color="auto"/>
              <w:right w:val="single" w:sz="8" w:space="0" w:color="auto"/>
            </w:tcBorders>
            <w:noWrap/>
            <w:vAlign w:val="center"/>
          </w:tcPr>
          <w:p w14:paraId="52DB2A92" w14:textId="77777777" w:rsidR="00633904" w:rsidRPr="00495C17" w:rsidRDefault="00633904" w:rsidP="00495C17">
            <w:pPr>
              <w:spacing w:after="0" w:line="276" w:lineRule="auto"/>
              <w:contextualSpacing/>
              <w:jc w:val="right"/>
              <w:rPr>
                <w:rFonts w:cstheme="minorHAnsi"/>
                <w:i/>
              </w:rPr>
            </w:pPr>
            <w:r w:rsidRPr="00495C17">
              <w:rPr>
                <w:rFonts w:cstheme="minorHAnsi"/>
                <w:i/>
                <w:iCs/>
              </w:rPr>
              <w:t>66</w:t>
            </w:r>
          </w:p>
        </w:tc>
        <w:tc>
          <w:tcPr>
            <w:tcW w:w="1063" w:type="dxa"/>
            <w:tcBorders>
              <w:top w:val="nil"/>
              <w:left w:val="nil"/>
              <w:bottom w:val="single" w:sz="4" w:space="0" w:color="auto"/>
              <w:right w:val="single" w:sz="8" w:space="0" w:color="auto"/>
            </w:tcBorders>
            <w:vAlign w:val="center"/>
          </w:tcPr>
          <w:p w14:paraId="3CFCF862"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10</w:t>
            </w:r>
          </w:p>
        </w:tc>
        <w:tc>
          <w:tcPr>
            <w:tcW w:w="1063" w:type="dxa"/>
            <w:tcBorders>
              <w:top w:val="nil"/>
              <w:left w:val="nil"/>
              <w:bottom w:val="single" w:sz="4" w:space="0" w:color="auto"/>
              <w:right w:val="single" w:sz="8" w:space="0" w:color="auto"/>
            </w:tcBorders>
            <w:vAlign w:val="center"/>
          </w:tcPr>
          <w:p w14:paraId="4FD19D2B"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17,86</w:t>
            </w:r>
          </w:p>
        </w:tc>
      </w:tr>
      <w:tr w:rsidR="00633904" w:rsidRPr="00495C17" w14:paraId="5472320D" w14:textId="77777777" w:rsidTr="00EF0FCC">
        <w:trPr>
          <w:trHeight w:val="299"/>
        </w:trPr>
        <w:tc>
          <w:tcPr>
            <w:tcW w:w="3092" w:type="dxa"/>
            <w:tcBorders>
              <w:top w:val="nil"/>
              <w:left w:val="single" w:sz="8" w:space="0" w:color="auto"/>
              <w:bottom w:val="single" w:sz="4" w:space="0" w:color="auto"/>
              <w:right w:val="single" w:sz="4" w:space="0" w:color="auto"/>
            </w:tcBorders>
            <w:shd w:val="clear" w:color="000000" w:fill="D8D8D8"/>
            <w:vAlign w:val="center"/>
          </w:tcPr>
          <w:p w14:paraId="603E27D4" w14:textId="77777777" w:rsidR="00633904" w:rsidRPr="00495C17" w:rsidRDefault="00633904" w:rsidP="00495C17">
            <w:pPr>
              <w:spacing w:after="0" w:line="276" w:lineRule="auto"/>
              <w:contextualSpacing/>
              <w:rPr>
                <w:rFonts w:cstheme="minorHAnsi"/>
                <w:i/>
              </w:rPr>
            </w:pPr>
            <w:r w:rsidRPr="00495C17">
              <w:rPr>
                <w:rFonts w:cstheme="minorHAnsi"/>
                <w:i/>
              </w:rPr>
              <w:t>Hajnówka gm. w.</w:t>
            </w:r>
          </w:p>
        </w:tc>
        <w:tc>
          <w:tcPr>
            <w:tcW w:w="1176" w:type="dxa"/>
            <w:tcBorders>
              <w:top w:val="nil"/>
              <w:left w:val="nil"/>
              <w:bottom w:val="single" w:sz="4" w:space="0" w:color="auto"/>
              <w:right w:val="single" w:sz="4" w:space="0" w:color="auto"/>
            </w:tcBorders>
            <w:noWrap/>
            <w:vAlign w:val="center"/>
          </w:tcPr>
          <w:p w14:paraId="4B8ACF40" w14:textId="77777777" w:rsidR="00633904" w:rsidRPr="00495C17" w:rsidRDefault="00633904" w:rsidP="00495C17">
            <w:pPr>
              <w:spacing w:after="0" w:line="276" w:lineRule="auto"/>
              <w:contextualSpacing/>
              <w:jc w:val="right"/>
              <w:rPr>
                <w:rFonts w:cstheme="minorHAnsi"/>
                <w:i/>
              </w:rPr>
            </w:pPr>
            <w:r w:rsidRPr="00495C17">
              <w:rPr>
                <w:rFonts w:cstheme="minorHAnsi"/>
                <w:i/>
                <w:iCs/>
              </w:rPr>
              <w:t>59</w:t>
            </w:r>
          </w:p>
        </w:tc>
        <w:tc>
          <w:tcPr>
            <w:tcW w:w="1134" w:type="dxa"/>
            <w:tcBorders>
              <w:top w:val="nil"/>
              <w:left w:val="nil"/>
              <w:bottom w:val="single" w:sz="4" w:space="0" w:color="auto"/>
              <w:right w:val="single" w:sz="4" w:space="0" w:color="auto"/>
            </w:tcBorders>
            <w:noWrap/>
            <w:vAlign w:val="center"/>
          </w:tcPr>
          <w:p w14:paraId="273D9EEC" w14:textId="77777777" w:rsidR="00633904" w:rsidRPr="00495C17" w:rsidRDefault="00633904" w:rsidP="00495C17">
            <w:pPr>
              <w:spacing w:after="0" w:line="276" w:lineRule="auto"/>
              <w:contextualSpacing/>
              <w:jc w:val="right"/>
              <w:rPr>
                <w:rFonts w:cstheme="minorHAnsi"/>
                <w:i/>
              </w:rPr>
            </w:pPr>
            <w:r w:rsidRPr="00495C17">
              <w:rPr>
                <w:rFonts w:cstheme="minorHAnsi"/>
                <w:i/>
                <w:iCs/>
              </w:rPr>
              <w:t>61</w:t>
            </w:r>
          </w:p>
        </w:tc>
        <w:tc>
          <w:tcPr>
            <w:tcW w:w="1134" w:type="dxa"/>
            <w:tcBorders>
              <w:top w:val="nil"/>
              <w:left w:val="nil"/>
              <w:bottom w:val="single" w:sz="4" w:space="0" w:color="auto"/>
              <w:right w:val="single" w:sz="4" w:space="0" w:color="auto"/>
            </w:tcBorders>
            <w:noWrap/>
            <w:vAlign w:val="center"/>
          </w:tcPr>
          <w:p w14:paraId="020680F4" w14:textId="77777777" w:rsidR="00633904" w:rsidRPr="00495C17" w:rsidRDefault="00633904" w:rsidP="00495C17">
            <w:pPr>
              <w:spacing w:after="0" w:line="276" w:lineRule="auto"/>
              <w:contextualSpacing/>
              <w:jc w:val="right"/>
              <w:rPr>
                <w:rFonts w:cstheme="minorHAnsi"/>
                <w:i/>
              </w:rPr>
            </w:pPr>
            <w:r w:rsidRPr="00495C17">
              <w:rPr>
                <w:rFonts w:cstheme="minorHAnsi"/>
                <w:i/>
                <w:iCs/>
              </w:rPr>
              <w:t>65</w:t>
            </w:r>
          </w:p>
        </w:tc>
        <w:tc>
          <w:tcPr>
            <w:tcW w:w="1134" w:type="dxa"/>
            <w:tcBorders>
              <w:top w:val="nil"/>
              <w:left w:val="nil"/>
              <w:bottom w:val="single" w:sz="4" w:space="0" w:color="auto"/>
              <w:right w:val="single" w:sz="8" w:space="0" w:color="auto"/>
            </w:tcBorders>
            <w:noWrap/>
            <w:vAlign w:val="center"/>
          </w:tcPr>
          <w:p w14:paraId="4E8DD37A" w14:textId="77777777" w:rsidR="00633904" w:rsidRPr="00495C17" w:rsidRDefault="00633904" w:rsidP="00495C17">
            <w:pPr>
              <w:spacing w:after="0" w:line="276" w:lineRule="auto"/>
              <w:contextualSpacing/>
              <w:jc w:val="right"/>
              <w:rPr>
                <w:rFonts w:cstheme="minorHAnsi"/>
                <w:i/>
              </w:rPr>
            </w:pPr>
            <w:r w:rsidRPr="00495C17">
              <w:rPr>
                <w:rFonts w:cstheme="minorHAnsi"/>
                <w:i/>
                <w:iCs/>
              </w:rPr>
              <w:t>68</w:t>
            </w:r>
          </w:p>
        </w:tc>
        <w:tc>
          <w:tcPr>
            <w:tcW w:w="1063" w:type="dxa"/>
            <w:tcBorders>
              <w:top w:val="nil"/>
              <w:left w:val="nil"/>
              <w:bottom w:val="single" w:sz="4" w:space="0" w:color="auto"/>
              <w:right w:val="single" w:sz="8" w:space="0" w:color="auto"/>
            </w:tcBorders>
            <w:vAlign w:val="center"/>
          </w:tcPr>
          <w:p w14:paraId="31F6CA10"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9</w:t>
            </w:r>
          </w:p>
        </w:tc>
        <w:tc>
          <w:tcPr>
            <w:tcW w:w="1063" w:type="dxa"/>
            <w:tcBorders>
              <w:top w:val="nil"/>
              <w:left w:val="nil"/>
              <w:bottom w:val="single" w:sz="4" w:space="0" w:color="auto"/>
              <w:right w:val="single" w:sz="8" w:space="0" w:color="auto"/>
            </w:tcBorders>
            <w:vAlign w:val="center"/>
          </w:tcPr>
          <w:p w14:paraId="63B29104"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15,25</w:t>
            </w:r>
          </w:p>
        </w:tc>
      </w:tr>
      <w:tr w:rsidR="00633904" w:rsidRPr="00495C17" w14:paraId="322419AE" w14:textId="77777777" w:rsidTr="00EF0FCC">
        <w:trPr>
          <w:trHeight w:val="299"/>
        </w:trPr>
        <w:tc>
          <w:tcPr>
            <w:tcW w:w="3092" w:type="dxa"/>
            <w:tcBorders>
              <w:top w:val="nil"/>
              <w:left w:val="single" w:sz="8" w:space="0" w:color="auto"/>
              <w:bottom w:val="single" w:sz="4" w:space="0" w:color="auto"/>
              <w:right w:val="single" w:sz="4" w:space="0" w:color="auto"/>
            </w:tcBorders>
            <w:shd w:val="clear" w:color="000000" w:fill="D8D8D8"/>
            <w:vAlign w:val="center"/>
          </w:tcPr>
          <w:p w14:paraId="3BF6F045" w14:textId="77777777" w:rsidR="00633904" w:rsidRPr="00495C17" w:rsidRDefault="00633904" w:rsidP="00495C17">
            <w:pPr>
              <w:spacing w:after="0" w:line="276" w:lineRule="auto"/>
              <w:contextualSpacing/>
              <w:rPr>
                <w:rFonts w:cstheme="minorHAnsi"/>
                <w:i/>
              </w:rPr>
            </w:pPr>
            <w:r w:rsidRPr="00495C17">
              <w:rPr>
                <w:rFonts w:cstheme="minorHAnsi"/>
                <w:i/>
              </w:rPr>
              <w:t>Kleszczele</w:t>
            </w:r>
          </w:p>
        </w:tc>
        <w:tc>
          <w:tcPr>
            <w:tcW w:w="1176" w:type="dxa"/>
            <w:tcBorders>
              <w:top w:val="nil"/>
              <w:left w:val="nil"/>
              <w:bottom w:val="single" w:sz="4" w:space="0" w:color="auto"/>
              <w:right w:val="single" w:sz="4" w:space="0" w:color="auto"/>
            </w:tcBorders>
            <w:noWrap/>
            <w:vAlign w:val="center"/>
          </w:tcPr>
          <w:p w14:paraId="0B6C4EDA" w14:textId="77777777" w:rsidR="00633904" w:rsidRPr="00495C17" w:rsidRDefault="00633904" w:rsidP="00495C17">
            <w:pPr>
              <w:spacing w:after="0" w:line="276" w:lineRule="auto"/>
              <w:contextualSpacing/>
              <w:jc w:val="right"/>
              <w:rPr>
                <w:rFonts w:cstheme="minorHAnsi"/>
                <w:i/>
              </w:rPr>
            </w:pPr>
            <w:r w:rsidRPr="00495C17">
              <w:rPr>
                <w:rFonts w:cstheme="minorHAnsi"/>
                <w:i/>
                <w:iCs/>
              </w:rPr>
              <w:t>37</w:t>
            </w:r>
          </w:p>
        </w:tc>
        <w:tc>
          <w:tcPr>
            <w:tcW w:w="1134" w:type="dxa"/>
            <w:tcBorders>
              <w:top w:val="nil"/>
              <w:left w:val="nil"/>
              <w:bottom w:val="single" w:sz="4" w:space="0" w:color="auto"/>
              <w:right w:val="single" w:sz="4" w:space="0" w:color="auto"/>
            </w:tcBorders>
            <w:noWrap/>
            <w:vAlign w:val="center"/>
          </w:tcPr>
          <w:p w14:paraId="5519B51F" w14:textId="77777777" w:rsidR="00633904" w:rsidRPr="00495C17" w:rsidRDefault="00633904" w:rsidP="00495C17">
            <w:pPr>
              <w:spacing w:after="0" w:line="276" w:lineRule="auto"/>
              <w:contextualSpacing/>
              <w:jc w:val="right"/>
              <w:rPr>
                <w:rFonts w:cstheme="minorHAnsi"/>
                <w:i/>
              </w:rPr>
            </w:pPr>
            <w:r w:rsidRPr="00495C17">
              <w:rPr>
                <w:rFonts w:cstheme="minorHAnsi"/>
                <w:i/>
                <w:iCs/>
              </w:rPr>
              <w:t>40</w:t>
            </w:r>
          </w:p>
        </w:tc>
        <w:tc>
          <w:tcPr>
            <w:tcW w:w="1134" w:type="dxa"/>
            <w:tcBorders>
              <w:top w:val="nil"/>
              <w:left w:val="nil"/>
              <w:bottom w:val="single" w:sz="4" w:space="0" w:color="auto"/>
              <w:right w:val="single" w:sz="4" w:space="0" w:color="auto"/>
            </w:tcBorders>
            <w:noWrap/>
            <w:vAlign w:val="center"/>
          </w:tcPr>
          <w:p w14:paraId="56463B61" w14:textId="77777777" w:rsidR="00633904" w:rsidRPr="00495C17" w:rsidRDefault="00633904" w:rsidP="00495C17">
            <w:pPr>
              <w:spacing w:after="0" w:line="276" w:lineRule="auto"/>
              <w:contextualSpacing/>
              <w:jc w:val="right"/>
              <w:rPr>
                <w:rFonts w:cstheme="minorHAnsi"/>
                <w:i/>
              </w:rPr>
            </w:pPr>
            <w:r w:rsidRPr="00495C17">
              <w:rPr>
                <w:rFonts w:cstheme="minorHAnsi"/>
                <w:i/>
                <w:iCs/>
              </w:rPr>
              <w:t>45</w:t>
            </w:r>
          </w:p>
        </w:tc>
        <w:tc>
          <w:tcPr>
            <w:tcW w:w="1134" w:type="dxa"/>
            <w:tcBorders>
              <w:top w:val="nil"/>
              <w:left w:val="nil"/>
              <w:bottom w:val="single" w:sz="4" w:space="0" w:color="auto"/>
              <w:right w:val="single" w:sz="8" w:space="0" w:color="auto"/>
            </w:tcBorders>
            <w:noWrap/>
            <w:vAlign w:val="center"/>
          </w:tcPr>
          <w:p w14:paraId="5F60DF43" w14:textId="77777777" w:rsidR="00633904" w:rsidRPr="00495C17" w:rsidRDefault="00633904" w:rsidP="00495C17">
            <w:pPr>
              <w:spacing w:after="0" w:line="276" w:lineRule="auto"/>
              <w:contextualSpacing/>
              <w:jc w:val="right"/>
              <w:rPr>
                <w:rFonts w:cstheme="minorHAnsi"/>
                <w:i/>
              </w:rPr>
            </w:pPr>
            <w:r w:rsidRPr="00495C17">
              <w:rPr>
                <w:rFonts w:cstheme="minorHAnsi"/>
                <w:i/>
                <w:iCs/>
              </w:rPr>
              <w:t>47</w:t>
            </w:r>
          </w:p>
        </w:tc>
        <w:tc>
          <w:tcPr>
            <w:tcW w:w="1063" w:type="dxa"/>
            <w:tcBorders>
              <w:top w:val="nil"/>
              <w:left w:val="nil"/>
              <w:bottom w:val="single" w:sz="4" w:space="0" w:color="auto"/>
              <w:right w:val="single" w:sz="8" w:space="0" w:color="auto"/>
            </w:tcBorders>
            <w:vAlign w:val="center"/>
          </w:tcPr>
          <w:p w14:paraId="2262042E"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10</w:t>
            </w:r>
          </w:p>
        </w:tc>
        <w:tc>
          <w:tcPr>
            <w:tcW w:w="1063" w:type="dxa"/>
            <w:tcBorders>
              <w:top w:val="nil"/>
              <w:left w:val="nil"/>
              <w:bottom w:val="single" w:sz="4" w:space="0" w:color="auto"/>
              <w:right w:val="single" w:sz="8" w:space="0" w:color="auto"/>
            </w:tcBorders>
            <w:vAlign w:val="center"/>
          </w:tcPr>
          <w:p w14:paraId="25470F56"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27,03</w:t>
            </w:r>
          </w:p>
        </w:tc>
      </w:tr>
      <w:tr w:rsidR="00633904" w:rsidRPr="00495C17" w14:paraId="4D2B5428" w14:textId="77777777" w:rsidTr="00EF0FCC">
        <w:trPr>
          <w:trHeight w:val="299"/>
        </w:trPr>
        <w:tc>
          <w:tcPr>
            <w:tcW w:w="3092" w:type="dxa"/>
            <w:tcBorders>
              <w:top w:val="nil"/>
              <w:left w:val="single" w:sz="8" w:space="0" w:color="auto"/>
              <w:bottom w:val="single" w:sz="4" w:space="0" w:color="auto"/>
              <w:right w:val="single" w:sz="4" w:space="0" w:color="auto"/>
            </w:tcBorders>
            <w:shd w:val="clear" w:color="000000" w:fill="D8D8D8"/>
            <w:vAlign w:val="center"/>
          </w:tcPr>
          <w:p w14:paraId="2DF9EDF8" w14:textId="77777777" w:rsidR="00633904" w:rsidRPr="00495C17" w:rsidRDefault="00633904" w:rsidP="00495C17">
            <w:pPr>
              <w:spacing w:after="0" w:line="276" w:lineRule="auto"/>
              <w:contextualSpacing/>
              <w:rPr>
                <w:rFonts w:cstheme="minorHAnsi"/>
                <w:i/>
              </w:rPr>
            </w:pPr>
            <w:r w:rsidRPr="00495C17">
              <w:rPr>
                <w:rFonts w:cstheme="minorHAnsi"/>
                <w:i/>
              </w:rPr>
              <w:t>Narew</w:t>
            </w:r>
          </w:p>
        </w:tc>
        <w:tc>
          <w:tcPr>
            <w:tcW w:w="1176" w:type="dxa"/>
            <w:tcBorders>
              <w:top w:val="nil"/>
              <w:left w:val="nil"/>
              <w:bottom w:val="single" w:sz="4" w:space="0" w:color="auto"/>
              <w:right w:val="single" w:sz="4" w:space="0" w:color="auto"/>
            </w:tcBorders>
            <w:noWrap/>
            <w:vAlign w:val="center"/>
          </w:tcPr>
          <w:p w14:paraId="682B210D" w14:textId="77777777" w:rsidR="00633904" w:rsidRPr="00495C17" w:rsidRDefault="00633904" w:rsidP="00495C17">
            <w:pPr>
              <w:spacing w:after="0" w:line="276" w:lineRule="auto"/>
              <w:contextualSpacing/>
              <w:jc w:val="right"/>
              <w:rPr>
                <w:rFonts w:cstheme="minorHAnsi"/>
                <w:i/>
              </w:rPr>
            </w:pPr>
            <w:r w:rsidRPr="00495C17">
              <w:rPr>
                <w:rFonts w:cstheme="minorHAnsi"/>
                <w:i/>
                <w:iCs/>
              </w:rPr>
              <w:t>37</w:t>
            </w:r>
          </w:p>
        </w:tc>
        <w:tc>
          <w:tcPr>
            <w:tcW w:w="1134" w:type="dxa"/>
            <w:tcBorders>
              <w:top w:val="nil"/>
              <w:left w:val="nil"/>
              <w:bottom w:val="single" w:sz="4" w:space="0" w:color="auto"/>
              <w:right w:val="single" w:sz="4" w:space="0" w:color="auto"/>
            </w:tcBorders>
            <w:noWrap/>
            <w:vAlign w:val="center"/>
          </w:tcPr>
          <w:p w14:paraId="599FE762" w14:textId="77777777" w:rsidR="00633904" w:rsidRPr="00495C17" w:rsidRDefault="00633904" w:rsidP="00495C17">
            <w:pPr>
              <w:spacing w:after="0" w:line="276" w:lineRule="auto"/>
              <w:contextualSpacing/>
              <w:jc w:val="right"/>
              <w:rPr>
                <w:rFonts w:cstheme="minorHAnsi"/>
                <w:i/>
              </w:rPr>
            </w:pPr>
            <w:r w:rsidRPr="00495C17">
              <w:rPr>
                <w:rFonts w:cstheme="minorHAnsi"/>
                <w:i/>
                <w:iCs/>
              </w:rPr>
              <w:t>39</w:t>
            </w:r>
          </w:p>
        </w:tc>
        <w:tc>
          <w:tcPr>
            <w:tcW w:w="1134" w:type="dxa"/>
            <w:tcBorders>
              <w:top w:val="nil"/>
              <w:left w:val="nil"/>
              <w:bottom w:val="single" w:sz="4" w:space="0" w:color="auto"/>
              <w:right w:val="single" w:sz="4" w:space="0" w:color="auto"/>
            </w:tcBorders>
            <w:noWrap/>
            <w:vAlign w:val="center"/>
          </w:tcPr>
          <w:p w14:paraId="667C7783" w14:textId="77777777" w:rsidR="00633904" w:rsidRPr="00495C17" w:rsidRDefault="00633904" w:rsidP="00495C17">
            <w:pPr>
              <w:spacing w:after="0" w:line="276" w:lineRule="auto"/>
              <w:contextualSpacing/>
              <w:jc w:val="right"/>
              <w:rPr>
                <w:rFonts w:cstheme="minorHAnsi"/>
                <w:i/>
              </w:rPr>
            </w:pPr>
            <w:r w:rsidRPr="00495C17">
              <w:rPr>
                <w:rFonts w:cstheme="minorHAnsi"/>
                <w:i/>
                <w:iCs/>
              </w:rPr>
              <w:t>42</w:t>
            </w:r>
          </w:p>
        </w:tc>
        <w:tc>
          <w:tcPr>
            <w:tcW w:w="1134" w:type="dxa"/>
            <w:tcBorders>
              <w:top w:val="nil"/>
              <w:left w:val="nil"/>
              <w:bottom w:val="single" w:sz="4" w:space="0" w:color="auto"/>
              <w:right w:val="single" w:sz="8" w:space="0" w:color="auto"/>
            </w:tcBorders>
            <w:noWrap/>
            <w:vAlign w:val="center"/>
          </w:tcPr>
          <w:p w14:paraId="5001BF6B" w14:textId="77777777" w:rsidR="00633904" w:rsidRPr="00495C17" w:rsidRDefault="00633904" w:rsidP="00495C17">
            <w:pPr>
              <w:spacing w:after="0" w:line="276" w:lineRule="auto"/>
              <w:contextualSpacing/>
              <w:jc w:val="right"/>
              <w:rPr>
                <w:rFonts w:cstheme="minorHAnsi"/>
                <w:i/>
              </w:rPr>
            </w:pPr>
            <w:r w:rsidRPr="00495C17">
              <w:rPr>
                <w:rFonts w:cstheme="minorHAnsi"/>
                <w:i/>
                <w:iCs/>
              </w:rPr>
              <w:t>44</w:t>
            </w:r>
          </w:p>
        </w:tc>
        <w:tc>
          <w:tcPr>
            <w:tcW w:w="1063" w:type="dxa"/>
            <w:tcBorders>
              <w:top w:val="nil"/>
              <w:left w:val="nil"/>
              <w:bottom w:val="single" w:sz="4" w:space="0" w:color="auto"/>
              <w:right w:val="single" w:sz="8" w:space="0" w:color="auto"/>
            </w:tcBorders>
            <w:vAlign w:val="center"/>
          </w:tcPr>
          <w:p w14:paraId="6E195C1C"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7</w:t>
            </w:r>
          </w:p>
        </w:tc>
        <w:tc>
          <w:tcPr>
            <w:tcW w:w="1063" w:type="dxa"/>
            <w:tcBorders>
              <w:top w:val="nil"/>
              <w:left w:val="nil"/>
              <w:bottom w:val="single" w:sz="4" w:space="0" w:color="auto"/>
              <w:right w:val="single" w:sz="8" w:space="0" w:color="auto"/>
            </w:tcBorders>
            <w:vAlign w:val="center"/>
          </w:tcPr>
          <w:p w14:paraId="5DEFA21E"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18,92</w:t>
            </w:r>
          </w:p>
        </w:tc>
      </w:tr>
      <w:tr w:rsidR="00633904" w:rsidRPr="00495C17" w14:paraId="4B6101A3" w14:textId="77777777" w:rsidTr="00EF0FCC">
        <w:trPr>
          <w:trHeight w:val="299"/>
        </w:trPr>
        <w:tc>
          <w:tcPr>
            <w:tcW w:w="3092" w:type="dxa"/>
            <w:tcBorders>
              <w:top w:val="nil"/>
              <w:left w:val="single" w:sz="8" w:space="0" w:color="auto"/>
              <w:bottom w:val="single" w:sz="8" w:space="0" w:color="auto"/>
              <w:right w:val="single" w:sz="4" w:space="0" w:color="auto"/>
            </w:tcBorders>
            <w:shd w:val="clear" w:color="000000" w:fill="D8D8D8"/>
            <w:vAlign w:val="center"/>
          </w:tcPr>
          <w:p w14:paraId="124854A8" w14:textId="77777777" w:rsidR="00633904" w:rsidRPr="00495C17" w:rsidRDefault="00633904" w:rsidP="00495C17">
            <w:pPr>
              <w:spacing w:after="0" w:line="276" w:lineRule="auto"/>
              <w:contextualSpacing/>
              <w:rPr>
                <w:rFonts w:cstheme="minorHAnsi"/>
                <w:i/>
              </w:rPr>
            </w:pPr>
            <w:r w:rsidRPr="00495C17">
              <w:rPr>
                <w:rFonts w:cstheme="minorHAnsi"/>
                <w:i/>
              </w:rPr>
              <w:t>Narewka</w:t>
            </w:r>
          </w:p>
        </w:tc>
        <w:tc>
          <w:tcPr>
            <w:tcW w:w="1176" w:type="dxa"/>
            <w:tcBorders>
              <w:top w:val="nil"/>
              <w:left w:val="nil"/>
              <w:bottom w:val="single" w:sz="8" w:space="0" w:color="auto"/>
              <w:right w:val="single" w:sz="4" w:space="0" w:color="auto"/>
            </w:tcBorders>
            <w:noWrap/>
            <w:vAlign w:val="center"/>
          </w:tcPr>
          <w:p w14:paraId="7BE46780" w14:textId="77777777" w:rsidR="00633904" w:rsidRPr="00495C17" w:rsidRDefault="00633904" w:rsidP="00495C17">
            <w:pPr>
              <w:spacing w:after="0" w:line="276" w:lineRule="auto"/>
              <w:contextualSpacing/>
              <w:jc w:val="right"/>
              <w:rPr>
                <w:rFonts w:cstheme="minorHAnsi"/>
                <w:i/>
              </w:rPr>
            </w:pPr>
            <w:r w:rsidRPr="00495C17">
              <w:rPr>
                <w:rFonts w:cstheme="minorHAnsi"/>
                <w:i/>
                <w:iCs/>
              </w:rPr>
              <w:t>34</w:t>
            </w:r>
          </w:p>
        </w:tc>
        <w:tc>
          <w:tcPr>
            <w:tcW w:w="1134" w:type="dxa"/>
            <w:tcBorders>
              <w:top w:val="nil"/>
              <w:left w:val="nil"/>
              <w:bottom w:val="single" w:sz="8" w:space="0" w:color="auto"/>
              <w:right w:val="single" w:sz="4" w:space="0" w:color="auto"/>
            </w:tcBorders>
            <w:noWrap/>
            <w:vAlign w:val="center"/>
          </w:tcPr>
          <w:p w14:paraId="04639BBB" w14:textId="77777777" w:rsidR="00633904" w:rsidRPr="00495C17" w:rsidRDefault="00633904" w:rsidP="00495C17">
            <w:pPr>
              <w:spacing w:after="0" w:line="276" w:lineRule="auto"/>
              <w:contextualSpacing/>
              <w:jc w:val="right"/>
              <w:rPr>
                <w:rFonts w:cstheme="minorHAnsi"/>
                <w:i/>
              </w:rPr>
            </w:pPr>
            <w:r w:rsidRPr="00495C17">
              <w:rPr>
                <w:rFonts w:cstheme="minorHAnsi"/>
                <w:i/>
                <w:iCs/>
              </w:rPr>
              <w:t>37</w:t>
            </w:r>
          </w:p>
        </w:tc>
        <w:tc>
          <w:tcPr>
            <w:tcW w:w="1134" w:type="dxa"/>
            <w:tcBorders>
              <w:top w:val="nil"/>
              <w:left w:val="nil"/>
              <w:bottom w:val="single" w:sz="8" w:space="0" w:color="auto"/>
              <w:right w:val="single" w:sz="4" w:space="0" w:color="auto"/>
            </w:tcBorders>
            <w:noWrap/>
            <w:vAlign w:val="center"/>
          </w:tcPr>
          <w:p w14:paraId="7C59FCB8" w14:textId="77777777" w:rsidR="00633904" w:rsidRPr="00495C17" w:rsidRDefault="00633904" w:rsidP="00495C17">
            <w:pPr>
              <w:spacing w:after="0" w:line="276" w:lineRule="auto"/>
              <w:contextualSpacing/>
              <w:jc w:val="right"/>
              <w:rPr>
                <w:rFonts w:cstheme="minorHAnsi"/>
                <w:i/>
              </w:rPr>
            </w:pPr>
            <w:r w:rsidRPr="00495C17">
              <w:rPr>
                <w:rFonts w:cstheme="minorHAnsi"/>
                <w:i/>
                <w:iCs/>
              </w:rPr>
              <w:t>42</w:t>
            </w:r>
          </w:p>
        </w:tc>
        <w:tc>
          <w:tcPr>
            <w:tcW w:w="1134" w:type="dxa"/>
            <w:tcBorders>
              <w:top w:val="nil"/>
              <w:left w:val="nil"/>
              <w:bottom w:val="single" w:sz="8" w:space="0" w:color="auto"/>
              <w:right w:val="single" w:sz="8" w:space="0" w:color="auto"/>
            </w:tcBorders>
            <w:noWrap/>
            <w:vAlign w:val="center"/>
          </w:tcPr>
          <w:p w14:paraId="234109FE" w14:textId="77777777" w:rsidR="00633904" w:rsidRPr="00495C17" w:rsidRDefault="00633904" w:rsidP="00495C17">
            <w:pPr>
              <w:spacing w:after="0" w:line="276" w:lineRule="auto"/>
              <w:contextualSpacing/>
              <w:jc w:val="right"/>
              <w:rPr>
                <w:rFonts w:cstheme="minorHAnsi"/>
                <w:i/>
              </w:rPr>
            </w:pPr>
            <w:r w:rsidRPr="00495C17">
              <w:rPr>
                <w:rFonts w:cstheme="minorHAnsi"/>
                <w:i/>
                <w:iCs/>
              </w:rPr>
              <w:t>43</w:t>
            </w:r>
          </w:p>
        </w:tc>
        <w:tc>
          <w:tcPr>
            <w:tcW w:w="1063" w:type="dxa"/>
            <w:tcBorders>
              <w:top w:val="nil"/>
              <w:left w:val="nil"/>
              <w:bottom w:val="single" w:sz="8" w:space="0" w:color="auto"/>
              <w:right w:val="single" w:sz="8" w:space="0" w:color="auto"/>
            </w:tcBorders>
            <w:vAlign w:val="center"/>
          </w:tcPr>
          <w:p w14:paraId="11292586"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9</w:t>
            </w:r>
          </w:p>
        </w:tc>
        <w:tc>
          <w:tcPr>
            <w:tcW w:w="1063" w:type="dxa"/>
            <w:tcBorders>
              <w:top w:val="nil"/>
              <w:left w:val="nil"/>
              <w:bottom w:val="single" w:sz="8" w:space="0" w:color="auto"/>
              <w:right w:val="single" w:sz="8" w:space="0" w:color="auto"/>
            </w:tcBorders>
            <w:vAlign w:val="center"/>
          </w:tcPr>
          <w:p w14:paraId="72914DC2"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26,47</w:t>
            </w:r>
          </w:p>
        </w:tc>
      </w:tr>
      <w:tr w:rsidR="00633904" w:rsidRPr="00495C17" w14:paraId="63DB50F1" w14:textId="77777777" w:rsidTr="00EF0FCC">
        <w:trPr>
          <w:trHeight w:val="299"/>
        </w:trPr>
        <w:tc>
          <w:tcPr>
            <w:tcW w:w="3092" w:type="dxa"/>
            <w:tcBorders>
              <w:top w:val="nil"/>
              <w:left w:val="single" w:sz="8" w:space="0" w:color="auto"/>
              <w:bottom w:val="single" w:sz="8" w:space="0" w:color="auto"/>
              <w:right w:val="single" w:sz="8" w:space="0" w:color="auto"/>
            </w:tcBorders>
            <w:shd w:val="clear" w:color="000000" w:fill="D8D8D8"/>
            <w:vAlign w:val="center"/>
          </w:tcPr>
          <w:p w14:paraId="6388B549" w14:textId="77777777" w:rsidR="00633904" w:rsidRPr="00495C17" w:rsidRDefault="00633904" w:rsidP="00495C17">
            <w:pPr>
              <w:spacing w:after="0" w:line="276" w:lineRule="auto"/>
              <w:contextualSpacing/>
              <w:rPr>
                <w:rFonts w:cstheme="minorHAnsi"/>
                <w:b/>
                <w:bCs/>
                <w:i/>
              </w:rPr>
            </w:pPr>
            <w:r w:rsidRPr="00495C17">
              <w:rPr>
                <w:rFonts w:cstheme="minorHAnsi"/>
                <w:b/>
                <w:bCs/>
                <w:i/>
              </w:rPr>
              <w:t>województwo podlaskie</w:t>
            </w:r>
          </w:p>
        </w:tc>
        <w:tc>
          <w:tcPr>
            <w:tcW w:w="1176" w:type="dxa"/>
            <w:tcBorders>
              <w:top w:val="nil"/>
              <w:left w:val="single" w:sz="4" w:space="0" w:color="auto"/>
              <w:bottom w:val="single" w:sz="8" w:space="0" w:color="auto"/>
              <w:right w:val="single" w:sz="4" w:space="0" w:color="auto"/>
            </w:tcBorders>
            <w:noWrap/>
            <w:vAlign w:val="center"/>
          </w:tcPr>
          <w:p w14:paraId="0E9FA104" w14:textId="77777777" w:rsidR="00633904" w:rsidRPr="00495C17" w:rsidRDefault="00633904" w:rsidP="00495C17">
            <w:pPr>
              <w:spacing w:after="0" w:line="276" w:lineRule="auto"/>
              <w:contextualSpacing/>
              <w:jc w:val="right"/>
              <w:rPr>
                <w:rFonts w:cstheme="minorHAnsi"/>
                <w:b/>
                <w:i/>
              </w:rPr>
            </w:pPr>
            <w:r w:rsidRPr="00495C17">
              <w:rPr>
                <w:rFonts w:cstheme="minorHAnsi"/>
                <w:b/>
                <w:bCs/>
                <w:i/>
                <w:iCs/>
              </w:rPr>
              <w:t>67</w:t>
            </w:r>
          </w:p>
        </w:tc>
        <w:tc>
          <w:tcPr>
            <w:tcW w:w="1134" w:type="dxa"/>
            <w:tcBorders>
              <w:top w:val="nil"/>
              <w:left w:val="nil"/>
              <w:bottom w:val="single" w:sz="8" w:space="0" w:color="auto"/>
              <w:right w:val="single" w:sz="4" w:space="0" w:color="auto"/>
            </w:tcBorders>
            <w:noWrap/>
            <w:vAlign w:val="center"/>
          </w:tcPr>
          <w:p w14:paraId="1CF0D4B9" w14:textId="77777777" w:rsidR="00633904" w:rsidRPr="00495C17" w:rsidRDefault="00633904" w:rsidP="00495C17">
            <w:pPr>
              <w:spacing w:after="0" w:line="276" w:lineRule="auto"/>
              <w:contextualSpacing/>
              <w:jc w:val="right"/>
              <w:rPr>
                <w:rFonts w:cstheme="minorHAnsi"/>
                <w:b/>
                <w:i/>
              </w:rPr>
            </w:pPr>
            <w:r w:rsidRPr="00495C17">
              <w:rPr>
                <w:rFonts w:cstheme="minorHAnsi"/>
                <w:b/>
                <w:bCs/>
                <w:i/>
                <w:iCs/>
              </w:rPr>
              <w:t>69</w:t>
            </w:r>
          </w:p>
        </w:tc>
        <w:tc>
          <w:tcPr>
            <w:tcW w:w="1134" w:type="dxa"/>
            <w:tcBorders>
              <w:top w:val="nil"/>
              <w:left w:val="nil"/>
              <w:bottom w:val="single" w:sz="8" w:space="0" w:color="auto"/>
              <w:right w:val="single" w:sz="4" w:space="0" w:color="auto"/>
            </w:tcBorders>
            <w:noWrap/>
            <w:vAlign w:val="center"/>
          </w:tcPr>
          <w:p w14:paraId="5E1D6E82" w14:textId="77777777" w:rsidR="00633904" w:rsidRPr="00495C17" w:rsidRDefault="00633904" w:rsidP="00495C17">
            <w:pPr>
              <w:spacing w:after="0" w:line="276" w:lineRule="auto"/>
              <w:contextualSpacing/>
              <w:jc w:val="right"/>
              <w:rPr>
                <w:rFonts w:cstheme="minorHAnsi"/>
                <w:b/>
                <w:i/>
              </w:rPr>
            </w:pPr>
            <w:r w:rsidRPr="00495C17">
              <w:rPr>
                <w:rFonts w:cstheme="minorHAnsi"/>
                <w:b/>
                <w:bCs/>
                <w:i/>
                <w:iCs/>
              </w:rPr>
              <w:t>73</w:t>
            </w:r>
          </w:p>
        </w:tc>
        <w:tc>
          <w:tcPr>
            <w:tcW w:w="1134" w:type="dxa"/>
            <w:tcBorders>
              <w:top w:val="nil"/>
              <w:left w:val="nil"/>
              <w:bottom w:val="single" w:sz="8" w:space="0" w:color="auto"/>
              <w:right w:val="single" w:sz="8" w:space="0" w:color="auto"/>
            </w:tcBorders>
            <w:noWrap/>
            <w:vAlign w:val="center"/>
          </w:tcPr>
          <w:p w14:paraId="2A255F00" w14:textId="77777777" w:rsidR="00633904" w:rsidRPr="00495C17" w:rsidRDefault="00633904" w:rsidP="00495C17">
            <w:pPr>
              <w:spacing w:after="0" w:line="276" w:lineRule="auto"/>
              <w:contextualSpacing/>
              <w:jc w:val="right"/>
              <w:rPr>
                <w:rFonts w:cstheme="minorHAnsi"/>
                <w:b/>
                <w:i/>
              </w:rPr>
            </w:pPr>
            <w:r w:rsidRPr="00495C17">
              <w:rPr>
                <w:rFonts w:cstheme="minorHAnsi"/>
                <w:b/>
                <w:bCs/>
                <w:i/>
                <w:iCs/>
              </w:rPr>
              <w:t>75</w:t>
            </w:r>
          </w:p>
        </w:tc>
        <w:tc>
          <w:tcPr>
            <w:tcW w:w="1063" w:type="dxa"/>
            <w:tcBorders>
              <w:top w:val="nil"/>
              <w:left w:val="nil"/>
              <w:bottom w:val="single" w:sz="8" w:space="0" w:color="auto"/>
              <w:right w:val="single" w:sz="8" w:space="0" w:color="auto"/>
            </w:tcBorders>
            <w:vAlign w:val="center"/>
          </w:tcPr>
          <w:p w14:paraId="76BA3A72"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8</w:t>
            </w:r>
          </w:p>
        </w:tc>
        <w:tc>
          <w:tcPr>
            <w:tcW w:w="1063" w:type="dxa"/>
            <w:tcBorders>
              <w:top w:val="nil"/>
              <w:left w:val="nil"/>
              <w:bottom w:val="single" w:sz="8" w:space="0" w:color="auto"/>
              <w:right w:val="single" w:sz="8" w:space="0" w:color="auto"/>
            </w:tcBorders>
            <w:vAlign w:val="center"/>
          </w:tcPr>
          <w:p w14:paraId="61611123"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11,94</w:t>
            </w:r>
          </w:p>
        </w:tc>
      </w:tr>
      <w:tr w:rsidR="00633904" w:rsidRPr="00495C17" w14:paraId="5D8E06FB" w14:textId="77777777" w:rsidTr="00EF0FCC">
        <w:trPr>
          <w:trHeight w:val="299"/>
        </w:trPr>
        <w:tc>
          <w:tcPr>
            <w:tcW w:w="3092" w:type="dxa"/>
            <w:tcBorders>
              <w:top w:val="nil"/>
              <w:left w:val="single" w:sz="8" w:space="0" w:color="auto"/>
              <w:bottom w:val="single" w:sz="8" w:space="0" w:color="auto"/>
              <w:right w:val="single" w:sz="8" w:space="0" w:color="auto"/>
            </w:tcBorders>
            <w:shd w:val="clear" w:color="000000" w:fill="D8D8D8"/>
            <w:vAlign w:val="center"/>
          </w:tcPr>
          <w:p w14:paraId="6FBD1699" w14:textId="77777777" w:rsidR="00633904" w:rsidRPr="00495C17" w:rsidRDefault="00633904" w:rsidP="00495C17">
            <w:pPr>
              <w:spacing w:after="0" w:line="276" w:lineRule="auto"/>
              <w:contextualSpacing/>
              <w:rPr>
                <w:rFonts w:cstheme="minorHAnsi"/>
                <w:b/>
                <w:bCs/>
                <w:i/>
              </w:rPr>
            </w:pPr>
            <w:r w:rsidRPr="00495C17">
              <w:rPr>
                <w:rFonts w:cstheme="minorHAnsi"/>
                <w:b/>
                <w:bCs/>
                <w:i/>
              </w:rPr>
              <w:t>Polska</w:t>
            </w:r>
          </w:p>
        </w:tc>
        <w:tc>
          <w:tcPr>
            <w:tcW w:w="1176" w:type="dxa"/>
            <w:tcBorders>
              <w:top w:val="nil"/>
              <w:left w:val="single" w:sz="4" w:space="0" w:color="auto"/>
              <w:bottom w:val="single" w:sz="8" w:space="0" w:color="auto"/>
              <w:right w:val="single" w:sz="4" w:space="0" w:color="auto"/>
            </w:tcBorders>
            <w:noWrap/>
            <w:vAlign w:val="center"/>
          </w:tcPr>
          <w:p w14:paraId="4418DEBF" w14:textId="77777777" w:rsidR="00633904" w:rsidRPr="00495C17" w:rsidRDefault="00633904" w:rsidP="00495C17">
            <w:pPr>
              <w:spacing w:after="0" w:line="276" w:lineRule="auto"/>
              <w:contextualSpacing/>
              <w:jc w:val="right"/>
              <w:rPr>
                <w:rFonts w:cstheme="minorHAnsi"/>
                <w:b/>
                <w:i/>
              </w:rPr>
            </w:pPr>
            <w:r w:rsidRPr="00495C17">
              <w:rPr>
                <w:rFonts w:cstheme="minorHAnsi"/>
                <w:b/>
                <w:bCs/>
                <w:i/>
                <w:iCs/>
              </w:rPr>
              <w:t>81</w:t>
            </w:r>
          </w:p>
        </w:tc>
        <w:tc>
          <w:tcPr>
            <w:tcW w:w="1134" w:type="dxa"/>
            <w:tcBorders>
              <w:top w:val="nil"/>
              <w:left w:val="nil"/>
              <w:bottom w:val="single" w:sz="8" w:space="0" w:color="auto"/>
              <w:right w:val="single" w:sz="4" w:space="0" w:color="auto"/>
            </w:tcBorders>
            <w:noWrap/>
            <w:vAlign w:val="center"/>
          </w:tcPr>
          <w:p w14:paraId="09262646" w14:textId="77777777" w:rsidR="00633904" w:rsidRPr="00495C17" w:rsidRDefault="00633904" w:rsidP="00495C17">
            <w:pPr>
              <w:spacing w:after="0" w:line="276" w:lineRule="auto"/>
              <w:contextualSpacing/>
              <w:jc w:val="right"/>
              <w:rPr>
                <w:rFonts w:cstheme="minorHAnsi"/>
                <w:b/>
                <w:i/>
              </w:rPr>
            </w:pPr>
            <w:r w:rsidRPr="00495C17">
              <w:rPr>
                <w:rFonts w:cstheme="minorHAnsi"/>
                <w:b/>
                <w:bCs/>
                <w:i/>
                <w:iCs/>
              </w:rPr>
              <w:t>84</w:t>
            </w:r>
          </w:p>
        </w:tc>
        <w:tc>
          <w:tcPr>
            <w:tcW w:w="1134" w:type="dxa"/>
            <w:tcBorders>
              <w:top w:val="nil"/>
              <w:left w:val="nil"/>
              <w:bottom w:val="single" w:sz="8" w:space="0" w:color="auto"/>
              <w:right w:val="single" w:sz="4" w:space="0" w:color="auto"/>
            </w:tcBorders>
            <w:noWrap/>
            <w:vAlign w:val="center"/>
          </w:tcPr>
          <w:p w14:paraId="1796F997" w14:textId="77777777" w:rsidR="00633904" w:rsidRPr="00495C17" w:rsidRDefault="00633904" w:rsidP="00495C17">
            <w:pPr>
              <w:spacing w:after="0" w:line="276" w:lineRule="auto"/>
              <w:contextualSpacing/>
              <w:jc w:val="right"/>
              <w:rPr>
                <w:rFonts w:cstheme="minorHAnsi"/>
                <w:b/>
                <w:i/>
              </w:rPr>
            </w:pPr>
            <w:r w:rsidRPr="00495C17">
              <w:rPr>
                <w:rFonts w:cstheme="minorHAnsi"/>
                <w:b/>
                <w:bCs/>
                <w:i/>
                <w:iCs/>
              </w:rPr>
              <w:t>87</w:t>
            </w:r>
          </w:p>
        </w:tc>
        <w:tc>
          <w:tcPr>
            <w:tcW w:w="1134" w:type="dxa"/>
            <w:tcBorders>
              <w:top w:val="nil"/>
              <w:left w:val="nil"/>
              <w:bottom w:val="single" w:sz="8" w:space="0" w:color="auto"/>
              <w:right w:val="single" w:sz="8" w:space="0" w:color="auto"/>
            </w:tcBorders>
            <w:noWrap/>
            <w:vAlign w:val="center"/>
          </w:tcPr>
          <w:p w14:paraId="15F1C523" w14:textId="77777777" w:rsidR="00633904" w:rsidRPr="00495C17" w:rsidRDefault="00633904" w:rsidP="00495C17">
            <w:pPr>
              <w:spacing w:after="0" w:line="276" w:lineRule="auto"/>
              <w:contextualSpacing/>
              <w:jc w:val="right"/>
              <w:rPr>
                <w:rFonts w:cstheme="minorHAnsi"/>
                <w:b/>
                <w:i/>
              </w:rPr>
            </w:pPr>
            <w:r w:rsidRPr="00495C17">
              <w:rPr>
                <w:rFonts w:cstheme="minorHAnsi"/>
                <w:b/>
                <w:bCs/>
                <w:i/>
                <w:iCs/>
              </w:rPr>
              <w:t>91</w:t>
            </w:r>
          </w:p>
        </w:tc>
        <w:tc>
          <w:tcPr>
            <w:tcW w:w="1063" w:type="dxa"/>
            <w:tcBorders>
              <w:top w:val="nil"/>
              <w:left w:val="nil"/>
              <w:bottom w:val="single" w:sz="8" w:space="0" w:color="auto"/>
              <w:right w:val="single" w:sz="8" w:space="0" w:color="auto"/>
            </w:tcBorders>
            <w:vAlign w:val="center"/>
          </w:tcPr>
          <w:p w14:paraId="77249ACA"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10</w:t>
            </w:r>
          </w:p>
        </w:tc>
        <w:tc>
          <w:tcPr>
            <w:tcW w:w="1063" w:type="dxa"/>
            <w:tcBorders>
              <w:top w:val="nil"/>
              <w:left w:val="nil"/>
              <w:bottom w:val="single" w:sz="8" w:space="0" w:color="auto"/>
              <w:right w:val="single" w:sz="8" w:space="0" w:color="auto"/>
            </w:tcBorders>
            <w:vAlign w:val="center"/>
          </w:tcPr>
          <w:p w14:paraId="525337BC"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iCs/>
              </w:rPr>
              <w:t>12,35</w:t>
            </w:r>
          </w:p>
        </w:tc>
      </w:tr>
    </w:tbl>
    <w:p w14:paraId="2CAEA34D" w14:textId="77777777" w:rsidR="00633904" w:rsidRPr="00495C17" w:rsidRDefault="00633904" w:rsidP="00495C17">
      <w:pPr>
        <w:autoSpaceDE w:val="0"/>
        <w:autoSpaceDN w:val="0"/>
        <w:adjustRightInd w:val="0"/>
        <w:spacing w:after="0" w:line="276" w:lineRule="auto"/>
        <w:ind w:firstLine="709"/>
        <w:contextualSpacing/>
        <w:jc w:val="both"/>
        <w:rPr>
          <w:rFonts w:cstheme="minorHAnsi"/>
          <w:i/>
          <w:color w:val="FF0000"/>
        </w:rPr>
      </w:pPr>
    </w:p>
    <w:p w14:paraId="42BB8BD4" w14:textId="77777777" w:rsidR="00633904" w:rsidRPr="00495C17" w:rsidRDefault="00633904" w:rsidP="00495C17">
      <w:pPr>
        <w:autoSpaceDE w:val="0"/>
        <w:autoSpaceDN w:val="0"/>
        <w:adjustRightInd w:val="0"/>
        <w:spacing w:after="0" w:line="276" w:lineRule="auto"/>
        <w:ind w:firstLine="426"/>
        <w:contextualSpacing/>
        <w:jc w:val="both"/>
        <w:rPr>
          <w:rFonts w:cstheme="minorHAnsi"/>
          <w:i/>
        </w:rPr>
      </w:pPr>
      <w:r w:rsidRPr="00495C17">
        <w:rPr>
          <w:rFonts w:cstheme="minorHAnsi"/>
          <w:b/>
          <w:i/>
        </w:rPr>
        <w:t>Pod względem struktury wielkościowej przedsiębiorstw jednoznacznie w Polsce dominują firmy zatrudniające do 9 osób. Na obszarze LGD w 2021 roku stanowiły one 95,93 % ogółu podmiotów.</w:t>
      </w:r>
      <w:r w:rsidRPr="00495C17">
        <w:rPr>
          <w:rFonts w:cstheme="minorHAnsi"/>
          <w:i/>
        </w:rPr>
        <w:t xml:space="preserve"> Łącznie małych firm zarejestrowanych było 3 822. Przedsiębiorstwa zatrudniające pomiędzy 10 a 49 pracowników </w:t>
      </w:r>
      <w:r w:rsidRPr="00495C17">
        <w:rPr>
          <w:rFonts w:cstheme="minorHAnsi"/>
          <w:i/>
        </w:rPr>
        <w:lastRenderedPageBreak/>
        <w:t>stanowiły udział jedynie w 3,29 % (131 firmy), między 50-249 osób 0,75 % (30 firm). Działało ponadto 1 duże przedsiębiorstwa zatrudniające od 250 do 1000 pracowników. W 2021 roku najwięcej firm zatrudniających do 49 osób działało w mieście Hajnówka, było ich 1 632. Wśród gmin wiejskich najwyższy udział przedsiębiorstw zatrudniających do 10 osób miała gmina Bielsk Podlaski (437 podmiotów) oraz gmina Hajnówka (295), zaś od 10 do 49 pracowników gmina Białowieża (11), gmina Bielsk Podlaski (9) oraz gmina Narew (9).</w:t>
      </w:r>
    </w:p>
    <w:p w14:paraId="2FF0091A" w14:textId="77777777" w:rsidR="00633904" w:rsidRPr="00427978" w:rsidRDefault="00633904" w:rsidP="00495C17">
      <w:pPr>
        <w:autoSpaceDE w:val="0"/>
        <w:autoSpaceDN w:val="0"/>
        <w:adjustRightInd w:val="0"/>
        <w:spacing w:after="0" w:line="276" w:lineRule="auto"/>
        <w:contextualSpacing/>
        <w:jc w:val="both"/>
        <w:rPr>
          <w:rFonts w:cstheme="minorHAnsi"/>
          <w:i/>
          <w:color w:val="FF0000"/>
          <w:sz w:val="16"/>
          <w:szCs w:val="16"/>
        </w:rPr>
      </w:pPr>
    </w:p>
    <w:p w14:paraId="2699F00E" w14:textId="77777777" w:rsidR="00633904" w:rsidRPr="00495C17" w:rsidRDefault="00633904" w:rsidP="00495C17">
      <w:pPr>
        <w:autoSpaceDE w:val="0"/>
        <w:autoSpaceDN w:val="0"/>
        <w:adjustRightInd w:val="0"/>
        <w:spacing w:after="0" w:line="276" w:lineRule="auto"/>
        <w:contextualSpacing/>
        <w:rPr>
          <w:rFonts w:cstheme="minorHAnsi"/>
          <w:b/>
          <w:i/>
        </w:rPr>
      </w:pPr>
      <w:r w:rsidRPr="00495C17">
        <w:rPr>
          <w:rFonts w:cstheme="minorHAnsi"/>
          <w:b/>
          <w:i/>
        </w:rPr>
        <w:t xml:space="preserve">Tabela. Struktura wielkości podmiotów gospodarczych na obszarze LGD w 2018 r. i 2021 r. Źródło : opracowanie własne na podstawie danych </w:t>
      </w:r>
      <w:r w:rsidR="002E12A6" w:rsidRPr="00495C17">
        <w:rPr>
          <w:rFonts w:cstheme="minorHAnsi"/>
          <w:b/>
          <w:i/>
        </w:rPr>
        <w:t>GUS</w:t>
      </w:r>
      <w:r w:rsidRPr="00495C17">
        <w:rPr>
          <w:rFonts w:cstheme="minorHAnsi"/>
          <w:b/>
          <w:i/>
        </w:rPr>
        <w:t xml:space="preserve">BDL </w:t>
      </w:r>
    </w:p>
    <w:tbl>
      <w:tblPr>
        <w:tblW w:w="9796" w:type="dxa"/>
        <w:tblInd w:w="55" w:type="dxa"/>
        <w:tblLayout w:type="fixed"/>
        <w:tblCellMar>
          <w:left w:w="70" w:type="dxa"/>
          <w:right w:w="70" w:type="dxa"/>
        </w:tblCellMar>
        <w:tblLook w:val="00A0" w:firstRow="1" w:lastRow="0" w:firstColumn="1" w:lastColumn="0" w:noHBand="0" w:noVBand="0"/>
      </w:tblPr>
      <w:tblGrid>
        <w:gridCol w:w="2850"/>
        <w:gridCol w:w="694"/>
        <w:gridCol w:w="695"/>
        <w:gridCol w:w="694"/>
        <w:gridCol w:w="695"/>
        <w:gridCol w:w="695"/>
        <w:gridCol w:w="694"/>
        <w:gridCol w:w="695"/>
        <w:gridCol w:w="694"/>
        <w:gridCol w:w="695"/>
        <w:gridCol w:w="695"/>
      </w:tblGrid>
      <w:tr w:rsidR="00633904" w:rsidRPr="00495C17" w14:paraId="3D7D8487" w14:textId="77777777" w:rsidTr="00EF0FCC">
        <w:trPr>
          <w:trHeight w:val="31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D9D9D9"/>
            <w:vAlign w:val="center"/>
          </w:tcPr>
          <w:p w14:paraId="7A9B191B" w14:textId="77777777" w:rsidR="00633904" w:rsidRPr="00495C17" w:rsidRDefault="00633904" w:rsidP="00495C17">
            <w:pPr>
              <w:spacing w:after="0" w:line="276" w:lineRule="auto"/>
              <w:contextualSpacing/>
              <w:rPr>
                <w:rFonts w:cstheme="minorHAnsi"/>
                <w:b/>
                <w:bCs/>
                <w:i/>
              </w:rPr>
            </w:pPr>
            <w:r w:rsidRPr="00495C17">
              <w:rPr>
                <w:rFonts w:cstheme="minorHAnsi"/>
                <w:b/>
                <w:bCs/>
                <w:i/>
              </w:rPr>
              <w:t>Jednostka terytorialna</w:t>
            </w:r>
          </w:p>
        </w:tc>
        <w:tc>
          <w:tcPr>
            <w:tcW w:w="1389" w:type="dxa"/>
            <w:gridSpan w:val="2"/>
            <w:tcBorders>
              <w:top w:val="single" w:sz="4" w:space="0" w:color="auto"/>
              <w:left w:val="nil"/>
              <w:bottom w:val="single" w:sz="4" w:space="0" w:color="auto"/>
              <w:right w:val="single" w:sz="4" w:space="0" w:color="000000"/>
            </w:tcBorders>
            <w:shd w:val="clear" w:color="auto" w:fill="D9D9D9"/>
            <w:noWrap/>
            <w:vAlign w:val="center"/>
          </w:tcPr>
          <w:p w14:paraId="2B1F20B6"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ogółem</w:t>
            </w:r>
          </w:p>
        </w:tc>
        <w:tc>
          <w:tcPr>
            <w:tcW w:w="1389" w:type="dxa"/>
            <w:gridSpan w:val="2"/>
            <w:tcBorders>
              <w:top w:val="single" w:sz="4" w:space="0" w:color="auto"/>
              <w:left w:val="nil"/>
              <w:bottom w:val="single" w:sz="4" w:space="0" w:color="auto"/>
              <w:right w:val="single" w:sz="4" w:space="0" w:color="000000"/>
            </w:tcBorders>
            <w:shd w:val="clear" w:color="auto" w:fill="D9D9D9"/>
            <w:noWrap/>
            <w:vAlign w:val="center"/>
          </w:tcPr>
          <w:p w14:paraId="6436C25A"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0 - 9</w:t>
            </w:r>
          </w:p>
        </w:tc>
        <w:tc>
          <w:tcPr>
            <w:tcW w:w="1389" w:type="dxa"/>
            <w:gridSpan w:val="2"/>
            <w:tcBorders>
              <w:top w:val="single" w:sz="4" w:space="0" w:color="auto"/>
              <w:left w:val="nil"/>
              <w:bottom w:val="single" w:sz="4" w:space="0" w:color="auto"/>
              <w:right w:val="single" w:sz="4" w:space="0" w:color="000000"/>
            </w:tcBorders>
            <w:shd w:val="clear" w:color="auto" w:fill="D9D9D9"/>
            <w:noWrap/>
            <w:vAlign w:val="center"/>
          </w:tcPr>
          <w:p w14:paraId="23CAE78A"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10 - 49</w:t>
            </w:r>
          </w:p>
        </w:tc>
        <w:tc>
          <w:tcPr>
            <w:tcW w:w="1389" w:type="dxa"/>
            <w:gridSpan w:val="2"/>
            <w:tcBorders>
              <w:top w:val="single" w:sz="4" w:space="0" w:color="auto"/>
              <w:left w:val="nil"/>
              <w:bottom w:val="single" w:sz="4" w:space="0" w:color="auto"/>
              <w:right w:val="single" w:sz="4" w:space="0" w:color="000000"/>
            </w:tcBorders>
            <w:shd w:val="clear" w:color="auto" w:fill="D9D9D9"/>
            <w:noWrap/>
            <w:vAlign w:val="center"/>
          </w:tcPr>
          <w:p w14:paraId="3A2161BD"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50 - 249</w:t>
            </w:r>
          </w:p>
        </w:tc>
        <w:tc>
          <w:tcPr>
            <w:tcW w:w="1390" w:type="dxa"/>
            <w:gridSpan w:val="2"/>
            <w:tcBorders>
              <w:top w:val="single" w:sz="4" w:space="0" w:color="auto"/>
              <w:left w:val="nil"/>
              <w:bottom w:val="single" w:sz="4" w:space="0" w:color="auto"/>
              <w:right w:val="single" w:sz="4" w:space="0" w:color="000000"/>
            </w:tcBorders>
            <w:shd w:val="clear" w:color="auto" w:fill="D9D9D9"/>
            <w:noWrap/>
            <w:vAlign w:val="center"/>
          </w:tcPr>
          <w:p w14:paraId="2DAF69E0"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250 i więcej</w:t>
            </w:r>
          </w:p>
        </w:tc>
      </w:tr>
      <w:tr w:rsidR="00633904" w:rsidRPr="00495C17" w14:paraId="66ED2AA5" w14:textId="77777777" w:rsidTr="00EF0FCC">
        <w:trPr>
          <w:trHeight w:val="315"/>
        </w:trPr>
        <w:tc>
          <w:tcPr>
            <w:tcW w:w="2850" w:type="dxa"/>
            <w:vMerge/>
            <w:tcBorders>
              <w:top w:val="single" w:sz="4" w:space="0" w:color="auto"/>
              <w:left w:val="single" w:sz="4" w:space="0" w:color="auto"/>
              <w:bottom w:val="single" w:sz="4" w:space="0" w:color="000000"/>
              <w:right w:val="single" w:sz="4" w:space="0" w:color="auto"/>
            </w:tcBorders>
            <w:shd w:val="clear" w:color="auto" w:fill="D9D9D9"/>
            <w:vAlign w:val="center"/>
          </w:tcPr>
          <w:p w14:paraId="1351F3D5" w14:textId="77777777" w:rsidR="00633904" w:rsidRPr="00495C17" w:rsidRDefault="00633904" w:rsidP="00495C17">
            <w:pPr>
              <w:spacing w:after="0" w:line="276" w:lineRule="auto"/>
              <w:contextualSpacing/>
              <w:rPr>
                <w:rFonts w:cstheme="minorHAnsi"/>
                <w:b/>
                <w:bCs/>
                <w:i/>
              </w:rPr>
            </w:pPr>
          </w:p>
        </w:tc>
        <w:tc>
          <w:tcPr>
            <w:tcW w:w="694" w:type="dxa"/>
            <w:tcBorders>
              <w:top w:val="nil"/>
              <w:left w:val="nil"/>
              <w:bottom w:val="single" w:sz="4" w:space="0" w:color="auto"/>
              <w:right w:val="single" w:sz="4" w:space="0" w:color="auto"/>
            </w:tcBorders>
            <w:shd w:val="clear" w:color="auto" w:fill="D9D9D9"/>
            <w:noWrap/>
            <w:vAlign w:val="bottom"/>
          </w:tcPr>
          <w:p w14:paraId="4A03DC1D"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rPr>
              <w:t>2018</w:t>
            </w:r>
          </w:p>
        </w:tc>
        <w:tc>
          <w:tcPr>
            <w:tcW w:w="695" w:type="dxa"/>
            <w:tcBorders>
              <w:top w:val="nil"/>
              <w:left w:val="nil"/>
              <w:bottom w:val="single" w:sz="4" w:space="0" w:color="auto"/>
              <w:right w:val="single" w:sz="4" w:space="0" w:color="auto"/>
            </w:tcBorders>
            <w:shd w:val="clear" w:color="auto" w:fill="D9D9D9"/>
            <w:noWrap/>
            <w:vAlign w:val="bottom"/>
          </w:tcPr>
          <w:p w14:paraId="1120250C"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rPr>
              <w:t>2021</w:t>
            </w:r>
          </w:p>
        </w:tc>
        <w:tc>
          <w:tcPr>
            <w:tcW w:w="694" w:type="dxa"/>
            <w:tcBorders>
              <w:top w:val="nil"/>
              <w:left w:val="nil"/>
              <w:bottom w:val="single" w:sz="4" w:space="0" w:color="auto"/>
              <w:right w:val="single" w:sz="4" w:space="0" w:color="auto"/>
            </w:tcBorders>
            <w:shd w:val="clear" w:color="auto" w:fill="D9D9D9"/>
            <w:noWrap/>
            <w:vAlign w:val="bottom"/>
          </w:tcPr>
          <w:p w14:paraId="1939EF0A"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rPr>
              <w:t>2018</w:t>
            </w:r>
          </w:p>
        </w:tc>
        <w:tc>
          <w:tcPr>
            <w:tcW w:w="695" w:type="dxa"/>
            <w:tcBorders>
              <w:top w:val="nil"/>
              <w:left w:val="nil"/>
              <w:bottom w:val="single" w:sz="4" w:space="0" w:color="auto"/>
              <w:right w:val="single" w:sz="4" w:space="0" w:color="auto"/>
            </w:tcBorders>
            <w:shd w:val="clear" w:color="auto" w:fill="D9D9D9"/>
            <w:noWrap/>
            <w:vAlign w:val="bottom"/>
          </w:tcPr>
          <w:p w14:paraId="5E941684"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rPr>
              <w:t>2021</w:t>
            </w:r>
          </w:p>
        </w:tc>
        <w:tc>
          <w:tcPr>
            <w:tcW w:w="695" w:type="dxa"/>
            <w:tcBorders>
              <w:top w:val="nil"/>
              <w:left w:val="nil"/>
              <w:bottom w:val="single" w:sz="4" w:space="0" w:color="auto"/>
              <w:right w:val="single" w:sz="4" w:space="0" w:color="auto"/>
            </w:tcBorders>
            <w:shd w:val="clear" w:color="auto" w:fill="D9D9D9"/>
            <w:noWrap/>
            <w:vAlign w:val="bottom"/>
          </w:tcPr>
          <w:p w14:paraId="7230B585"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rPr>
              <w:t>2018</w:t>
            </w:r>
          </w:p>
        </w:tc>
        <w:tc>
          <w:tcPr>
            <w:tcW w:w="694" w:type="dxa"/>
            <w:tcBorders>
              <w:top w:val="nil"/>
              <w:left w:val="nil"/>
              <w:bottom w:val="single" w:sz="4" w:space="0" w:color="auto"/>
              <w:right w:val="single" w:sz="4" w:space="0" w:color="auto"/>
            </w:tcBorders>
            <w:shd w:val="clear" w:color="auto" w:fill="D9D9D9"/>
            <w:noWrap/>
            <w:vAlign w:val="bottom"/>
          </w:tcPr>
          <w:p w14:paraId="51B09AEA"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rPr>
              <w:t>2021</w:t>
            </w:r>
          </w:p>
        </w:tc>
        <w:tc>
          <w:tcPr>
            <w:tcW w:w="695" w:type="dxa"/>
            <w:tcBorders>
              <w:top w:val="nil"/>
              <w:left w:val="nil"/>
              <w:bottom w:val="single" w:sz="4" w:space="0" w:color="auto"/>
              <w:right w:val="single" w:sz="4" w:space="0" w:color="auto"/>
            </w:tcBorders>
            <w:shd w:val="clear" w:color="auto" w:fill="D9D9D9"/>
            <w:noWrap/>
            <w:vAlign w:val="bottom"/>
          </w:tcPr>
          <w:p w14:paraId="7F33D68D"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rPr>
              <w:t>2018</w:t>
            </w:r>
          </w:p>
        </w:tc>
        <w:tc>
          <w:tcPr>
            <w:tcW w:w="694" w:type="dxa"/>
            <w:tcBorders>
              <w:top w:val="nil"/>
              <w:left w:val="nil"/>
              <w:bottom w:val="single" w:sz="4" w:space="0" w:color="auto"/>
              <w:right w:val="single" w:sz="4" w:space="0" w:color="auto"/>
            </w:tcBorders>
            <w:shd w:val="clear" w:color="auto" w:fill="D9D9D9"/>
            <w:noWrap/>
            <w:vAlign w:val="bottom"/>
          </w:tcPr>
          <w:p w14:paraId="02BACD5F"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rPr>
              <w:t>2021</w:t>
            </w:r>
          </w:p>
        </w:tc>
        <w:tc>
          <w:tcPr>
            <w:tcW w:w="695" w:type="dxa"/>
            <w:tcBorders>
              <w:top w:val="nil"/>
              <w:left w:val="nil"/>
              <w:bottom w:val="single" w:sz="4" w:space="0" w:color="auto"/>
              <w:right w:val="single" w:sz="4" w:space="0" w:color="auto"/>
            </w:tcBorders>
            <w:shd w:val="clear" w:color="auto" w:fill="D9D9D9"/>
            <w:noWrap/>
            <w:vAlign w:val="bottom"/>
          </w:tcPr>
          <w:p w14:paraId="53656996"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rPr>
              <w:t>2018</w:t>
            </w:r>
          </w:p>
        </w:tc>
        <w:tc>
          <w:tcPr>
            <w:tcW w:w="695" w:type="dxa"/>
            <w:tcBorders>
              <w:top w:val="nil"/>
              <w:left w:val="nil"/>
              <w:bottom w:val="single" w:sz="4" w:space="0" w:color="auto"/>
              <w:right w:val="single" w:sz="4" w:space="0" w:color="auto"/>
            </w:tcBorders>
            <w:shd w:val="clear" w:color="auto" w:fill="D9D9D9"/>
            <w:noWrap/>
            <w:vAlign w:val="bottom"/>
          </w:tcPr>
          <w:p w14:paraId="7490828C"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rPr>
              <w:t>2021</w:t>
            </w:r>
          </w:p>
        </w:tc>
      </w:tr>
      <w:tr w:rsidR="00633904" w:rsidRPr="00495C17" w14:paraId="0A7C7411" w14:textId="77777777" w:rsidTr="00EF0FCC">
        <w:trPr>
          <w:trHeight w:val="307"/>
        </w:trPr>
        <w:tc>
          <w:tcPr>
            <w:tcW w:w="2850" w:type="dxa"/>
            <w:tcBorders>
              <w:top w:val="nil"/>
              <w:left w:val="single" w:sz="4" w:space="0" w:color="auto"/>
              <w:bottom w:val="single" w:sz="4" w:space="0" w:color="auto"/>
              <w:right w:val="single" w:sz="4" w:space="0" w:color="auto"/>
            </w:tcBorders>
            <w:shd w:val="clear" w:color="auto" w:fill="D9D9D9"/>
            <w:vAlign w:val="center"/>
          </w:tcPr>
          <w:p w14:paraId="3389EA76" w14:textId="77777777" w:rsidR="00633904" w:rsidRPr="00495C17" w:rsidRDefault="00633904" w:rsidP="00495C17">
            <w:pPr>
              <w:spacing w:after="0" w:line="276" w:lineRule="auto"/>
              <w:contextualSpacing/>
              <w:rPr>
                <w:rFonts w:cstheme="minorHAnsi"/>
                <w:b/>
                <w:bCs/>
                <w:i/>
              </w:rPr>
            </w:pPr>
            <w:r w:rsidRPr="00495C17">
              <w:rPr>
                <w:rFonts w:cstheme="minorHAnsi"/>
                <w:b/>
                <w:bCs/>
                <w:i/>
              </w:rPr>
              <w:t xml:space="preserve">Bielsk Podlaski </w:t>
            </w:r>
          </w:p>
        </w:tc>
        <w:tc>
          <w:tcPr>
            <w:tcW w:w="694" w:type="dxa"/>
            <w:tcBorders>
              <w:top w:val="nil"/>
              <w:left w:val="nil"/>
              <w:bottom w:val="single" w:sz="4" w:space="0" w:color="auto"/>
              <w:right w:val="single" w:sz="4" w:space="0" w:color="auto"/>
            </w:tcBorders>
            <w:noWrap/>
            <w:vAlign w:val="bottom"/>
          </w:tcPr>
          <w:p w14:paraId="4CF487A2" w14:textId="77777777" w:rsidR="00633904" w:rsidRPr="00495C17" w:rsidRDefault="00633904" w:rsidP="00495C17">
            <w:pPr>
              <w:spacing w:after="0" w:line="276" w:lineRule="auto"/>
              <w:contextualSpacing/>
              <w:jc w:val="right"/>
              <w:rPr>
                <w:rFonts w:cstheme="minorHAnsi"/>
                <w:i/>
              </w:rPr>
            </w:pPr>
            <w:r w:rsidRPr="00495C17">
              <w:rPr>
                <w:rFonts w:cstheme="minorHAnsi"/>
              </w:rPr>
              <w:t>382</w:t>
            </w:r>
          </w:p>
        </w:tc>
        <w:tc>
          <w:tcPr>
            <w:tcW w:w="695" w:type="dxa"/>
            <w:tcBorders>
              <w:top w:val="nil"/>
              <w:left w:val="nil"/>
              <w:bottom w:val="single" w:sz="4" w:space="0" w:color="auto"/>
              <w:right w:val="single" w:sz="4" w:space="0" w:color="auto"/>
            </w:tcBorders>
            <w:noWrap/>
            <w:vAlign w:val="bottom"/>
          </w:tcPr>
          <w:p w14:paraId="5C0438BA" w14:textId="77777777" w:rsidR="00633904" w:rsidRPr="00495C17" w:rsidRDefault="00633904" w:rsidP="00495C17">
            <w:pPr>
              <w:spacing w:after="0" w:line="276" w:lineRule="auto"/>
              <w:contextualSpacing/>
              <w:jc w:val="right"/>
              <w:rPr>
                <w:rFonts w:cstheme="minorHAnsi"/>
                <w:i/>
              </w:rPr>
            </w:pPr>
            <w:r w:rsidRPr="00495C17">
              <w:rPr>
                <w:rFonts w:cstheme="minorHAnsi"/>
              </w:rPr>
              <w:t>446</w:t>
            </w:r>
          </w:p>
        </w:tc>
        <w:tc>
          <w:tcPr>
            <w:tcW w:w="694" w:type="dxa"/>
            <w:tcBorders>
              <w:top w:val="nil"/>
              <w:left w:val="nil"/>
              <w:bottom w:val="single" w:sz="4" w:space="0" w:color="auto"/>
              <w:right w:val="single" w:sz="4" w:space="0" w:color="auto"/>
            </w:tcBorders>
            <w:noWrap/>
            <w:vAlign w:val="bottom"/>
          </w:tcPr>
          <w:p w14:paraId="29012079" w14:textId="77777777" w:rsidR="00633904" w:rsidRPr="00495C17" w:rsidRDefault="00633904" w:rsidP="00495C17">
            <w:pPr>
              <w:spacing w:after="0" w:line="276" w:lineRule="auto"/>
              <w:contextualSpacing/>
              <w:jc w:val="right"/>
              <w:rPr>
                <w:rFonts w:cstheme="minorHAnsi"/>
                <w:i/>
              </w:rPr>
            </w:pPr>
            <w:r w:rsidRPr="00495C17">
              <w:rPr>
                <w:rFonts w:cstheme="minorHAnsi"/>
              </w:rPr>
              <w:t>374</w:t>
            </w:r>
          </w:p>
        </w:tc>
        <w:tc>
          <w:tcPr>
            <w:tcW w:w="695" w:type="dxa"/>
            <w:tcBorders>
              <w:top w:val="nil"/>
              <w:left w:val="nil"/>
              <w:bottom w:val="single" w:sz="4" w:space="0" w:color="auto"/>
              <w:right w:val="single" w:sz="4" w:space="0" w:color="auto"/>
            </w:tcBorders>
            <w:noWrap/>
            <w:vAlign w:val="bottom"/>
          </w:tcPr>
          <w:p w14:paraId="2B4780D3" w14:textId="77777777" w:rsidR="00633904" w:rsidRPr="00495C17" w:rsidRDefault="00633904" w:rsidP="00495C17">
            <w:pPr>
              <w:spacing w:after="0" w:line="276" w:lineRule="auto"/>
              <w:contextualSpacing/>
              <w:jc w:val="right"/>
              <w:rPr>
                <w:rFonts w:cstheme="minorHAnsi"/>
                <w:i/>
              </w:rPr>
            </w:pPr>
            <w:r w:rsidRPr="00495C17">
              <w:rPr>
                <w:rFonts w:cstheme="minorHAnsi"/>
              </w:rPr>
              <w:t>437</w:t>
            </w:r>
          </w:p>
        </w:tc>
        <w:tc>
          <w:tcPr>
            <w:tcW w:w="695" w:type="dxa"/>
            <w:tcBorders>
              <w:top w:val="nil"/>
              <w:left w:val="nil"/>
              <w:bottom w:val="single" w:sz="4" w:space="0" w:color="auto"/>
              <w:right w:val="single" w:sz="4" w:space="0" w:color="auto"/>
            </w:tcBorders>
            <w:noWrap/>
            <w:vAlign w:val="bottom"/>
          </w:tcPr>
          <w:p w14:paraId="7125E156" w14:textId="77777777" w:rsidR="00633904" w:rsidRPr="00495C17" w:rsidRDefault="00633904" w:rsidP="00495C17">
            <w:pPr>
              <w:spacing w:after="0" w:line="276" w:lineRule="auto"/>
              <w:contextualSpacing/>
              <w:jc w:val="right"/>
              <w:rPr>
                <w:rFonts w:cstheme="minorHAnsi"/>
                <w:i/>
              </w:rPr>
            </w:pPr>
            <w:r w:rsidRPr="00495C17">
              <w:rPr>
                <w:rFonts w:cstheme="minorHAnsi"/>
              </w:rPr>
              <w:t>8</w:t>
            </w:r>
          </w:p>
        </w:tc>
        <w:tc>
          <w:tcPr>
            <w:tcW w:w="694" w:type="dxa"/>
            <w:tcBorders>
              <w:top w:val="nil"/>
              <w:left w:val="nil"/>
              <w:bottom w:val="single" w:sz="4" w:space="0" w:color="auto"/>
              <w:right w:val="single" w:sz="4" w:space="0" w:color="auto"/>
            </w:tcBorders>
            <w:noWrap/>
            <w:vAlign w:val="bottom"/>
          </w:tcPr>
          <w:p w14:paraId="55429368" w14:textId="77777777" w:rsidR="00633904" w:rsidRPr="00495C17" w:rsidRDefault="00633904" w:rsidP="00495C17">
            <w:pPr>
              <w:spacing w:after="0" w:line="276" w:lineRule="auto"/>
              <w:contextualSpacing/>
              <w:jc w:val="right"/>
              <w:rPr>
                <w:rFonts w:cstheme="minorHAnsi"/>
                <w:i/>
              </w:rPr>
            </w:pPr>
            <w:r w:rsidRPr="00495C17">
              <w:rPr>
                <w:rFonts w:cstheme="minorHAnsi"/>
              </w:rPr>
              <w:t>9</w:t>
            </w:r>
          </w:p>
        </w:tc>
        <w:tc>
          <w:tcPr>
            <w:tcW w:w="695" w:type="dxa"/>
            <w:tcBorders>
              <w:top w:val="nil"/>
              <w:left w:val="nil"/>
              <w:bottom w:val="single" w:sz="4" w:space="0" w:color="auto"/>
              <w:right w:val="single" w:sz="4" w:space="0" w:color="auto"/>
            </w:tcBorders>
            <w:noWrap/>
            <w:vAlign w:val="bottom"/>
          </w:tcPr>
          <w:p w14:paraId="761DDDA9"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4" w:type="dxa"/>
            <w:tcBorders>
              <w:top w:val="nil"/>
              <w:left w:val="nil"/>
              <w:bottom w:val="single" w:sz="4" w:space="0" w:color="auto"/>
              <w:right w:val="single" w:sz="4" w:space="0" w:color="auto"/>
            </w:tcBorders>
            <w:noWrap/>
            <w:vAlign w:val="bottom"/>
          </w:tcPr>
          <w:p w14:paraId="72CD9746"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5" w:type="dxa"/>
            <w:tcBorders>
              <w:top w:val="nil"/>
              <w:left w:val="nil"/>
              <w:bottom w:val="single" w:sz="4" w:space="0" w:color="auto"/>
              <w:right w:val="single" w:sz="4" w:space="0" w:color="auto"/>
            </w:tcBorders>
            <w:noWrap/>
            <w:vAlign w:val="bottom"/>
          </w:tcPr>
          <w:p w14:paraId="5431546F"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5" w:type="dxa"/>
            <w:tcBorders>
              <w:top w:val="nil"/>
              <w:left w:val="nil"/>
              <w:bottom w:val="single" w:sz="4" w:space="0" w:color="auto"/>
              <w:right w:val="single" w:sz="4" w:space="0" w:color="auto"/>
            </w:tcBorders>
            <w:noWrap/>
            <w:vAlign w:val="bottom"/>
          </w:tcPr>
          <w:p w14:paraId="038117D8"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r>
      <w:tr w:rsidR="00633904" w:rsidRPr="00495C17" w14:paraId="23026CA0" w14:textId="77777777" w:rsidTr="00EF0FCC">
        <w:trPr>
          <w:trHeight w:val="307"/>
        </w:trPr>
        <w:tc>
          <w:tcPr>
            <w:tcW w:w="2850" w:type="dxa"/>
            <w:tcBorders>
              <w:top w:val="nil"/>
              <w:left w:val="single" w:sz="4" w:space="0" w:color="auto"/>
              <w:bottom w:val="single" w:sz="4" w:space="0" w:color="auto"/>
              <w:right w:val="single" w:sz="4" w:space="0" w:color="auto"/>
            </w:tcBorders>
            <w:shd w:val="clear" w:color="auto" w:fill="D9D9D9"/>
            <w:vAlign w:val="center"/>
          </w:tcPr>
          <w:p w14:paraId="637D654C" w14:textId="77777777" w:rsidR="00633904" w:rsidRPr="00495C17" w:rsidRDefault="00633904" w:rsidP="00495C17">
            <w:pPr>
              <w:spacing w:after="0" w:line="276" w:lineRule="auto"/>
              <w:contextualSpacing/>
              <w:rPr>
                <w:rFonts w:cstheme="minorHAnsi"/>
                <w:b/>
                <w:bCs/>
                <w:i/>
              </w:rPr>
            </w:pPr>
            <w:r w:rsidRPr="00495C17">
              <w:rPr>
                <w:rFonts w:cstheme="minorHAnsi"/>
                <w:b/>
                <w:bCs/>
                <w:i/>
              </w:rPr>
              <w:t xml:space="preserve">Boćki </w:t>
            </w:r>
          </w:p>
        </w:tc>
        <w:tc>
          <w:tcPr>
            <w:tcW w:w="694" w:type="dxa"/>
            <w:tcBorders>
              <w:top w:val="nil"/>
              <w:left w:val="nil"/>
              <w:bottom w:val="single" w:sz="4" w:space="0" w:color="auto"/>
              <w:right w:val="single" w:sz="4" w:space="0" w:color="auto"/>
            </w:tcBorders>
            <w:noWrap/>
            <w:vAlign w:val="bottom"/>
          </w:tcPr>
          <w:p w14:paraId="5CA40C7E" w14:textId="77777777" w:rsidR="00633904" w:rsidRPr="00495C17" w:rsidRDefault="00633904" w:rsidP="00495C17">
            <w:pPr>
              <w:spacing w:after="0" w:line="276" w:lineRule="auto"/>
              <w:contextualSpacing/>
              <w:jc w:val="right"/>
              <w:rPr>
                <w:rFonts w:cstheme="minorHAnsi"/>
                <w:i/>
              </w:rPr>
            </w:pPr>
            <w:r w:rsidRPr="00495C17">
              <w:rPr>
                <w:rFonts w:cstheme="minorHAnsi"/>
              </w:rPr>
              <w:t>211</w:t>
            </w:r>
          </w:p>
        </w:tc>
        <w:tc>
          <w:tcPr>
            <w:tcW w:w="695" w:type="dxa"/>
            <w:tcBorders>
              <w:top w:val="nil"/>
              <w:left w:val="nil"/>
              <w:bottom w:val="single" w:sz="4" w:space="0" w:color="auto"/>
              <w:right w:val="single" w:sz="4" w:space="0" w:color="auto"/>
            </w:tcBorders>
            <w:noWrap/>
            <w:vAlign w:val="bottom"/>
          </w:tcPr>
          <w:p w14:paraId="1C802F98" w14:textId="77777777" w:rsidR="00633904" w:rsidRPr="00495C17" w:rsidRDefault="00633904" w:rsidP="00495C17">
            <w:pPr>
              <w:spacing w:after="0" w:line="276" w:lineRule="auto"/>
              <w:contextualSpacing/>
              <w:jc w:val="right"/>
              <w:rPr>
                <w:rFonts w:cstheme="minorHAnsi"/>
                <w:i/>
              </w:rPr>
            </w:pPr>
            <w:r w:rsidRPr="00495C17">
              <w:rPr>
                <w:rFonts w:cstheme="minorHAnsi"/>
              </w:rPr>
              <w:t>237</w:t>
            </w:r>
          </w:p>
        </w:tc>
        <w:tc>
          <w:tcPr>
            <w:tcW w:w="694" w:type="dxa"/>
            <w:tcBorders>
              <w:top w:val="nil"/>
              <w:left w:val="nil"/>
              <w:bottom w:val="single" w:sz="4" w:space="0" w:color="auto"/>
              <w:right w:val="single" w:sz="4" w:space="0" w:color="auto"/>
            </w:tcBorders>
            <w:noWrap/>
            <w:vAlign w:val="bottom"/>
          </w:tcPr>
          <w:p w14:paraId="7CAE8A52" w14:textId="77777777" w:rsidR="00633904" w:rsidRPr="00495C17" w:rsidRDefault="00633904" w:rsidP="00495C17">
            <w:pPr>
              <w:spacing w:after="0" w:line="276" w:lineRule="auto"/>
              <w:contextualSpacing/>
              <w:jc w:val="right"/>
              <w:rPr>
                <w:rFonts w:cstheme="minorHAnsi"/>
                <w:i/>
              </w:rPr>
            </w:pPr>
            <w:r w:rsidRPr="00495C17">
              <w:rPr>
                <w:rFonts w:cstheme="minorHAnsi"/>
              </w:rPr>
              <w:t>205</w:t>
            </w:r>
          </w:p>
        </w:tc>
        <w:tc>
          <w:tcPr>
            <w:tcW w:w="695" w:type="dxa"/>
            <w:tcBorders>
              <w:top w:val="nil"/>
              <w:left w:val="nil"/>
              <w:bottom w:val="single" w:sz="4" w:space="0" w:color="auto"/>
              <w:right w:val="single" w:sz="4" w:space="0" w:color="auto"/>
            </w:tcBorders>
            <w:noWrap/>
            <w:vAlign w:val="bottom"/>
          </w:tcPr>
          <w:p w14:paraId="4EFD5D28" w14:textId="77777777" w:rsidR="00633904" w:rsidRPr="00495C17" w:rsidRDefault="00633904" w:rsidP="00495C17">
            <w:pPr>
              <w:spacing w:after="0" w:line="276" w:lineRule="auto"/>
              <w:contextualSpacing/>
              <w:jc w:val="right"/>
              <w:rPr>
                <w:rFonts w:cstheme="minorHAnsi"/>
                <w:i/>
              </w:rPr>
            </w:pPr>
            <w:r w:rsidRPr="00495C17">
              <w:rPr>
                <w:rFonts w:cstheme="minorHAnsi"/>
              </w:rPr>
              <w:t>231</w:t>
            </w:r>
          </w:p>
        </w:tc>
        <w:tc>
          <w:tcPr>
            <w:tcW w:w="695" w:type="dxa"/>
            <w:tcBorders>
              <w:top w:val="nil"/>
              <w:left w:val="nil"/>
              <w:bottom w:val="single" w:sz="4" w:space="0" w:color="auto"/>
              <w:right w:val="single" w:sz="4" w:space="0" w:color="auto"/>
            </w:tcBorders>
            <w:noWrap/>
            <w:vAlign w:val="bottom"/>
          </w:tcPr>
          <w:p w14:paraId="68EB9AA0" w14:textId="77777777" w:rsidR="00633904" w:rsidRPr="00495C17" w:rsidRDefault="00633904" w:rsidP="00495C17">
            <w:pPr>
              <w:spacing w:after="0" w:line="276" w:lineRule="auto"/>
              <w:contextualSpacing/>
              <w:jc w:val="right"/>
              <w:rPr>
                <w:rFonts w:cstheme="minorHAnsi"/>
                <w:i/>
              </w:rPr>
            </w:pPr>
            <w:r w:rsidRPr="00495C17">
              <w:rPr>
                <w:rFonts w:cstheme="minorHAnsi"/>
              </w:rPr>
              <w:t>6</w:t>
            </w:r>
          </w:p>
        </w:tc>
        <w:tc>
          <w:tcPr>
            <w:tcW w:w="694" w:type="dxa"/>
            <w:tcBorders>
              <w:top w:val="nil"/>
              <w:left w:val="nil"/>
              <w:bottom w:val="single" w:sz="4" w:space="0" w:color="auto"/>
              <w:right w:val="single" w:sz="4" w:space="0" w:color="auto"/>
            </w:tcBorders>
            <w:noWrap/>
            <w:vAlign w:val="bottom"/>
          </w:tcPr>
          <w:p w14:paraId="3197D6D3" w14:textId="77777777" w:rsidR="00633904" w:rsidRPr="00495C17" w:rsidRDefault="00633904" w:rsidP="00495C17">
            <w:pPr>
              <w:spacing w:after="0" w:line="276" w:lineRule="auto"/>
              <w:contextualSpacing/>
              <w:jc w:val="right"/>
              <w:rPr>
                <w:rFonts w:cstheme="minorHAnsi"/>
                <w:i/>
              </w:rPr>
            </w:pPr>
            <w:r w:rsidRPr="00495C17">
              <w:rPr>
                <w:rFonts w:cstheme="minorHAnsi"/>
              </w:rPr>
              <w:t>6</w:t>
            </w:r>
          </w:p>
        </w:tc>
        <w:tc>
          <w:tcPr>
            <w:tcW w:w="695" w:type="dxa"/>
            <w:tcBorders>
              <w:top w:val="nil"/>
              <w:left w:val="nil"/>
              <w:bottom w:val="single" w:sz="4" w:space="0" w:color="auto"/>
              <w:right w:val="single" w:sz="4" w:space="0" w:color="auto"/>
            </w:tcBorders>
            <w:noWrap/>
            <w:vAlign w:val="bottom"/>
          </w:tcPr>
          <w:p w14:paraId="2919294E"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4" w:type="dxa"/>
            <w:tcBorders>
              <w:top w:val="nil"/>
              <w:left w:val="nil"/>
              <w:bottom w:val="single" w:sz="4" w:space="0" w:color="auto"/>
              <w:right w:val="single" w:sz="4" w:space="0" w:color="auto"/>
            </w:tcBorders>
            <w:noWrap/>
            <w:vAlign w:val="bottom"/>
          </w:tcPr>
          <w:p w14:paraId="45526835"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5" w:type="dxa"/>
            <w:tcBorders>
              <w:top w:val="nil"/>
              <w:left w:val="nil"/>
              <w:bottom w:val="single" w:sz="4" w:space="0" w:color="auto"/>
              <w:right w:val="single" w:sz="4" w:space="0" w:color="auto"/>
            </w:tcBorders>
            <w:noWrap/>
            <w:vAlign w:val="bottom"/>
          </w:tcPr>
          <w:p w14:paraId="05748F0D"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5" w:type="dxa"/>
            <w:tcBorders>
              <w:top w:val="nil"/>
              <w:left w:val="nil"/>
              <w:bottom w:val="single" w:sz="4" w:space="0" w:color="auto"/>
              <w:right w:val="single" w:sz="4" w:space="0" w:color="auto"/>
            </w:tcBorders>
            <w:noWrap/>
            <w:vAlign w:val="bottom"/>
          </w:tcPr>
          <w:p w14:paraId="63A0985F"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r>
      <w:tr w:rsidR="00633904" w:rsidRPr="00495C17" w14:paraId="01FF2DCB" w14:textId="77777777" w:rsidTr="00EF0FCC">
        <w:trPr>
          <w:trHeight w:val="307"/>
        </w:trPr>
        <w:tc>
          <w:tcPr>
            <w:tcW w:w="2850" w:type="dxa"/>
            <w:tcBorders>
              <w:top w:val="nil"/>
              <w:left w:val="single" w:sz="4" w:space="0" w:color="auto"/>
              <w:bottom w:val="single" w:sz="4" w:space="0" w:color="auto"/>
              <w:right w:val="single" w:sz="4" w:space="0" w:color="auto"/>
            </w:tcBorders>
            <w:shd w:val="clear" w:color="auto" w:fill="D9D9D9"/>
            <w:vAlign w:val="center"/>
          </w:tcPr>
          <w:p w14:paraId="2F0DF01F" w14:textId="77777777" w:rsidR="00633904" w:rsidRPr="00495C17" w:rsidRDefault="00633904" w:rsidP="00495C17">
            <w:pPr>
              <w:spacing w:after="0" w:line="276" w:lineRule="auto"/>
              <w:contextualSpacing/>
              <w:rPr>
                <w:rFonts w:cstheme="minorHAnsi"/>
                <w:b/>
                <w:bCs/>
                <w:i/>
              </w:rPr>
            </w:pPr>
            <w:r w:rsidRPr="00495C17">
              <w:rPr>
                <w:rFonts w:cstheme="minorHAnsi"/>
                <w:b/>
                <w:bCs/>
                <w:i/>
              </w:rPr>
              <w:t xml:space="preserve">Orla </w:t>
            </w:r>
          </w:p>
        </w:tc>
        <w:tc>
          <w:tcPr>
            <w:tcW w:w="694" w:type="dxa"/>
            <w:tcBorders>
              <w:top w:val="nil"/>
              <w:left w:val="nil"/>
              <w:bottom w:val="single" w:sz="4" w:space="0" w:color="auto"/>
              <w:right w:val="single" w:sz="4" w:space="0" w:color="auto"/>
            </w:tcBorders>
            <w:noWrap/>
            <w:vAlign w:val="bottom"/>
          </w:tcPr>
          <w:p w14:paraId="44C19F5E" w14:textId="77777777" w:rsidR="00633904" w:rsidRPr="00495C17" w:rsidRDefault="00633904" w:rsidP="00495C17">
            <w:pPr>
              <w:spacing w:after="0" w:line="276" w:lineRule="auto"/>
              <w:contextualSpacing/>
              <w:jc w:val="right"/>
              <w:rPr>
                <w:rFonts w:cstheme="minorHAnsi"/>
                <w:i/>
              </w:rPr>
            </w:pPr>
            <w:r w:rsidRPr="00495C17">
              <w:rPr>
                <w:rFonts w:cstheme="minorHAnsi"/>
              </w:rPr>
              <w:t>131</w:t>
            </w:r>
          </w:p>
        </w:tc>
        <w:tc>
          <w:tcPr>
            <w:tcW w:w="695" w:type="dxa"/>
            <w:tcBorders>
              <w:top w:val="nil"/>
              <w:left w:val="nil"/>
              <w:bottom w:val="single" w:sz="4" w:space="0" w:color="auto"/>
              <w:right w:val="single" w:sz="4" w:space="0" w:color="auto"/>
            </w:tcBorders>
            <w:noWrap/>
            <w:vAlign w:val="bottom"/>
          </w:tcPr>
          <w:p w14:paraId="530BA546" w14:textId="77777777" w:rsidR="00633904" w:rsidRPr="00495C17" w:rsidRDefault="00633904" w:rsidP="00495C17">
            <w:pPr>
              <w:spacing w:after="0" w:line="276" w:lineRule="auto"/>
              <w:contextualSpacing/>
              <w:jc w:val="right"/>
              <w:rPr>
                <w:rFonts w:cstheme="minorHAnsi"/>
                <w:i/>
              </w:rPr>
            </w:pPr>
            <w:r w:rsidRPr="00495C17">
              <w:rPr>
                <w:rFonts w:cstheme="minorHAnsi"/>
              </w:rPr>
              <w:t>144</w:t>
            </w:r>
          </w:p>
        </w:tc>
        <w:tc>
          <w:tcPr>
            <w:tcW w:w="694" w:type="dxa"/>
            <w:tcBorders>
              <w:top w:val="nil"/>
              <w:left w:val="nil"/>
              <w:bottom w:val="single" w:sz="4" w:space="0" w:color="auto"/>
              <w:right w:val="single" w:sz="4" w:space="0" w:color="auto"/>
            </w:tcBorders>
            <w:noWrap/>
            <w:vAlign w:val="bottom"/>
          </w:tcPr>
          <w:p w14:paraId="00D05D41" w14:textId="77777777" w:rsidR="00633904" w:rsidRPr="00495C17" w:rsidRDefault="00633904" w:rsidP="00495C17">
            <w:pPr>
              <w:spacing w:after="0" w:line="276" w:lineRule="auto"/>
              <w:contextualSpacing/>
              <w:jc w:val="right"/>
              <w:rPr>
                <w:rFonts w:cstheme="minorHAnsi"/>
                <w:i/>
              </w:rPr>
            </w:pPr>
            <w:r w:rsidRPr="00495C17">
              <w:rPr>
                <w:rFonts w:cstheme="minorHAnsi"/>
              </w:rPr>
              <w:t>127</w:t>
            </w:r>
          </w:p>
        </w:tc>
        <w:tc>
          <w:tcPr>
            <w:tcW w:w="695" w:type="dxa"/>
            <w:tcBorders>
              <w:top w:val="nil"/>
              <w:left w:val="nil"/>
              <w:bottom w:val="single" w:sz="4" w:space="0" w:color="auto"/>
              <w:right w:val="single" w:sz="4" w:space="0" w:color="auto"/>
            </w:tcBorders>
            <w:noWrap/>
            <w:vAlign w:val="bottom"/>
          </w:tcPr>
          <w:p w14:paraId="54962C87" w14:textId="77777777" w:rsidR="00633904" w:rsidRPr="00495C17" w:rsidRDefault="00633904" w:rsidP="00495C17">
            <w:pPr>
              <w:spacing w:after="0" w:line="276" w:lineRule="auto"/>
              <w:contextualSpacing/>
              <w:jc w:val="right"/>
              <w:rPr>
                <w:rFonts w:cstheme="minorHAnsi"/>
                <w:i/>
              </w:rPr>
            </w:pPr>
            <w:r w:rsidRPr="00495C17">
              <w:rPr>
                <w:rFonts w:cstheme="minorHAnsi"/>
              </w:rPr>
              <w:t>140</w:t>
            </w:r>
          </w:p>
        </w:tc>
        <w:tc>
          <w:tcPr>
            <w:tcW w:w="695" w:type="dxa"/>
            <w:tcBorders>
              <w:top w:val="nil"/>
              <w:left w:val="nil"/>
              <w:bottom w:val="single" w:sz="4" w:space="0" w:color="auto"/>
              <w:right w:val="single" w:sz="4" w:space="0" w:color="auto"/>
            </w:tcBorders>
            <w:noWrap/>
            <w:vAlign w:val="bottom"/>
          </w:tcPr>
          <w:p w14:paraId="20370D70" w14:textId="77777777" w:rsidR="00633904" w:rsidRPr="00495C17" w:rsidRDefault="00633904" w:rsidP="00495C17">
            <w:pPr>
              <w:spacing w:after="0" w:line="276" w:lineRule="auto"/>
              <w:contextualSpacing/>
              <w:jc w:val="right"/>
              <w:rPr>
                <w:rFonts w:cstheme="minorHAnsi"/>
                <w:i/>
              </w:rPr>
            </w:pPr>
            <w:r w:rsidRPr="00495C17">
              <w:rPr>
                <w:rFonts w:cstheme="minorHAnsi"/>
              </w:rPr>
              <w:t>4</w:t>
            </w:r>
          </w:p>
        </w:tc>
        <w:tc>
          <w:tcPr>
            <w:tcW w:w="694" w:type="dxa"/>
            <w:tcBorders>
              <w:top w:val="nil"/>
              <w:left w:val="nil"/>
              <w:bottom w:val="single" w:sz="4" w:space="0" w:color="auto"/>
              <w:right w:val="single" w:sz="4" w:space="0" w:color="auto"/>
            </w:tcBorders>
            <w:noWrap/>
            <w:vAlign w:val="bottom"/>
          </w:tcPr>
          <w:p w14:paraId="7B0B512F" w14:textId="77777777" w:rsidR="00633904" w:rsidRPr="00495C17" w:rsidRDefault="00633904" w:rsidP="00495C17">
            <w:pPr>
              <w:spacing w:after="0" w:line="276" w:lineRule="auto"/>
              <w:contextualSpacing/>
              <w:jc w:val="right"/>
              <w:rPr>
                <w:rFonts w:cstheme="minorHAnsi"/>
                <w:i/>
              </w:rPr>
            </w:pPr>
            <w:r w:rsidRPr="00495C17">
              <w:rPr>
                <w:rFonts w:cstheme="minorHAnsi"/>
              </w:rPr>
              <w:t>4</w:t>
            </w:r>
          </w:p>
        </w:tc>
        <w:tc>
          <w:tcPr>
            <w:tcW w:w="695" w:type="dxa"/>
            <w:tcBorders>
              <w:top w:val="nil"/>
              <w:left w:val="nil"/>
              <w:bottom w:val="single" w:sz="4" w:space="0" w:color="auto"/>
              <w:right w:val="single" w:sz="4" w:space="0" w:color="auto"/>
            </w:tcBorders>
            <w:noWrap/>
            <w:vAlign w:val="bottom"/>
          </w:tcPr>
          <w:p w14:paraId="7C366D8F"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4" w:type="dxa"/>
            <w:tcBorders>
              <w:top w:val="nil"/>
              <w:left w:val="nil"/>
              <w:bottom w:val="single" w:sz="4" w:space="0" w:color="auto"/>
              <w:right w:val="single" w:sz="4" w:space="0" w:color="auto"/>
            </w:tcBorders>
            <w:noWrap/>
            <w:vAlign w:val="bottom"/>
          </w:tcPr>
          <w:p w14:paraId="4F15FFF5"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5" w:type="dxa"/>
            <w:tcBorders>
              <w:top w:val="nil"/>
              <w:left w:val="nil"/>
              <w:bottom w:val="single" w:sz="4" w:space="0" w:color="auto"/>
              <w:right w:val="single" w:sz="4" w:space="0" w:color="auto"/>
            </w:tcBorders>
            <w:noWrap/>
            <w:vAlign w:val="bottom"/>
          </w:tcPr>
          <w:p w14:paraId="1A094155"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5" w:type="dxa"/>
            <w:tcBorders>
              <w:top w:val="nil"/>
              <w:left w:val="nil"/>
              <w:bottom w:val="single" w:sz="4" w:space="0" w:color="auto"/>
              <w:right w:val="single" w:sz="4" w:space="0" w:color="auto"/>
            </w:tcBorders>
            <w:noWrap/>
            <w:vAlign w:val="bottom"/>
          </w:tcPr>
          <w:p w14:paraId="701C1FDC"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r>
      <w:tr w:rsidR="00633904" w:rsidRPr="00495C17" w14:paraId="57D02635" w14:textId="77777777" w:rsidTr="00EF0FCC">
        <w:trPr>
          <w:trHeight w:val="307"/>
        </w:trPr>
        <w:tc>
          <w:tcPr>
            <w:tcW w:w="2850" w:type="dxa"/>
            <w:tcBorders>
              <w:top w:val="nil"/>
              <w:left w:val="single" w:sz="4" w:space="0" w:color="auto"/>
              <w:bottom w:val="single" w:sz="4" w:space="0" w:color="auto"/>
              <w:right w:val="single" w:sz="4" w:space="0" w:color="auto"/>
            </w:tcBorders>
            <w:shd w:val="clear" w:color="auto" w:fill="D9D9D9"/>
            <w:vAlign w:val="center"/>
          </w:tcPr>
          <w:p w14:paraId="358C6365" w14:textId="77777777" w:rsidR="00633904" w:rsidRPr="00495C17" w:rsidRDefault="00633904" w:rsidP="00495C17">
            <w:pPr>
              <w:spacing w:after="0" w:line="276" w:lineRule="auto"/>
              <w:contextualSpacing/>
              <w:rPr>
                <w:rFonts w:cstheme="minorHAnsi"/>
                <w:b/>
                <w:bCs/>
                <w:i/>
              </w:rPr>
            </w:pPr>
            <w:r w:rsidRPr="00495C17">
              <w:rPr>
                <w:rFonts w:cstheme="minorHAnsi"/>
                <w:b/>
                <w:bCs/>
                <w:i/>
              </w:rPr>
              <w:t>Hajnówka gm. m.</w:t>
            </w:r>
          </w:p>
        </w:tc>
        <w:tc>
          <w:tcPr>
            <w:tcW w:w="694" w:type="dxa"/>
            <w:tcBorders>
              <w:top w:val="nil"/>
              <w:left w:val="nil"/>
              <w:bottom w:val="single" w:sz="4" w:space="0" w:color="auto"/>
              <w:right w:val="single" w:sz="4" w:space="0" w:color="auto"/>
            </w:tcBorders>
            <w:noWrap/>
            <w:vAlign w:val="bottom"/>
          </w:tcPr>
          <w:p w14:paraId="65CDD855" w14:textId="77777777" w:rsidR="00633904" w:rsidRPr="00495C17" w:rsidRDefault="00633904" w:rsidP="00495C17">
            <w:pPr>
              <w:spacing w:after="0" w:line="276" w:lineRule="auto"/>
              <w:contextualSpacing/>
              <w:jc w:val="right"/>
              <w:rPr>
                <w:rFonts w:cstheme="minorHAnsi"/>
                <w:i/>
              </w:rPr>
            </w:pPr>
            <w:r w:rsidRPr="00495C17">
              <w:rPr>
                <w:rFonts w:cstheme="minorHAnsi"/>
              </w:rPr>
              <w:t>1 590</w:t>
            </w:r>
          </w:p>
        </w:tc>
        <w:tc>
          <w:tcPr>
            <w:tcW w:w="695" w:type="dxa"/>
            <w:tcBorders>
              <w:top w:val="nil"/>
              <w:left w:val="nil"/>
              <w:bottom w:val="single" w:sz="4" w:space="0" w:color="auto"/>
              <w:right w:val="single" w:sz="4" w:space="0" w:color="auto"/>
            </w:tcBorders>
            <w:noWrap/>
            <w:vAlign w:val="bottom"/>
          </w:tcPr>
          <w:p w14:paraId="24F12007" w14:textId="77777777" w:rsidR="00633904" w:rsidRPr="00495C17" w:rsidRDefault="00633904" w:rsidP="00495C17">
            <w:pPr>
              <w:spacing w:after="0" w:line="276" w:lineRule="auto"/>
              <w:contextualSpacing/>
              <w:jc w:val="right"/>
              <w:rPr>
                <w:rFonts w:cstheme="minorHAnsi"/>
                <w:i/>
              </w:rPr>
            </w:pPr>
            <w:r w:rsidRPr="00495C17">
              <w:rPr>
                <w:rFonts w:cstheme="minorHAnsi"/>
              </w:rPr>
              <w:t>1 650</w:t>
            </w:r>
          </w:p>
        </w:tc>
        <w:tc>
          <w:tcPr>
            <w:tcW w:w="694" w:type="dxa"/>
            <w:tcBorders>
              <w:top w:val="nil"/>
              <w:left w:val="nil"/>
              <w:bottom w:val="single" w:sz="4" w:space="0" w:color="auto"/>
              <w:right w:val="single" w:sz="4" w:space="0" w:color="auto"/>
            </w:tcBorders>
            <w:noWrap/>
            <w:vAlign w:val="bottom"/>
          </w:tcPr>
          <w:p w14:paraId="51667CA4" w14:textId="77777777" w:rsidR="00633904" w:rsidRPr="00495C17" w:rsidRDefault="00633904" w:rsidP="00495C17">
            <w:pPr>
              <w:spacing w:after="0" w:line="276" w:lineRule="auto"/>
              <w:contextualSpacing/>
              <w:jc w:val="right"/>
              <w:rPr>
                <w:rFonts w:cstheme="minorHAnsi"/>
                <w:i/>
              </w:rPr>
            </w:pPr>
            <w:r w:rsidRPr="00495C17">
              <w:rPr>
                <w:rFonts w:cstheme="minorHAnsi"/>
              </w:rPr>
              <w:t>1 501</w:t>
            </w:r>
          </w:p>
        </w:tc>
        <w:tc>
          <w:tcPr>
            <w:tcW w:w="695" w:type="dxa"/>
            <w:tcBorders>
              <w:top w:val="nil"/>
              <w:left w:val="nil"/>
              <w:bottom w:val="single" w:sz="4" w:space="0" w:color="auto"/>
              <w:right w:val="single" w:sz="4" w:space="0" w:color="auto"/>
            </w:tcBorders>
            <w:noWrap/>
            <w:vAlign w:val="bottom"/>
          </w:tcPr>
          <w:p w14:paraId="63C88015" w14:textId="77777777" w:rsidR="00633904" w:rsidRPr="00495C17" w:rsidRDefault="00633904" w:rsidP="00495C17">
            <w:pPr>
              <w:spacing w:after="0" w:line="276" w:lineRule="auto"/>
              <w:contextualSpacing/>
              <w:jc w:val="right"/>
              <w:rPr>
                <w:rFonts w:cstheme="minorHAnsi"/>
                <w:i/>
              </w:rPr>
            </w:pPr>
            <w:r w:rsidRPr="00495C17">
              <w:rPr>
                <w:rFonts w:cstheme="minorHAnsi"/>
              </w:rPr>
              <w:t>1 566</w:t>
            </w:r>
          </w:p>
        </w:tc>
        <w:tc>
          <w:tcPr>
            <w:tcW w:w="695" w:type="dxa"/>
            <w:tcBorders>
              <w:top w:val="nil"/>
              <w:left w:val="nil"/>
              <w:bottom w:val="single" w:sz="4" w:space="0" w:color="auto"/>
              <w:right w:val="single" w:sz="4" w:space="0" w:color="auto"/>
            </w:tcBorders>
            <w:noWrap/>
            <w:vAlign w:val="bottom"/>
          </w:tcPr>
          <w:p w14:paraId="1DE6A409" w14:textId="77777777" w:rsidR="00633904" w:rsidRPr="00495C17" w:rsidRDefault="00633904" w:rsidP="00495C17">
            <w:pPr>
              <w:spacing w:after="0" w:line="276" w:lineRule="auto"/>
              <w:contextualSpacing/>
              <w:jc w:val="right"/>
              <w:rPr>
                <w:rFonts w:cstheme="minorHAnsi"/>
                <w:i/>
              </w:rPr>
            </w:pPr>
            <w:r w:rsidRPr="00495C17">
              <w:rPr>
                <w:rFonts w:cstheme="minorHAnsi"/>
              </w:rPr>
              <w:t>71</w:t>
            </w:r>
          </w:p>
        </w:tc>
        <w:tc>
          <w:tcPr>
            <w:tcW w:w="694" w:type="dxa"/>
            <w:tcBorders>
              <w:top w:val="nil"/>
              <w:left w:val="nil"/>
              <w:bottom w:val="single" w:sz="4" w:space="0" w:color="auto"/>
              <w:right w:val="single" w:sz="4" w:space="0" w:color="auto"/>
            </w:tcBorders>
            <w:noWrap/>
            <w:vAlign w:val="bottom"/>
          </w:tcPr>
          <w:p w14:paraId="342FB128" w14:textId="77777777" w:rsidR="00633904" w:rsidRPr="00495C17" w:rsidRDefault="00633904" w:rsidP="00495C17">
            <w:pPr>
              <w:spacing w:after="0" w:line="276" w:lineRule="auto"/>
              <w:contextualSpacing/>
              <w:jc w:val="right"/>
              <w:rPr>
                <w:rFonts w:cstheme="minorHAnsi"/>
                <w:i/>
              </w:rPr>
            </w:pPr>
            <w:r w:rsidRPr="00495C17">
              <w:rPr>
                <w:rFonts w:cstheme="minorHAnsi"/>
              </w:rPr>
              <w:t>66</w:t>
            </w:r>
          </w:p>
        </w:tc>
        <w:tc>
          <w:tcPr>
            <w:tcW w:w="695" w:type="dxa"/>
            <w:tcBorders>
              <w:top w:val="nil"/>
              <w:left w:val="nil"/>
              <w:bottom w:val="single" w:sz="4" w:space="0" w:color="auto"/>
              <w:right w:val="single" w:sz="4" w:space="0" w:color="auto"/>
            </w:tcBorders>
            <w:noWrap/>
            <w:vAlign w:val="bottom"/>
          </w:tcPr>
          <w:p w14:paraId="24AC14BD" w14:textId="77777777" w:rsidR="00633904" w:rsidRPr="00495C17" w:rsidRDefault="00633904" w:rsidP="00495C17">
            <w:pPr>
              <w:spacing w:after="0" w:line="276" w:lineRule="auto"/>
              <w:contextualSpacing/>
              <w:jc w:val="right"/>
              <w:rPr>
                <w:rFonts w:cstheme="minorHAnsi"/>
                <w:i/>
              </w:rPr>
            </w:pPr>
            <w:r w:rsidRPr="00495C17">
              <w:rPr>
                <w:rFonts w:cstheme="minorHAnsi"/>
              </w:rPr>
              <w:t>17</w:t>
            </w:r>
          </w:p>
        </w:tc>
        <w:tc>
          <w:tcPr>
            <w:tcW w:w="694" w:type="dxa"/>
            <w:tcBorders>
              <w:top w:val="nil"/>
              <w:left w:val="nil"/>
              <w:bottom w:val="single" w:sz="4" w:space="0" w:color="auto"/>
              <w:right w:val="single" w:sz="4" w:space="0" w:color="auto"/>
            </w:tcBorders>
            <w:noWrap/>
            <w:vAlign w:val="bottom"/>
          </w:tcPr>
          <w:p w14:paraId="78A45BE4" w14:textId="77777777" w:rsidR="00633904" w:rsidRPr="00495C17" w:rsidRDefault="00633904" w:rsidP="00495C17">
            <w:pPr>
              <w:spacing w:after="0" w:line="276" w:lineRule="auto"/>
              <w:contextualSpacing/>
              <w:jc w:val="right"/>
              <w:rPr>
                <w:rFonts w:cstheme="minorHAnsi"/>
                <w:i/>
              </w:rPr>
            </w:pPr>
            <w:r w:rsidRPr="00495C17">
              <w:rPr>
                <w:rFonts w:cstheme="minorHAnsi"/>
              </w:rPr>
              <w:t>17</w:t>
            </w:r>
          </w:p>
        </w:tc>
        <w:tc>
          <w:tcPr>
            <w:tcW w:w="695" w:type="dxa"/>
            <w:tcBorders>
              <w:top w:val="nil"/>
              <w:left w:val="nil"/>
              <w:bottom w:val="single" w:sz="4" w:space="0" w:color="auto"/>
              <w:right w:val="single" w:sz="4" w:space="0" w:color="auto"/>
            </w:tcBorders>
            <w:noWrap/>
            <w:vAlign w:val="bottom"/>
          </w:tcPr>
          <w:p w14:paraId="546633BC" w14:textId="77777777" w:rsidR="00633904" w:rsidRPr="00495C17" w:rsidRDefault="00633904" w:rsidP="00495C17">
            <w:pPr>
              <w:spacing w:after="0" w:line="276" w:lineRule="auto"/>
              <w:contextualSpacing/>
              <w:jc w:val="right"/>
              <w:rPr>
                <w:rFonts w:cstheme="minorHAnsi"/>
                <w:i/>
              </w:rPr>
            </w:pPr>
            <w:r w:rsidRPr="00495C17">
              <w:rPr>
                <w:rFonts w:cstheme="minorHAnsi"/>
              </w:rPr>
              <w:t>1</w:t>
            </w:r>
          </w:p>
        </w:tc>
        <w:tc>
          <w:tcPr>
            <w:tcW w:w="695" w:type="dxa"/>
            <w:tcBorders>
              <w:top w:val="nil"/>
              <w:left w:val="nil"/>
              <w:bottom w:val="single" w:sz="4" w:space="0" w:color="auto"/>
              <w:right w:val="single" w:sz="4" w:space="0" w:color="auto"/>
            </w:tcBorders>
            <w:noWrap/>
            <w:vAlign w:val="bottom"/>
          </w:tcPr>
          <w:p w14:paraId="6FDBA184" w14:textId="77777777" w:rsidR="00633904" w:rsidRPr="00495C17" w:rsidRDefault="00633904" w:rsidP="00495C17">
            <w:pPr>
              <w:spacing w:after="0" w:line="276" w:lineRule="auto"/>
              <w:contextualSpacing/>
              <w:jc w:val="right"/>
              <w:rPr>
                <w:rFonts w:cstheme="minorHAnsi"/>
                <w:i/>
              </w:rPr>
            </w:pPr>
            <w:r w:rsidRPr="00495C17">
              <w:rPr>
                <w:rFonts w:cstheme="minorHAnsi"/>
              </w:rPr>
              <w:t>1</w:t>
            </w:r>
          </w:p>
        </w:tc>
      </w:tr>
      <w:tr w:rsidR="00633904" w:rsidRPr="00495C17" w14:paraId="174BC59D" w14:textId="77777777" w:rsidTr="00EF0FCC">
        <w:trPr>
          <w:trHeight w:val="307"/>
        </w:trPr>
        <w:tc>
          <w:tcPr>
            <w:tcW w:w="2850" w:type="dxa"/>
            <w:tcBorders>
              <w:top w:val="nil"/>
              <w:left w:val="single" w:sz="4" w:space="0" w:color="auto"/>
              <w:bottom w:val="single" w:sz="4" w:space="0" w:color="auto"/>
              <w:right w:val="single" w:sz="4" w:space="0" w:color="auto"/>
            </w:tcBorders>
            <w:shd w:val="clear" w:color="auto" w:fill="D9D9D9"/>
            <w:vAlign w:val="center"/>
          </w:tcPr>
          <w:p w14:paraId="6756B6C3" w14:textId="77777777" w:rsidR="00633904" w:rsidRPr="00495C17" w:rsidRDefault="00633904" w:rsidP="00495C17">
            <w:pPr>
              <w:spacing w:after="0" w:line="276" w:lineRule="auto"/>
              <w:contextualSpacing/>
              <w:rPr>
                <w:rFonts w:cstheme="minorHAnsi"/>
                <w:b/>
                <w:bCs/>
                <w:i/>
              </w:rPr>
            </w:pPr>
            <w:r w:rsidRPr="00495C17">
              <w:rPr>
                <w:rFonts w:cstheme="minorHAnsi"/>
                <w:b/>
                <w:bCs/>
                <w:i/>
              </w:rPr>
              <w:t xml:space="preserve">Białowieża </w:t>
            </w:r>
          </w:p>
        </w:tc>
        <w:tc>
          <w:tcPr>
            <w:tcW w:w="694" w:type="dxa"/>
            <w:tcBorders>
              <w:top w:val="nil"/>
              <w:left w:val="nil"/>
              <w:bottom w:val="single" w:sz="4" w:space="0" w:color="auto"/>
              <w:right w:val="single" w:sz="4" w:space="0" w:color="auto"/>
            </w:tcBorders>
            <w:noWrap/>
            <w:vAlign w:val="bottom"/>
          </w:tcPr>
          <w:p w14:paraId="04AE4C2E" w14:textId="77777777" w:rsidR="00633904" w:rsidRPr="00495C17" w:rsidRDefault="00633904" w:rsidP="00495C17">
            <w:pPr>
              <w:spacing w:after="0" w:line="276" w:lineRule="auto"/>
              <w:contextualSpacing/>
              <w:jc w:val="right"/>
              <w:rPr>
                <w:rFonts w:cstheme="minorHAnsi"/>
                <w:i/>
              </w:rPr>
            </w:pPr>
            <w:r w:rsidRPr="00495C17">
              <w:rPr>
                <w:rFonts w:cstheme="minorHAnsi"/>
              </w:rPr>
              <w:t>224</w:t>
            </w:r>
          </w:p>
        </w:tc>
        <w:tc>
          <w:tcPr>
            <w:tcW w:w="695" w:type="dxa"/>
            <w:tcBorders>
              <w:top w:val="nil"/>
              <w:left w:val="nil"/>
              <w:bottom w:val="single" w:sz="4" w:space="0" w:color="auto"/>
              <w:right w:val="single" w:sz="4" w:space="0" w:color="auto"/>
            </w:tcBorders>
            <w:noWrap/>
            <w:vAlign w:val="bottom"/>
          </w:tcPr>
          <w:p w14:paraId="2DAD456C" w14:textId="77777777" w:rsidR="00633904" w:rsidRPr="00495C17" w:rsidRDefault="00633904" w:rsidP="00495C17">
            <w:pPr>
              <w:spacing w:after="0" w:line="276" w:lineRule="auto"/>
              <w:contextualSpacing/>
              <w:jc w:val="right"/>
              <w:rPr>
                <w:rFonts w:cstheme="minorHAnsi"/>
                <w:i/>
              </w:rPr>
            </w:pPr>
            <w:r w:rsidRPr="00495C17">
              <w:rPr>
                <w:rFonts w:cstheme="minorHAnsi"/>
              </w:rPr>
              <w:t>232</w:t>
            </w:r>
          </w:p>
        </w:tc>
        <w:tc>
          <w:tcPr>
            <w:tcW w:w="694" w:type="dxa"/>
            <w:tcBorders>
              <w:top w:val="nil"/>
              <w:left w:val="nil"/>
              <w:bottom w:val="single" w:sz="4" w:space="0" w:color="auto"/>
              <w:right w:val="single" w:sz="4" w:space="0" w:color="auto"/>
            </w:tcBorders>
            <w:noWrap/>
            <w:vAlign w:val="bottom"/>
          </w:tcPr>
          <w:p w14:paraId="6B4D095D" w14:textId="77777777" w:rsidR="00633904" w:rsidRPr="00495C17" w:rsidRDefault="00633904" w:rsidP="00495C17">
            <w:pPr>
              <w:spacing w:after="0" w:line="276" w:lineRule="auto"/>
              <w:contextualSpacing/>
              <w:jc w:val="right"/>
              <w:rPr>
                <w:rFonts w:cstheme="minorHAnsi"/>
                <w:i/>
              </w:rPr>
            </w:pPr>
            <w:r w:rsidRPr="00495C17">
              <w:rPr>
                <w:rFonts w:cstheme="minorHAnsi"/>
              </w:rPr>
              <w:t>208</w:t>
            </w:r>
          </w:p>
        </w:tc>
        <w:tc>
          <w:tcPr>
            <w:tcW w:w="695" w:type="dxa"/>
            <w:tcBorders>
              <w:top w:val="nil"/>
              <w:left w:val="nil"/>
              <w:bottom w:val="single" w:sz="4" w:space="0" w:color="auto"/>
              <w:right w:val="single" w:sz="4" w:space="0" w:color="auto"/>
            </w:tcBorders>
            <w:noWrap/>
            <w:vAlign w:val="bottom"/>
          </w:tcPr>
          <w:p w14:paraId="056D196B" w14:textId="77777777" w:rsidR="00633904" w:rsidRPr="00495C17" w:rsidRDefault="00633904" w:rsidP="00495C17">
            <w:pPr>
              <w:spacing w:after="0" w:line="276" w:lineRule="auto"/>
              <w:contextualSpacing/>
              <w:jc w:val="right"/>
              <w:rPr>
                <w:rFonts w:cstheme="minorHAnsi"/>
                <w:i/>
              </w:rPr>
            </w:pPr>
            <w:r w:rsidRPr="00495C17">
              <w:rPr>
                <w:rFonts w:cstheme="minorHAnsi"/>
              </w:rPr>
              <w:t>216</w:t>
            </w:r>
          </w:p>
        </w:tc>
        <w:tc>
          <w:tcPr>
            <w:tcW w:w="695" w:type="dxa"/>
            <w:tcBorders>
              <w:top w:val="nil"/>
              <w:left w:val="nil"/>
              <w:bottom w:val="single" w:sz="4" w:space="0" w:color="auto"/>
              <w:right w:val="single" w:sz="4" w:space="0" w:color="auto"/>
            </w:tcBorders>
            <w:noWrap/>
            <w:vAlign w:val="bottom"/>
          </w:tcPr>
          <w:p w14:paraId="4574CF40" w14:textId="77777777" w:rsidR="00633904" w:rsidRPr="00495C17" w:rsidRDefault="00633904" w:rsidP="00495C17">
            <w:pPr>
              <w:spacing w:after="0" w:line="276" w:lineRule="auto"/>
              <w:contextualSpacing/>
              <w:jc w:val="right"/>
              <w:rPr>
                <w:rFonts w:cstheme="minorHAnsi"/>
                <w:i/>
              </w:rPr>
            </w:pPr>
            <w:r w:rsidRPr="00495C17">
              <w:rPr>
                <w:rFonts w:cstheme="minorHAnsi"/>
              </w:rPr>
              <w:t>11</w:t>
            </w:r>
          </w:p>
        </w:tc>
        <w:tc>
          <w:tcPr>
            <w:tcW w:w="694" w:type="dxa"/>
            <w:tcBorders>
              <w:top w:val="nil"/>
              <w:left w:val="nil"/>
              <w:bottom w:val="single" w:sz="4" w:space="0" w:color="auto"/>
              <w:right w:val="single" w:sz="4" w:space="0" w:color="auto"/>
            </w:tcBorders>
            <w:noWrap/>
            <w:vAlign w:val="bottom"/>
          </w:tcPr>
          <w:p w14:paraId="2D3F98A0" w14:textId="77777777" w:rsidR="00633904" w:rsidRPr="00495C17" w:rsidRDefault="00633904" w:rsidP="00495C17">
            <w:pPr>
              <w:spacing w:after="0" w:line="276" w:lineRule="auto"/>
              <w:contextualSpacing/>
              <w:jc w:val="right"/>
              <w:rPr>
                <w:rFonts w:cstheme="minorHAnsi"/>
                <w:i/>
              </w:rPr>
            </w:pPr>
            <w:r w:rsidRPr="00495C17">
              <w:rPr>
                <w:rFonts w:cstheme="minorHAnsi"/>
              </w:rPr>
              <w:t>11</w:t>
            </w:r>
          </w:p>
        </w:tc>
        <w:tc>
          <w:tcPr>
            <w:tcW w:w="695" w:type="dxa"/>
            <w:tcBorders>
              <w:top w:val="nil"/>
              <w:left w:val="nil"/>
              <w:bottom w:val="single" w:sz="4" w:space="0" w:color="auto"/>
              <w:right w:val="single" w:sz="4" w:space="0" w:color="auto"/>
            </w:tcBorders>
            <w:noWrap/>
            <w:vAlign w:val="bottom"/>
          </w:tcPr>
          <w:p w14:paraId="7BCF0BD0" w14:textId="77777777" w:rsidR="00633904" w:rsidRPr="00495C17" w:rsidRDefault="00633904" w:rsidP="00495C17">
            <w:pPr>
              <w:spacing w:after="0" w:line="276" w:lineRule="auto"/>
              <w:contextualSpacing/>
              <w:jc w:val="right"/>
              <w:rPr>
                <w:rFonts w:cstheme="minorHAnsi"/>
                <w:i/>
              </w:rPr>
            </w:pPr>
            <w:r w:rsidRPr="00495C17">
              <w:rPr>
                <w:rFonts w:cstheme="minorHAnsi"/>
              </w:rPr>
              <w:t>5</w:t>
            </w:r>
          </w:p>
        </w:tc>
        <w:tc>
          <w:tcPr>
            <w:tcW w:w="694" w:type="dxa"/>
            <w:tcBorders>
              <w:top w:val="nil"/>
              <w:left w:val="nil"/>
              <w:bottom w:val="single" w:sz="4" w:space="0" w:color="auto"/>
              <w:right w:val="single" w:sz="4" w:space="0" w:color="auto"/>
            </w:tcBorders>
            <w:noWrap/>
            <w:vAlign w:val="bottom"/>
          </w:tcPr>
          <w:p w14:paraId="510514A9" w14:textId="77777777" w:rsidR="00633904" w:rsidRPr="00495C17" w:rsidRDefault="00633904" w:rsidP="00495C17">
            <w:pPr>
              <w:spacing w:after="0" w:line="276" w:lineRule="auto"/>
              <w:contextualSpacing/>
              <w:jc w:val="right"/>
              <w:rPr>
                <w:rFonts w:cstheme="minorHAnsi"/>
                <w:i/>
              </w:rPr>
            </w:pPr>
            <w:r w:rsidRPr="00495C17">
              <w:rPr>
                <w:rFonts w:cstheme="minorHAnsi"/>
              </w:rPr>
              <w:t>5</w:t>
            </w:r>
          </w:p>
        </w:tc>
        <w:tc>
          <w:tcPr>
            <w:tcW w:w="695" w:type="dxa"/>
            <w:tcBorders>
              <w:top w:val="nil"/>
              <w:left w:val="nil"/>
              <w:bottom w:val="single" w:sz="4" w:space="0" w:color="auto"/>
              <w:right w:val="single" w:sz="4" w:space="0" w:color="auto"/>
            </w:tcBorders>
            <w:noWrap/>
            <w:vAlign w:val="bottom"/>
          </w:tcPr>
          <w:p w14:paraId="4AF67907"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5" w:type="dxa"/>
            <w:tcBorders>
              <w:top w:val="nil"/>
              <w:left w:val="nil"/>
              <w:bottom w:val="single" w:sz="4" w:space="0" w:color="auto"/>
              <w:right w:val="single" w:sz="4" w:space="0" w:color="auto"/>
            </w:tcBorders>
            <w:noWrap/>
            <w:vAlign w:val="bottom"/>
          </w:tcPr>
          <w:p w14:paraId="6C8DCF04"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r>
      <w:tr w:rsidR="00633904" w:rsidRPr="00495C17" w14:paraId="635E8867" w14:textId="77777777" w:rsidTr="00EF0FCC">
        <w:trPr>
          <w:trHeight w:val="307"/>
        </w:trPr>
        <w:tc>
          <w:tcPr>
            <w:tcW w:w="2850" w:type="dxa"/>
            <w:tcBorders>
              <w:top w:val="nil"/>
              <w:left w:val="single" w:sz="4" w:space="0" w:color="auto"/>
              <w:bottom w:val="single" w:sz="4" w:space="0" w:color="auto"/>
              <w:right w:val="single" w:sz="4" w:space="0" w:color="auto"/>
            </w:tcBorders>
            <w:shd w:val="clear" w:color="auto" w:fill="D9D9D9"/>
            <w:vAlign w:val="center"/>
          </w:tcPr>
          <w:p w14:paraId="50E8E6EF" w14:textId="77777777" w:rsidR="00633904" w:rsidRPr="00495C17" w:rsidRDefault="00633904" w:rsidP="00495C17">
            <w:pPr>
              <w:spacing w:after="0" w:line="276" w:lineRule="auto"/>
              <w:contextualSpacing/>
              <w:rPr>
                <w:rFonts w:cstheme="minorHAnsi"/>
                <w:b/>
                <w:bCs/>
                <w:i/>
              </w:rPr>
            </w:pPr>
            <w:r w:rsidRPr="00495C17">
              <w:rPr>
                <w:rFonts w:cstheme="minorHAnsi"/>
                <w:b/>
                <w:bCs/>
                <w:i/>
              </w:rPr>
              <w:t xml:space="preserve">Czeremcha </w:t>
            </w:r>
          </w:p>
        </w:tc>
        <w:tc>
          <w:tcPr>
            <w:tcW w:w="694" w:type="dxa"/>
            <w:tcBorders>
              <w:top w:val="nil"/>
              <w:left w:val="nil"/>
              <w:bottom w:val="single" w:sz="4" w:space="0" w:color="auto"/>
              <w:right w:val="single" w:sz="4" w:space="0" w:color="auto"/>
            </w:tcBorders>
            <w:noWrap/>
            <w:vAlign w:val="bottom"/>
          </w:tcPr>
          <w:p w14:paraId="11F042EE" w14:textId="77777777" w:rsidR="00633904" w:rsidRPr="00495C17" w:rsidRDefault="00633904" w:rsidP="00495C17">
            <w:pPr>
              <w:spacing w:after="0" w:line="276" w:lineRule="auto"/>
              <w:contextualSpacing/>
              <w:jc w:val="right"/>
              <w:rPr>
                <w:rFonts w:cstheme="minorHAnsi"/>
                <w:i/>
              </w:rPr>
            </w:pPr>
            <w:r w:rsidRPr="00495C17">
              <w:rPr>
                <w:rFonts w:cstheme="minorHAnsi"/>
              </w:rPr>
              <w:t>135</w:t>
            </w:r>
          </w:p>
        </w:tc>
        <w:tc>
          <w:tcPr>
            <w:tcW w:w="695" w:type="dxa"/>
            <w:tcBorders>
              <w:top w:val="nil"/>
              <w:left w:val="nil"/>
              <w:bottom w:val="single" w:sz="4" w:space="0" w:color="auto"/>
              <w:right w:val="single" w:sz="4" w:space="0" w:color="auto"/>
            </w:tcBorders>
            <w:noWrap/>
            <w:vAlign w:val="bottom"/>
          </w:tcPr>
          <w:p w14:paraId="494471B6" w14:textId="77777777" w:rsidR="00633904" w:rsidRPr="00495C17" w:rsidRDefault="00633904" w:rsidP="00495C17">
            <w:pPr>
              <w:spacing w:after="0" w:line="276" w:lineRule="auto"/>
              <w:contextualSpacing/>
              <w:jc w:val="right"/>
              <w:rPr>
                <w:rFonts w:cstheme="minorHAnsi"/>
                <w:i/>
              </w:rPr>
            </w:pPr>
            <w:r w:rsidRPr="00495C17">
              <w:rPr>
                <w:rFonts w:cstheme="minorHAnsi"/>
              </w:rPr>
              <w:t>152</w:t>
            </w:r>
          </w:p>
        </w:tc>
        <w:tc>
          <w:tcPr>
            <w:tcW w:w="694" w:type="dxa"/>
            <w:tcBorders>
              <w:top w:val="nil"/>
              <w:left w:val="nil"/>
              <w:bottom w:val="single" w:sz="4" w:space="0" w:color="auto"/>
              <w:right w:val="single" w:sz="4" w:space="0" w:color="auto"/>
            </w:tcBorders>
            <w:noWrap/>
            <w:vAlign w:val="bottom"/>
          </w:tcPr>
          <w:p w14:paraId="61CB375F" w14:textId="77777777" w:rsidR="00633904" w:rsidRPr="00495C17" w:rsidRDefault="00633904" w:rsidP="00495C17">
            <w:pPr>
              <w:spacing w:after="0" w:line="276" w:lineRule="auto"/>
              <w:contextualSpacing/>
              <w:jc w:val="right"/>
              <w:rPr>
                <w:rFonts w:cstheme="minorHAnsi"/>
                <w:i/>
              </w:rPr>
            </w:pPr>
            <w:r w:rsidRPr="00495C17">
              <w:rPr>
                <w:rFonts w:cstheme="minorHAnsi"/>
              </w:rPr>
              <w:t>130</w:t>
            </w:r>
          </w:p>
        </w:tc>
        <w:tc>
          <w:tcPr>
            <w:tcW w:w="695" w:type="dxa"/>
            <w:tcBorders>
              <w:top w:val="nil"/>
              <w:left w:val="nil"/>
              <w:bottom w:val="single" w:sz="4" w:space="0" w:color="auto"/>
              <w:right w:val="single" w:sz="4" w:space="0" w:color="auto"/>
            </w:tcBorders>
            <w:noWrap/>
            <w:vAlign w:val="bottom"/>
          </w:tcPr>
          <w:p w14:paraId="4C1812B3" w14:textId="77777777" w:rsidR="00633904" w:rsidRPr="00495C17" w:rsidRDefault="00633904" w:rsidP="00495C17">
            <w:pPr>
              <w:spacing w:after="0" w:line="276" w:lineRule="auto"/>
              <w:contextualSpacing/>
              <w:jc w:val="right"/>
              <w:rPr>
                <w:rFonts w:cstheme="minorHAnsi"/>
                <w:i/>
              </w:rPr>
            </w:pPr>
            <w:r w:rsidRPr="00495C17">
              <w:rPr>
                <w:rFonts w:cstheme="minorHAnsi"/>
              </w:rPr>
              <w:t>148</w:t>
            </w:r>
          </w:p>
        </w:tc>
        <w:tc>
          <w:tcPr>
            <w:tcW w:w="695" w:type="dxa"/>
            <w:tcBorders>
              <w:top w:val="nil"/>
              <w:left w:val="nil"/>
              <w:bottom w:val="single" w:sz="4" w:space="0" w:color="auto"/>
              <w:right w:val="single" w:sz="4" w:space="0" w:color="auto"/>
            </w:tcBorders>
            <w:noWrap/>
            <w:vAlign w:val="bottom"/>
          </w:tcPr>
          <w:p w14:paraId="5292390A" w14:textId="77777777" w:rsidR="00633904" w:rsidRPr="00495C17" w:rsidRDefault="00633904" w:rsidP="00495C17">
            <w:pPr>
              <w:spacing w:after="0" w:line="276" w:lineRule="auto"/>
              <w:contextualSpacing/>
              <w:jc w:val="right"/>
              <w:rPr>
                <w:rFonts w:cstheme="minorHAnsi"/>
                <w:i/>
              </w:rPr>
            </w:pPr>
            <w:r w:rsidRPr="00495C17">
              <w:rPr>
                <w:rFonts w:cstheme="minorHAnsi"/>
              </w:rPr>
              <w:t>3</w:t>
            </w:r>
          </w:p>
        </w:tc>
        <w:tc>
          <w:tcPr>
            <w:tcW w:w="694" w:type="dxa"/>
            <w:tcBorders>
              <w:top w:val="nil"/>
              <w:left w:val="nil"/>
              <w:bottom w:val="single" w:sz="4" w:space="0" w:color="auto"/>
              <w:right w:val="single" w:sz="4" w:space="0" w:color="auto"/>
            </w:tcBorders>
            <w:noWrap/>
            <w:vAlign w:val="bottom"/>
          </w:tcPr>
          <w:p w14:paraId="4EA31092" w14:textId="77777777" w:rsidR="00633904" w:rsidRPr="00495C17" w:rsidRDefault="00633904" w:rsidP="00495C17">
            <w:pPr>
              <w:spacing w:after="0" w:line="276" w:lineRule="auto"/>
              <w:contextualSpacing/>
              <w:jc w:val="right"/>
              <w:rPr>
                <w:rFonts w:cstheme="minorHAnsi"/>
                <w:i/>
              </w:rPr>
            </w:pPr>
            <w:r w:rsidRPr="00495C17">
              <w:rPr>
                <w:rFonts w:cstheme="minorHAnsi"/>
              </w:rPr>
              <w:t>2</w:t>
            </w:r>
          </w:p>
        </w:tc>
        <w:tc>
          <w:tcPr>
            <w:tcW w:w="695" w:type="dxa"/>
            <w:tcBorders>
              <w:top w:val="nil"/>
              <w:left w:val="nil"/>
              <w:bottom w:val="single" w:sz="4" w:space="0" w:color="auto"/>
              <w:right w:val="single" w:sz="4" w:space="0" w:color="auto"/>
            </w:tcBorders>
            <w:noWrap/>
            <w:vAlign w:val="bottom"/>
          </w:tcPr>
          <w:p w14:paraId="60BF8602" w14:textId="77777777" w:rsidR="00633904" w:rsidRPr="00495C17" w:rsidRDefault="00633904" w:rsidP="00495C17">
            <w:pPr>
              <w:spacing w:after="0" w:line="276" w:lineRule="auto"/>
              <w:contextualSpacing/>
              <w:jc w:val="right"/>
              <w:rPr>
                <w:rFonts w:cstheme="minorHAnsi"/>
                <w:i/>
              </w:rPr>
            </w:pPr>
            <w:r w:rsidRPr="00495C17">
              <w:rPr>
                <w:rFonts w:cstheme="minorHAnsi"/>
              </w:rPr>
              <w:t>2</w:t>
            </w:r>
          </w:p>
        </w:tc>
        <w:tc>
          <w:tcPr>
            <w:tcW w:w="694" w:type="dxa"/>
            <w:tcBorders>
              <w:top w:val="nil"/>
              <w:left w:val="nil"/>
              <w:bottom w:val="single" w:sz="4" w:space="0" w:color="auto"/>
              <w:right w:val="single" w:sz="4" w:space="0" w:color="auto"/>
            </w:tcBorders>
            <w:noWrap/>
            <w:vAlign w:val="bottom"/>
          </w:tcPr>
          <w:p w14:paraId="2E84D3D1" w14:textId="77777777" w:rsidR="00633904" w:rsidRPr="00495C17" w:rsidRDefault="00633904" w:rsidP="00495C17">
            <w:pPr>
              <w:spacing w:after="0" w:line="276" w:lineRule="auto"/>
              <w:contextualSpacing/>
              <w:jc w:val="right"/>
              <w:rPr>
                <w:rFonts w:cstheme="minorHAnsi"/>
                <w:i/>
              </w:rPr>
            </w:pPr>
            <w:r w:rsidRPr="00495C17">
              <w:rPr>
                <w:rFonts w:cstheme="minorHAnsi"/>
              </w:rPr>
              <w:t>2</w:t>
            </w:r>
          </w:p>
        </w:tc>
        <w:tc>
          <w:tcPr>
            <w:tcW w:w="695" w:type="dxa"/>
            <w:tcBorders>
              <w:top w:val="nil"/>
              <w:left w:val="nil"/>
              <w:bottom w:val="single" w:sz="4" w:space="0" w:color="auto"/>
              <w:right w:val="single" w:sz="4" w:space="0" w:color="auto"/>
            </w:tcBorders>
            <w:noWrap/>
            <w:vAlign w:val="bottom"/>
          </w:tcPr>
          <w:p w14:paraId="38BED1A4"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5" w:type="dxa"/>
            <w:tcBorders>
              <w:top w:val="nil"/>
              <w:left w:val="nil"/>
              <w:bottom w:val="single" w:sz="4" w:space="0" w:color="auto"/>
              <w:right w:val="single" w:sz="4" w:space="0" w:color="auto"/>
            </w:tcBorders>
            <w:noWrap/>
            <w:vAlign w:val="bottom"/>
          </w:tcPr>
          <w:p w14:paraId="0B7D5CD2"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r>
      <w:tr w:rsidR="00633904" w:rsidRPr="00495C17" w14:paraId="1E8D1108" w14:textId="77777777" w:rsidTr="00EF0FCC">
        <w:trPr>
          <w:trHeight w:val="307"/>
        </w:trPr>
        <w:tc>
          <w:tcPr>
            <w:tcW w:w="2850" w:type="dxa"/>
            <w:tcBorders>
              <w:top w:val="nil"/>
              <w:left w:val="single" w:sz="4" w:space="0" w:color="auto"/>
              <w:bottom w:val="single" w:sz="4" w:space="0" w:color="auto"/>
              <w:right w:val="single" w:sz="4" w:space="0" w:color="auto"/>
            </w:tcBorders>
            <w:shd w:val="clear" w:color="auto" w:fill="D9D9D9"/>
            <w:vAlign w:val="center"/>
          </w:tcPr>
          <w:p w14:paraId="3CA3C663" w14:textId="77777777" w:rsidR="00633904" w:rsidRPr="00495C17" w:rsidRDefault="00633904" w:rsidP="00495C17">
            <w:pPr>
              <w:spacing w:after="0" w:line="276" w:lineRule="auto"/>
              <w:contextualSpacing/>
              <w:rPr>
                <w:rFonts w:cstheme="minorHAnsi"/>
                <w:b/>
                <w:bCs/>
                <w:i/>
              </w:rPr>
            </w:pPr>
            <w:r w:rsidRPr="00495C17">
              <w:rPr>
                <w:rFonts w:cstheme="minorHAnsi"/>
                <w:b/>
                <w:bCs/>
                <w:i/>
              </w:rPr>
              <w:t xml:space="preserve">Czyże </w:t>
            </w:r>
          </w:p>
        </w:tc>
        <w:tc>
          <w:tcPr>
            <w:tcW w:w="694" w:type="dxa"/>
            <w:tcBorders>
              <w:top w:val="nil"/>
              <w:left w:val="nil"/>
              <w:bottom w:val="single" w:sz="4" w:space="0" w:color="auto"/>
              <w:right w:val="single" w:sz="4" w:space="0" w:color="auto"/>
            </w:tcBorders>
            <w:noWrap/>
            <w:vAlign w:val="bottom"/>
          </w:tcPr>
          <w:p w14:paraId="71FE9E2D" w14:textId="77777777" w:rsidR="00633904" w:rsidRPr="00495C17" w:rsidRDefault="00633904" w:rsidP="00495C17">
            <w:pPr>
              <w:spacing w:after="0" w:line="276" w:lineRule="auto"/>
              <w:contextualSpacing/>
              <w:jc w:val="right"/>
              <w:rPr>
                <w:rFonts w:cstheme="minorHAnsi"/>
                <w:i/>
              </w:rPr>
            </w:pPr>
            <w:r w:rsidRPr="00495C17">
              <w:rPr>
                <w:rFonts w:cstheme="minorHAnsi"/>
              </w:rPr>
              <w:t>92</w:t>
            </w:r>
          </w:p>
        </w:tc>
        <w:tc>
          <w:tcPr>
            <w:tcW w:w="695" w:type="dxa"/>
            <w:tcBorders>
              <w:top w:val="nil"/>
              <w:left w:val="nil"/>
              <w:bottom w:val="single" w:sz="4" w:space="0" w:color="auto"/>
              <w:right w:val="single" w:sz="4" w:space="0" w:color="auto"/>
            </w:tcBorders>
            <w:noWrap/>
            <w:vAlign w:val="bottom"/>
          </w:tcPr>
          <w:p w14:paraId="500718DC" w14:textId="77777777" w:rsidR="00633904" w:rsidRPr="00495C17" w:rsidRDefault="00633904" w:rsidP="00495C17">
            <w:pPr>
              <w:spacing w:after="0" w:line="276" w:lineRule="auto"/>
              <w:contextualSpacing/>
              <w:jc w:val="right"/>
              <w:rPr>
                <w:rFonts w:cstheme="minorHAnsi"/>
                <w:i/>
              </w:rPr>
            </w:pPr>
            <w:r w:rsidRPr="00495C17">
              <w:rPr>
                <w:rFonts w:cstheme="minorHAnsi"/>
              </w:rPr>
              <w:t>112</w:t>
            </w:r>
          </w:p>
        </w:tc>
        <w:tc>
          <w:tcPr>
            <w:tcW w:w="694" w:type="dxa"/>
            <w:tcBorders>
              <w:top w:val="nil"/>
              <w:left w:val="nil"/>
              <w:bottom w:val="single" w:sz="4" w:space="0" w:color="auto"/>
              <w:right w:val="single" w:sz="4" w:space="0" w:color="auto"/>
            </w:tcBorders>
            <w:noWrap/>
            <w:vAlign w:val="bottom"/>
          </w:tcPr>
          <w:p w14:paraId="3B519B25" w14:textId="77777777" w:rsidR="00633904" w:rsidRPr="00495C17" w:rsidRDefault="00633904" w:rsidP="00495C17">
            <w:pPr>
              <w:spacing w:after="0" w:line="276" w:lineRule="auto"/>
              <w:contextualSpacing/>
              <w:jc w:val="right"/>
              <w:rPr>
                <w:rFonts w:cstheme="minorHAnsi"/>
                <w:i/>
              </w:rPr>
            </w:pPr>
            <w:r w:rsidRPr="00495C17">
              <w:rPr>
                <w:rFonts w:cstheme="minorHAnsi"/>
              </w:rPr>
              <w:t>89</w:t>
            </w:r>
          </w:p>
        </w:tc>
        <w:tc>
          <w:tcPr>
            <w:tcW w:w="695" w:type="dxa"/>
            <w:tcBorders>
              <w:top w:val="nil"/>
              <w:left w:val="nil"/>
              <w:bottom w:val="single" w:sz="4" w:space="0" w:color="auto"/>
              <w:right w:val="single" w:sz="4" w:space="0" w:color="auto"/>
            </w:tcBorders>
            <w:noWrap/>
            <w:vAlign w:val="bottom"/>
          </w:tcPr>
          <w:p w14:paraId="44B9B182" w14:textId="77777777" w:rsidR="00633904" w:rsidRPr="00495C17" w:rsidRDefault="00633904" w:rsidP="00495C17">
            <w:pPr>
              <w:spacing w:after="0" w:line="276" w:lineRule="auto"/>
              <w:contextualSpacing/>
              <w:jc w:val="right"/>
              <w:rPr>
                <w:rFonts w:cstheme="minorHAnsi"/>
                <w:i/>
              </w:rPr>
            </w:pPr>
            <w:r w:rsidRPr="00495C17">
              <w:rPr>
                <w:rFonts w:cstheme="minorHAnsi"/>
              </w:rPr>
              <w:t>109</w:t>
            </w:r>
          </w:p>
        </w:tc>
        <w:tc>
          <w:tcPr>
            <w:tcW w:w="695" w:type="dxa"/>
            <w:tcBorders>
              <w:top w:val="nil"/>
              <w:left w:val="nil"/>
              <w:bottom w:val="single" w:sz="4" w:space="0" w:color="auto"/>
              <w:right w:val="single" w:sz="4" w:space="0" w:color="auto"/>
            </w:tcBorders>
            <w:noWrap/>
            <w:vAlign w:val="bottom"/>
          </w:tcPr>
          <w:p w14:paraId="22DBA49E" w14:textId="77777777" w:rsidR="00633904" w:rsidRPr="00495C17" w:rsidRDefault="00633904" w:rsidP="00495C17">
            <w:pPr>
              <w:spacing w:after="0" w:line="276" w:lineRule="auto"/>
              <w:contextualSpacing/>
              <w:jc w:val="right"/>
              <w:rPr>
                <w:rFonts w:cstheme="minorHAnsi"/>
                <w:i/>
              </w:rPr>
            </w:pPr>
            <w:r w:rsidRPr="00495C17">
              <w:rPr>
                <w:rFonts w:cstheme="minorHAnsi"/>
              </w:rPr>
              <w:t>3</w:t>
            </w:r>
          </w:p>
        </w:tc>
        <w:tc>
          <w:tcPr>
            <w:tcW w:w="694" w:type="dxa"/>
            <w:tcBorders>
              <w:top w:val="nil"/>
              <w:left w:val="nil"/>
              <w:bottom w:val="single" w:sz="4" w:space="0" w:color="auto"/>
              <w:right w:val="single" w:sz="4" w:space="0" w:color="auto"/>
            </w:tcBorders>
            <w:noWrap/>
            <w:vAlign w:val="bottom"/>
          </w:tcPr>
          <w:p w14:paraId="5F46F373" w14:textId="77777777" w:rsidR="00633904" w:rsidRPr="00495C17" w:rsidRDefault="00633904" w:rsidP="00495C17">
            <w:pPr>
              <w:spacing w:after="0" w:line="276" w:lineRule="auto"/>
              <w:contextualSpacing/>
              <w:jc w:val="right"/>
              <w:rPr>
                <w:rFonts w:cstheme="minorHAnsi"/>
                <w:i/>
              </w:rPr>
            </w:pPr>
            <w:r w:rsidRPr="00495C17">
              <w:rPr>
                <w:rFonts w:cstheme="minorHAnsi"/>
              </w:rPr>
              <w:t>3</w:t>
            </w:r>
          </w:p>
        </w:tc>
        <w:tc>
          <w:tcPr>
            <w:tcW w:w="695" w:type="dxa"/>
            <w:tcBorders>
              <w:top w:val="nil"/>
              <w:left w:val="nil"/>
              <w:bottom w:val="single" w:sz="4" w:space="0" w:color="auto"/>
              <w:right w:val="single" w:sz="4" w:space="0" w:color="auto"/>
            </w:tcBorders>
            <w:noWrap/>
            <w:vAlign w:val="bottom"/>
          </w:tcPr>
          <w:p w14:paraId="3FF66981"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4" w:type="dxa"/>
            <w:tcBorders>
              <w:top w:val="nil"/>
              <w:left w:val="nil"/>
              <w:bottom w:val="single" w:sz="4" w:space="0" w:color="auto"/>
              <w:right w:val="single" w:sz="4" w:space="0" w:color="auto"/>
            </w:tcBorders>
            <w:noWrap/>
            <w:vAlign w:val="bottom"/>
          </w:tcPr>
          <w:p w14:paraId="6B3A54D3"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5" w:type="dxa"/>
            <w:tcBorders>
              <w:top w:val="nil"/>
              <w:left w:val="nil"/>
              <w:bottom w:val="single" w:sz="4" w:space="0" w:color="auto"/>
              <w:right w:val="single" w:sz="4" w:space="0" w:color="auto"/>
            </w:tcBorders>
            <w:noWrap/>
            <w:vAlign w:val="bottom"/>
          </w:tcPr>
          <w:p w14:paraId="37D51020"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5" w:type="dxa"/>
            <w:tcBorders>
              <w:top w:val="nil"/>
              <w:left w:val="nil"/>
              <w:bottom w:val="single" w:sz="4" w:space="0" w:color="auto"/>
              <w:right w:val="single" w:sz="4" w:space="0" w:color="auto"/>
            </w:tcBorders>
            <w:noWrap/>
            <w:vAlign w:val="bottom"/>
          </w:tcPr>
          <w:p w14:paraId="03D85DA4"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r>
      <w:tr w:rsidR="00633904" w:rsidRPr="00495C17" w14:paraId="3910771C" w14:textId="77777777" w:rsidTr="00EF0FCC">
        <w:trPr>
          <w:trHeight w:val="307"/>
        </w:trPr>
        <w:tc>
          <w:tcPr>
            <w:tcW w:w="2850" w:type="dxa"/>
            <w:tcBorders>
              <w:top w:val="nil"/>
              <w:left w:val="single" w:sz="4" w:space="0" w:color="auto"/>
              <w:bottom w:val="single" w:sz="4" w:space="0" w:color="auto"/>
              <w:right w:val="single" w:sz="4" w:space="0" w:color="auto"/>
            </w:tcBorders>
            <w:shd w:val="clear" w:color="auto" w:fill="D9D9D9"/>
            <w:vAlign w:val="center"/>
          </w:tcPr>
          <w:p w14:paraId="24D31914" w14:textId="77777777" w:rsidR="00633904" w:rsidRPr="00495C17" w:rsidRDefault="00633904" w:rsidP="00495C17">
            <w:pPr>
              <w:spacing w:after="0" w:line="276" w:lineRule="auto"/>
              <w:contextualSpacing/>
              <w:rPr>
                <w:rFonts w:cstheme="minorHAnsi"/>
                <w:b/>
                <w:bCs/>
                <w:i/>
              </w:rPr>
            </w:pPr>
            <w:r w:rsidRPr="00495C17">
              <w:rPr>
                <w:rFonts w:cstheme="minorHAnsi"/>
                <w:b/>
                <w:bCs/>
                <w:i/>
              </w:rPr>
              <w:t xml:space="preserve">Dubicze Cerkiewne </w:t>
            </w:r>
          </w:p>
        </w:tc>
        <w:tc>
          <w:tcPr>
            <w:tcW w:w="694" w:type="dxa"/>
            <w:tcBorders>
              <w:top w:val="nil"/>
              <w:left w:val="nil"/>
              <w:bottom w:val="single" w:sz="4" w:space="0" w:color="auto"/>
              <w:right w:val="single" w:sz="4" w:space="0" w:color="auto"/>
            </w:tcBorders>
            <w:noWrap/>
            <w:vAlign w:val="bottom"/>
          </w:tcPr>
          <w:p w14:paraId="5175DE72" w14:textId="77777777" w:rsidR="00633904" w:rsidRPr="00495C17" w:rsidRDefault="00633904" w:rsidP="00495C17">
            <w:pPr>
              <w:spacing w:after="0" w:line="276" w:lineRule="auto"/>
              <w:contextualSpacing/>
              <w:jc w:val="right"/>
              <w:rPr>
                <w:rFonts w:cstheme="minorHAnsi"/>
                <w:i/>
              </w:rPr>
            </w:pPr>
            <w:r w:rsidRPr="00495C17">
              <w:rPr>
                <w:rFonts w:cstheme="minorHAnsi"/>
              </w:rPr>
              <w:t>115</w:t>
            </w:r>
          </w:p>
        </w:tc>
        <w:tc>
          <w:tcPr>
            <w:tcW w:w="695" w:type="dxa"/>
            <w:tcBorders>
              <w:top w:val="nil"/>
              <w:left w:val="nil"/>
              <w:bottom w:val="single" w:sz="4" w:space="0" w:color="auto"/>
              <w:right w:val="single" w:sz="4" w:space="0" w:color="auto"/>
            </w:tcBorders>
            <w:noWrap/>
            <w:vAlign w:val="bottom"/>
          </w:tcPr>
          <w:p w14:paraId="31E38E83" w14:textId="77777777" w:rsidR="00633904" w:rsidRPr="00495C17" w:rsidRDefault="00633904" w:rsidP="00495C17">
            <w:pPr>
              <w:spacing w:after="0" w:line="276" w:lineRule="auto"/>
              <w:contextualSpacing/>
              <w:jc w:val="right"/>
              <w:rPr>
                <w:rFonts w:cstheme="minorHAnsi"/>
                <w:i/>
              </w:rPr>
            </w:pPr>
            <w:r w:rsidRPr="00495C17">
              <w:rPr>
                <w:rFonts w:cstheme="minorHAnsi"/>
              </w:rPr>
              <w:t>124</w:t>
            </w:r>
          </w:p>
        </w:tc>
        <w:tc>
          <w:tcPr>
            <w:tcW w:w="694" w:type="dxa"/>
            <w:tcBorders>
              <w:top w:val="nil"/>
              <w:left w:val="nil"/>
              <w:bottom w:val="single" w:sz="4" w:space="0" w:color="auto"/>
              <w:right w:val="single" w:sz="4" w:space="0" w:color="auto"/>
            </w:tcBorders>
            <w:noWrap/>
            <w:vAlign w:val="bottom"/>
          </w:tcPr>
          <w:p w14:paraId="01DEFBEE" w14:textId="77777777" w:rsidR="00633904" w:rsidRPr="00495C17" w:rsidRDefault="00633904" w:rsidP="00495C17">
            <w:pPr>
              <w:spacing w:after="0" w:line="276" w:lineRule="auto"/>
              <w:contextualSpacing/>
              <w:jc w:val="right"/>
              <w:rPr>
                <w:rFonts w:cstheme="minorHAnsi"/>
                <w:i/>
              </w:rPr>
            </w:pPr>
            <w:r w:rsidRPr="00495C17">
              <w:rPr>
                <w:rFonts w:cstheme="minorHAnsi"/>
              </w:rPr>
              <w:t>112</w:t>
            </w:r>
          </w:p>
        </w:tc>
        <w:tc>
          <w:tcPr>
            <w:tcW w:w="695" w:type="dxa"/>
            <w:tcBorders>
              <w:top w:val="nil"/>
              <w:left w:val="nil"/>
              <w:bottom w:val="single" w:sz="4" w:space="0" w:color="auto"/>
              <w:right w:val="single" w:sz="4" w:space="0" w:color="auto"/>
            </w:tcBorders>
            <w:noWrap/>
            <w:vAlign w:val="bottom"/>
          </w:tcPr>
          <w:p w14:paraId="62737FBF" w14:textId="77777777" w:rsidR="00633904" w:rsidRPr="00495C17" w:rsidRDefault="00633904" w:rsidP="00495C17">
            <w:pPr>
              <w:spacing w:after="0" w:line="276" w:lineRule="auto"/>
              <w:contextualSpacing/>
              <w:jc w:val="right"/>
              <w:rPr>
                <w:rFonts w:cstheme="minorHAnsi"/>
                <w:i/>
              </w:rPr>
            </w:pPr>
            <w:r w:rsidRPr="00495C17">
              <w:rPr>
                <w:rFonts w:cstheme="minorHAnsi"/>
              </w:rPr>
              <w:t>121</w:t>
            </w:r>
          </w:p>
        </w:tc>
        <w:tc>
          <w:tcPr>
            <w:tcW w:w="695" w:type="dxa"/>
            <w:tcBorders>
              <w:top w:val="nil"/>
              <w:left w:val="nil"/>
              <w:bottom w:val="single" w:sz="4" w:space="0" w:color="auto"/>
              <w:right w:val="single" w:sz="4" w:space="0" w:color="auto"/>
            </w:tcBorders>
            <w:noWrap/>
            <w:vAlign w:val="bottom"/>
          </w:tcPr>
          <w:p w14:paraId="03F8BBA1" w14:textId="77777777" w:rsidR="00633904" w:rsidRPr="00495C17" w:rsidRDefault="00633904" w:rsidP="00495C17">
            <w:pPr>
              <w:spacing w:after="0" w:line="276" w:lineRule="auto"/>
              <w:contextualSpacing/>
              <w:jc w:val="right"/>
              <w:rPr>
                <w:rFonts w:cstheme="minorHAnsi"/>
                <w:i/>
              </w:rPr>
            </w:pPr>
            <w:r w:rsidRPr="00495C17">
              <w:rPr>
                <w:rFonts w:cstheme="minorHAnsi"/>
              </w:rPr>
              <w:t>3</w:t>
            </w:r>
          </w:p>
        </w:tc>
        <w:tc>
          <w:tcPr>
            <w:tcW w:w="694" w:type="dxa"/>
            <w:tcBorders>
              <w:top w:val="nil"/>
              <w:left w:val="nil"/>
              <w:bottom w:val="single" w:sz="4" w:space="0" w:color="auto"/>
              <w:right w:val="single" w:sz="4" w:space="0" w:color="auto"/>
            </w:tcBorders>
            <w:noWrap/>
            <w:vAlign w:val="bottom"/>
          </w:tcPr>
          <w:p w14:paraId="7842AF8E" w14:textId="77777777" w:rsidR="00633904" w:rsidRPr="00495C17" w:rsidRDefault="00633904" w:rsidP="00495C17">
            <w:pPr>
              <w:spacing w:after="0" w:line="276" w:lineRule="auto"/>
              <w:contextualSpacing/>
              <w:jc w:val="right"/>
              <w:rPr>
                <w:rFonts w:cstheme="minorHAnsi"/>
                <w:i/>
              </w:rPr>
            </w:pPr>
            <w:r w:rsidRPr="00495C17">
              <w:rPr>
                <w:rFonts w:cstheme="minorHAnsi"/>
              </w:rPr>
              <w:t>3</w:t>
            </w:r>
          </w:p>
        </w:tc>
        <w:tc>
          <w:tcPr>
            <w:tcW w:w="695" w:type="dxa"/>
            <w:tcBorders>
              <w:top w:val="nil"/>
              <w:left w:val="nil"/>
              <w:bottom w:val="single" w:sz="4" w:space="0" w:color="auto"/>
              <w:right w:val="single" w:sz="4" w:space="0" w:color="auto"/>
            </w:tcBorders>
            <w:noWrap/>
            <w:vAlign w:val="bottom"/>
          </w:tcPr>
          <w:p w14:paraId="3155D0E6"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4" w:type="dxa"/>
            <w:tcBorders>
              <w:top w:val="nil"/>
              <w:left w:val="nil"/>
              <w:bottom w:val="single" w:sz="4" w:space="0" w:color="auto"/>
              <w:right w:val="single" w:sz="4" w:space="0" w:color="auto"/>
            </w:tcBorders>
            <w:noWrap/>
            <w:vAlign w:val="bottom"/>
          </w:tcPr>
          <w:p w14:paraId="443BDA33"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5" w:type="dxa"/>
            <w:tcBorders>
              <w:top w:val="nil"/>
              <w:left w:val="nil"/>
              <w:bottom w:val="single" w:sz="4" w:space="0" w:color="auto"/>
              <w:right w:val="single" w:sz="4" w:space="0" w:color="auto"/>
            </w:tcBorders>
            <w:noWrap/>
            <w:vAlign w:val="bottom"/>
          </w:tcPr>
          <w:p w14:paraId="472EBDC7"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5" w:type="dxa"/>
            <w:tcBorders>
              <w:top w:val="nil"/>
              <w:left w:val="nil"/>
              <w:bottom w:val="single" w:sz="4" w:space="0" w:color="auto"/>
              <w:right w:val="single" w:sz="4" w:space="0" w:color="auto"/>
            </w:tcBorders>
            <w:noWrap/>
            <w:vAlign w:val="bottom"/>
          </w:tcPr>
          <w:p w14:paraId="673360AB"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r>
      <w:tr w:rsidR="00633904" w:rsidRPr="00495C17" w14:paraId="0BF0E9AF" w14:textId="77777777" w:rsidTr="00EF0FCC">
        <w:trPr>
          <w:trHeight w:val="307"/>
        </w:trPr>
        <w:tc>
          <w:tcPr>
            <w:tcW w:w="2850" w:type="dxa"/>
            <w:tcBorders>
              <w:top w:val="nil"/>
              <w:left w:val="single" w:sz="4" w:space="0" w:color="auto"/>
              <w:bottom w:val="single" w:sz="4" w:space="0" w:color="auto"/>
              <w:right w:val="single" w:sz="4" w:space="0" w:color="auto"/>
            </w:tcBorders>
            <w:shd w:val="clear" w:color="auto" w:fill="D9D9D9"/>
            <w:vAlign w:val="center"/>
          </w:tcPr>
          <w:p w14:paraId="47B631BB" w14:textId="77777777" w:rsidR="00633904" w:rsidRPr="00495C17" w:rsidRDefault="00633904" w:rsidP="00495C17">
            <w:pPr>
              <w:spacing w:after="0" w:line="276" w:lineRule="auto"/>
              <w:contextualSpacing/>
              <w:rPr>
                <w:rFonts w:cstheme="minorHAnsi"/>
                <w:b/>
                <w:bCs/>
                <w:i/>
              </w:rPr>
            </w:pPr>
            <w:r w:rsidRPr="00495C17">
              <w:rPr>
                <w:rFonts w:cstheme="minorHAnsi"/>
                <w:b/>
                <w:bCs/>
                <w:i/>
              </w:rPr>
              <w:t>Hajnówka gm. w.</w:t>
            </w:r>
          </w:p>
        </w:tc>
        <w:tc>
          <w:tcPr>
            <w:tcW w:w="694" w:type="dxa"/>
            <w:tcBorders>
              <w:top w:val="nil"/>
              <w:left w:val="nil"/>
              <w:bottom w:val="single" w:sz="4" w:space="0" w:color="auto"/>
              <w:right w:val="single" w:sz="4" w:space="0" w:color="auto"/>
            </w:tcBorders>
            <w:noWrap/>
            <w:vAlign w:val="bottom"/>
          </w:tcPr>
          <w:p w14:paraId="339EB47E" w14:textId="77777777" w:rsidR="00633904" w:rsidRPr="00495C17" w:rsidRDefault="00633904" w:rsidP="00495C17">
            <w:pPr>
              <w:spacing w:after="0" w:line="276" w:lineRule="auto"/>
              <w:contextualSpacing/>
              <w:jc w:val="right"/>
              <w:rPr>
                <w:rFonts w:cstheme="minorHAnsi"/>
                <w:i/>
              </w:rPr>
            </w:pPr>
            <w:r w:rsidRPr="00495C17">
              <w:rPr>
                <w:rFonts w:cstheme="minorHAnsi"/>
              </w:rPr>
              <w:t>271</w:t>
            </w:r>
          </w:p>
        </w:tc>
        <w:tc>
          <w:tcPr>
            <w:tcW w:w="695" w:type="dxa"/>
            <w:tcBorders>
              <w:top w:val="nil"/>
              <w:left w:val="nil"/>
              <w:bottom w:val="single" w:sz="4" w:space="0" w:color="auto"/>
              <w:right w:val="single" w:sz="4" w:space="0" w:color="auto"/>
            </w:tcBorders>
            <w:noWrap/>
            <w:vAlign w:val="bottom"/>
          </w:tcPr>
          <w:p w14:paraId="6A7F0C47" w14:textId="77777777" w:rsidR="00633904" w:rsidRPr="00495C17" w:rsidRDefault="00633904" w:rsidP="00495C17">
            <w:pPr>
              <w:spacing w:after="0" w:line="276" w:lineRule="auto"/>
              <w:contextualSpacing/>
              <w:jc w:val="right"/>
              <w:rPr>
                <w:rFonts w:cstheme="minorHAnsi"/>
                <w:i/>
              </w:rPr>
            </w:pPr>
            <w:r w:rsidRPr="00495C17">
              <w:rPr>
                <w:rFonts w:cstheme="minorHAnsi"/>
              </w:rPr>
              <w:t>303</w:t>
            </w:r>
          </w:p>
        </w:tc>
        <w:tc>
          <w:tcPr>
            <w:tcW w:w="694" w:type="dxa"/>
            <w:tcBorders>
              <w:top w:val="nil"/>
              <w:left w:val="nil"/>
              <w:bottom w:val="single" w:sz="4" w:space="0" w:color="auto"/>
              <w:right w:val="single" w:sz="4" w:space="0" w:color="auto"/>
            </w:tcBorders>
            <w:noWrap/>
            <w:vAlign w:val="bottom"/>
          </w:tcPr>
          <w:p w14:paraId="2706FD13" w14:textId="77777777" w:rsidR="00633904" w:rsidRPr="00495C17" w:rsidRDefault="00633904" w:rsidP="00495C17">
            <w:pPr>
              <w:spacing w:after="0" w:line="276" w:lineRule="auto"/>
              <w:contextualSpacing/>
              <w:jc w:val="right"/>
              <w:rPr>
                <w:rFonts w:cstheme="minorHAnsi"/>
                <w:i/>
              </w:rPr>
            </w:pPr>
            <w:r w:rsidRPr="00495C17">
              <w:rPr>
                <w:rFonts w:cstheme="minorHAnsi"/>
              </w:rPr>
              <w:t>263</w:t>
            </w:r>
          </w:p>
        </w:tc>
        <w:tc>
          <w:tcPr>
            <w:tcW w:w="695" w:type="dxa"/>
            <w:tcBorders>
              <w:top w:val="nil"/>
              <w:left w:val="nil"/>
              <w:bottom w:val="single" w:sz="4" w:space="0" w:color="auto"/>
              <w:right w:val="single" w:sz="4" w:space="0" w:color="auto"/>
            </w:tcBorders>
            <w:noWrap/>
            <w:vAlign w:val="bottom"/>
          </w:tcPr>
          <w:p w14:paraId="5227905A" w14:textId="77777777" w:rsidR="00633904" w:rsidRPr="00495C17" w:rsidRDefault="00633904" w:rsidP="00495C17">
            <w:pPr>
              <w:spacing w:after="0" w:line="276" w:lineRule="auto"/>
              <w:contextualSpacing/>
              <w:jc w:val="right"/>
              <w:rPr>
                <w:rFonts w:cstheme="minorHAnsi"/>
                <w:i/>
              </w:rPr>
            </w:pPr>
            <w:r w:rsidRPr="00495C17">
              <w:rPr>
                <w:rFonts w:cstheme="minorHAnsi"/>
              </w:rPr>
              <w:t>295</w:t>
            </w:r>
          </w:p>
        </w:tc>
        <w:tc>
          <w:tcPr>
            <w:tcW w:w="695" w:type="dxa"/>
            <w:tcBorders>
              <w:top w:val="nil"/>
              <w:left w:val="nil"/>
              <w:bottom w:val="single" w:sz="4" w:space="0" w:color="auto"/>
              <w:right w:val="single" w:sz="4" w:space="0" w:color="auto"/>
            </w:tcBorders>
            <w:noWrap/>
            <w:vAlign w:val="bottom"/>
          </w:tcPr>
          <w:p w14:paraId="52D9AD5A" w14:textId="77777777" w:rsidR="00633904" w:rsidRPr="00495C17" w:rsidRDefault="00633904" w:rsidP="00495C17">
            <w:pPr>
              <w:spacing w:after="0" w:line="276" w:lineRule="auto"/>
              <w:contextualSpacing/>
              <w:jc w:val="right"/>
              <w:rPr>
                <w:rFonts w:cstheme="minorHAnsi"/>
                <w:i/>
              </w:rPr>
            </w:pPr>
            <w:r w:rsidRPr="00495C17">
              <w:rPr>
                <w:rFonts w:cstheme="minorHAnsi"/>
              </w:rPr>
              <w:t>7</w:t>
            </w:r>
          </w:p>
        </w:tc>
        <w:tc>
          <w:tcPr>
            <w:tcW w:w="694" w:type="dxa"/>
            <w:tcBorders>
              <w:top w:val="nil"/>
              <w:left w:val="nil"/>
              <w:bottom w:val="single" w:sz="4" w:space="0" w:color="auto"/>
              <w:right w:val="single" w:sz="4" w:space="0" w:color="auto"/>
            </w:tcBorders>
            <w:noWrap/>
            <w:vAlign w:val="bottom"/>
          </w:tcPr>
          <w:p w14:paraId="03DC3BAD" w14:textId="77777777" w:rsidR="00633904" w:rsidRPr="00495C17" w:rsidRDefault="00633904" w:rsidP="00495C17">
            <w:pPr>
              <w:spacing w:after="0" w:line="276" w:lineRule="auto"/>
              <w:contextualSpacing/>
              <w:jc w:val="right"/>
              <w:rPr>
                <w:rFonts w:cstheme="minorHAnsi"/>
                <w:i/>
              </w:rPr>
            </w:pPr>
            <w:r w:rsidRPr="00495C17">
              <w:rPr>
                <w:rFonts w:cstheme="minorHAnsi"/>
              </w:rPr>
              <w:t>7</w:t>
            </w:r>
          </w:p>
        </w:tc>
        <w:tc>
          <w:tcPr>
            <w:tcW w:w="695" w:type="dxa"/>
            <w:tcBorders>
              <w:top w:val="nil"/>
              <w:left w:val="nil"/>
              <w:bottom w:val="single" w:sz="4" w:space="0" w:color="auto"/>
              <w:right w:val="single" w:sz="4" w:space="0" w:color="auto"/>
            </w:tcBorders>
            <w:noWrap/>
            <w:vAlign w:val="bottom"/>
          </w:tcPr>
          <w:p w14:paraId="32EA177E" w14:textId="77777777" w:rsidR="00633904" w:rsidRPr="00495C17" w:rsidRDefault="00633904" w:rsidP="00495C17">
            <w:pPr>
              <w:spacing w:after="0" w:line="276" w:lineRule="auto"/>
              <w:contextualSpacing/>
              <w:jc w:val="right"/>
              <w:rPr>
                <w:rFonts w:cstheme="minorHAnsi"/>
                <w:i/>
              </w:rPr>
            </w:pPr>
            <w:r w:rsidRPr="00495C17">
              <w:rPr>
                <w:rFonts w:cstheme="minorHAnsi"/>
              </w:rPr>
              <w:t>1</w:t>
            </w:r>
          </w:p>
        </w:tc>
        <w:tc>
          <w:tcPr>
            <w:tcW w:w="694" w:type="dxa"/>
            <w:tcBorders>
              <w:top w:val="nil"/>
              <w:left w:val="nil"/>
              <w:bottom w:val="single" w:sz="4" w:space="0" w:color="auto"/>
              <w:right w:val="single" w:sz="4" w:space="0" w:color="auto"/>
            </w:tcBorders>
            <w:noWrap/>
            <w:vAlign w:val="bottom"/>
          </w:tcPr>
          <w:p w14:paraId="599406BA" w14:textId="77777777" w:rsidR="00633904" w:rsidRPr="00495C17" w:rsidRDefault="00633904" w:rsidP="00495C17">
            <w:pPr>
              <w:spacing w:after="0" w:line="276" w:lineRule="auto"/>
              <w:contextualSpacing/>
              <w:jc w:val="right"/>
              <w:rPr>
                <w:rFonts w:cstheme="minorHAnsi"/>
                <w:i/>
              </w:rPr>
            </w:pPr>
            <w:r w:rsidRPr="00495C17">
              <w:rPr>
                <w:rFonts w:cstheme="minorHAnsi"/>
              </w:rPr>
              <w:t>1</w:t>
            </w:r>
          </w:p>
        </w:tc>
        <w:tc>
          <w:tcPr>
            <w:tcW w:w="695" w:type="dxa"/>
            <w:tcBorders>
              <w:top w:val="nil"/>
              <w:left w:val="nil"/>
              <w:bottom w:val="single" w:sz="4" w:space="0" w:color="auto"/>
              <w:right w:val="single" w:sz="4" w:space="0" w:color="auto"/>
            </w:tcBorders>
            <w:noWrap/>
            <w:vAlign w:val="bottom"/>
          </w:tcPr>
          <w:p w14:paraId="1ED2F220"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5" w:type="dxa"/>
            <w:tcBorders>
              <w:top w:val="nil"/>
              <w:left w:val="nil"/>
              <w:bottom w:val="single" w:sz="4" w:space="0" w:color="auto"/>
              <w:right w:val="single" w:sz="4" w:space="0" w:color="auto"/>
            </w:tcBorders>
            <w:noWrap/>
            <w:vAlign w:val="bottom"/>
          </w:tcPr>
          <w:p w14:paraId="1D9F8653"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r>
      <w:tr w:rsidR="00633904" w:rsidRPr="00495C17" w14:paraId="76405575" w14:textId="77777777" w:rsidTr="00EF0FCC">
        <w:trPr>
          <w:trHeight w:val="307"/>
        </w:trPr>
        <w:tc>
          <w:tcPr>
            <w:tcW w:w="2850" w:type="dxa"/>
            <w:tcBorders>
              <w:top w:val="nil"/>
              <w:left w:val="single" w:sz="4" w:space="0" w:color="auto"/>
              <w:bottom w:val="single" w:sz="4" w:space="0" w:color="auto"/>
              <w:right w:val="single" w:sz="4" w:space="0" w:color="auto"/>
            </w:tcBorders>
            <w:shd w:val="clear" w:color="auto" w:fill="D9D9D9"/>
            <w:vAlign w:val="center"/>
          </w:tcPr>
          <w:p w14:paraId="344195A6" w14:textId="77777777" w:rsidR="00633904" w:rsidRPr="00495C17" w:rsidRDefault="00633904" w:rsidP="00495C17">
            <w:pPr>
              <w:spacing w:after="0" w:line="276" w:lineRule="auto"/>
              <w:contextualSpacing/>
              <w:rPr>
                <w:rFonts w:cstheme="minorHAnsi"/>
                <w:b/>
                <w:bCs/>
                <w:i/>
              </w:rPr>
            </w:pPr>
            <w:r w:rsidRPr="00495C17">
              <w:rPr>
                <w:rFonts w:cstheme="minorHAnsi"/>
                <w:b/>
                <w:bCs/>
                <w:i/>
              </w:rPr>
              <w:t xml:space="preserve">Kleszczele </w:t>
            </w:r>
          </w:p>
        </w:tc>
        <w:tc>
          <w:tcPr>
            <w:tcW w:w="694" w:type="dxa"/>
            <w:tcBorders>
              <w:top w:val="nil"/>
              <w:left w:val="nil"/>
              <w:bottom w:val="single" w:sz="4" w:space="0" w:color="auto"/>
              <w:right w:val="single" w:sz="4" w:space="0" w:color="auto"/>
            </w:tcBorders>
            <w:noWrap/>
            <w:vAlign w:val="bottom"/>
          </w:tcPr>
          <w:p w14:paraId="5316C830" w14:textId="77777777" w:rsidR="00633904" w:rsidRPr="00495C17" w:rsidRDefault="00633904" w:rsidP="00495C17">
            <w:pPr>
              <w:spacing w:after="0" w:line="276" w:lineRule="auto"/>
              <w:contextualSpacing/>
              <w:jc w:val="right"/>
              <w:rPr>
                <w:rFonts w:cstheme="minorHAnsi"/>
                <w:i/>
              </w:rPr>
            </w:pPr>
            <w:r w:rsidRPr="00495C17">
              <w:rPr>
                <w:rFonts w:cstheme="minorHAnsi"/>
              </w:rPr>
              <w:t>141</w:t>
            </w:r>
          </w:p>
        </w:tc>
        <w:tc>
          <w:tcPr>
            <w:tcW w:w="695" w:type="dxa"/>
            <w:tcBorders>
              <w:top w:val="nil"/>
              <w:left w:val="nil"/>
              <w:bottom w:val="single" w:sz="4" w:space="0" w:color="auto"/>
              <w:right w:val="single" w:sz="4" w:space="0" w:color="auto"/>
            </w:tcBorders>
            <w:noWrap/>
            <w:vAlign w:val="bottom"/>
          </w:tcPr>
          <w:p w14:paraId="2C0AACD6" w14:textId="77777777" w:rsidR="00633904" w:rsidRPr="00495C17" w:rsidRDefault="00633904" w:rsidP="00495C17">
            <w:pPr>
              <w:spacing w:after="0" w:line="276" w:lineRule="auto"/>
              <w:contextualSpacing/>
              <w:jc w:val="right"/>
              <w:rPr>
                <w:rFonts w:cstheme="minorHAnsi"/>
                <w:i/>
              </w:rPr>
            </w:pPr>
            <w:r w:rsidRPr="00495C17">
              <w:rPr>
                <w:rFonts w:cstheme="minorHAnsi"/>
              </w:rPr>
              <w:t>158</w:t>
            </w:r>
          </w:p>
        </w:tc>
        <w:tc>
          <w:tcPr>
            <w:tcW w:w="694" w:type="dxa"/>
            <w:tcBorders>
              <w:top w:val="nil"/>
              <w:left w:val="nil"/>
              <w:bottom w:val="single" w:sz="4" w:space="0" w:color="auto"/>
              <w:right w:val="single" w:sz="4" w:space="0" w:color="auto"/>
            </w:tcBorders>
            <w:noWrap/>
            <w:vAlign w:val="bottom"/>
          </w:tcPr>
          <w:p w14:paraId="30954797" w14:textId="77777777" w:rsidR="00633904" w:rsidRPr="00495C17" w:rsidRDefault="00633904" w:rsidP="00495C17">
            <w:pPr>
              <w:spacing w:after="0" w:line="276" w:lineRule="auto"/>
              <w:contextualSpacing/>
              <w:jc w:val="right"/>
              <w:rPr>
                <w:rFonts w:cstheme="minorHAnsi"/>
                <w:i/>
              </w:rPr>
            </w:pPr>
            <w:r w:rsidRPr="00495C17">
              <w:rPr>
                <w:rFonts w:cstheme="minorHAnsi"/>
              </w:rPr>
              <w:t>135</w:t>
            </w:r>
          </w:p>
        </w:tc>
        <w:tc>
          <w:tcPr>
            <w:tcW w:w="695" w:type="dxa"/>
            <w:tcBorders>
              <w:top w:val="nil"/>
              <w:left w:val="nil"/>
              <w:bottom w:val="single" w:sz="4" w:space="0" w:color="auto"/>
              <w:right w:val="single" w:sz="4" w:space="0" w:color="auto"/>
            </w:tcBorders>
            <w:noWrap/>
            <w:vAlign w:val="bottom"/>
          </w:tcPr>
          <w:p w14:paraId="69E82805" w14:textId="77777777" w:rsidR="00633904" w:rsidRPr="00495C17" w:rsidRDefault="00633904" w:rsidP="00495C17">
            <w:pPr>
              <w:spacing w:after="0" w:line="276" w:lineRule="auto"/>
              <w:contextualSpacing/>
              <w:jc w:val="right"/>
              <w:rPr>
                <w:rFonts w:cstheme="minorHAnsi"/>
                <w:i/>
              </w:rPr>
            </w:pPr>
            <w:r w:rsidRPr="00495C17">
              <w:rPr>
                <w:rFonts w:cstheme="minorHAnsi"/>
              </w:rPr>
              <w:t>152</w:t>
            </w:r>
          </w:p>
        </w:tc>
        <w:tc>
          <w:tcPr>
            <w:tcW w:w="695" w:type="dxa"/>
            <w:tcBorders>
              <w:top w:val="nil"/>
              <w:left w:val="nil"/>
              <w:bottom w:val="single" w:sz="4" w:space="0" w:color="auto"/>
              <w:right w:val="single" w:sz="4" w:space="0" w:color="auto"/>
            </w:tcBorders>
            <w:noWrap/>
            <w:vAlign w:val="bottom"/>
          </w:tcPr>
          <w:p w14:paraId="0A54428D" w14:textId="77777777" w:rsidR="00633904" w:rsidRPr="00495C17" w:rsidRDefault="00633904" w:rsidP="00495C17">
            <w:pPr>
              <w:spacing w:after="0" w:line="276" w:lineRule="auto"/>
              <w:contextualSpacing/>
              <w:jc w:val="right"/>
              <w:rPr>
                <w:rFonts w:cstheme="minorHAnsi"/>
                <w:i/>
              </w:rPr>
            </w:pPr>
            <w:r w:rsidRPr="00495C17">
              <w:rPr>
                <w:rFonts w:cstheme="minorHAnsi"/>
              </w:rPr>
              <w:t>5</w:t>
            </w:r>
          </w:p>
        </w:tc>
        <w:tc>
          <w:tcPr>
            <w:tcW w:w="694" w:type="dxa"/>
            <w:tcBorders>
              <w:top w:val="nil"/>
              <w:left w:val="nil"/>
              <w:bottom w:val="single" w:sz="4" w:space="0" w:color="auto"/>
              <w:right w:val="single" w:sz="4" w:space="0" w:color="auto"/>
            </w:tcBorders>
            <w:noWrap/>
            <w:vAlign w:val="bottom"/>
          </w:tcPr>
          <w:p w14:paraId="5D89E2ED" w14:textId="77777777" w:rsidR="00633904" w:rsidRPr="00495C17" w:rsidRDefault="00633904" w:rsidP="00495C17">
            <w:pPr>
              <w:spacing w:after="0" w:line="276" w:lineRule="auto"/>
              <w:contextualSpacing/>
              <w:jc w:val="right"/>
              <w:rPr>
                <w:rFonts w:cstheme="minorHAnsi"/>
                <w:i/>
              </w:rPr>
            </w:pPr>
            <w:r w:rsidRPr="00495C17">
              <w:rPr>
                <w:rFonts w:cstheme="minorHAnsi"/>
              </w:rPr>
              <w:t>5</w:t>
            </w:r>
          </w:p>
        </w:tc>
        <w:tc>
          <w:tcPr>
            <w:tcW w:w="695" w:type="dxa"/>
            <w:tcBorders>
              <w:top w:val="nil"/>
              <w:left w:val="nil"/>
              <w:bottom w:val="single" w:sz="4" w:space="0" w:color="auto"/>
              <w:right w:val="single" w:sz="4" w:space="0" w:color="auto"/>
            </w:tcBorders>
            <w:noWrap/>
            <w:vAlign w:val="bottom"/>
          </w:tcPr>
          <w:p w14:paraId="0DD397C9" w14:textId="77777777" w:rsidR="00633904" w:rsidRPr="00495C17" w:rsidRDefault="00633904" w:rsidP="00495C17">
            <w:pPr>
              <w:spacing w:after="0" w:line="276" w:lineRule="auto"/>
              <w:contextualSpacing/>
              <w:jc w:val="right"/>
              <w:rPr>
                <w:rFonts w:cstheme="minorHAnsi"/>
                <w:i/>
              </w:rPr>
            </w:pPr>
            <w:r w:rsidRPr="00495C17">
              <w:rPr>
                <w:rFonts w:cstheme="minorHAnsi"/>
              </w:rPr>
              <w:t>1</w:t>
            </w:r>
          </w:p>
        </w:tc>
        <w:tc>
          <w:tcPr>
            <w:tcW w:w="694" w:type="dxa"/>
            <w:tcBorders>
              <w:top w:val="nil"/>
              <w:left w:val="nil"/>
              <w:bottom w:val="single" w:sz="4" w:space="0" w:color="auto"/>
              <w:right w:val="single" w:sz="4" w:space="0" w:color="auto"/>
            </w:tcBorders>
            <w:noWrap/>
            <w:vAlign w:val="bottom"/>
          </w:tcPr>
          <w:p w14:paraId="0972ACE6" w14:textId="77777777" w:rsidR="00633904" w:rsidRPr="00495C17" w:rsidRDefault="00633904" w:rsidP="00495C17">
            <w:pPr>
              <w:spacing w:after="0" w:line="276" w:lineRule="auto"/>
              <w:contextualSpacing/>
              <w:jc w:val="right"/>
              <w:rPr>
                <w:rFonts w:cstheme="minorHAnsi"/>
                <w:i/>
              </w:rPr>
            </w:pPr>
            <w:r w:rsidRPr="00495C17">
              <w:rPr>
                <w:rFonts w:cstheme="minorHAnsi"/>
              </w:rPr>
              <w:t>1</w:t>
            </w:r>
          </w:p>
        </w:tc>
        <w:tc>
          <w:tcPr>
            <w:tcW w:w="695" w:type="dxa"/>
            <w:tcBorders>
              <w:top w:val="nil"/>
              <w:left w:val="nil"/>
              <w:bottom w:val="single" w:sz="4" w:space="0" w:color="auto"/>
              <w:right w:val="single" w:sz="4" w:space="0" w:color="auto"/>
            </w:tcBorders>
            <w:noWrap/>
            <w:vAlign w:val="bottom"/>
          </w:tcPr>
          <w:p w14:paraId="0F5FB3D9"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5" w:type="dxa"/>
            <w:tcBorders>
              <w:top w:val="nil"/>
              <w:left w:val="nil"/>
              <w:bottom w:val="single" w:sz="4" w:space="0" w:color="auto"/>
              <w:right w:val="single" w:sz="4" w:space="0" w:color="auto"/>
            </w:tcBorders>
            <w:noWrap/>
            <w:vAlign w:val="bottom"/>
          </w:tcPr>
          <w:p w14:paraId="65833976"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r>
      <w:tr w:rsidR="00633904" w:rsidRPr="00495C17" w14:paraId="469BF7ED" w14:textId="77777777" w:rsidTr="00EF0FCC">
        <w:trPr>
          <w:trHeight w:val="307"/>
        </w:trPr>
        <w:tc>
          <w:tcPr>
            <w:tcW w:w="2850" w:type="dxa"/>
            <w:tcBorders>
              <w:top w:val="nil"/>
              <w:left w:val="single" w:sz="4" w:space="0" w:color="auto"/>
              <w:bottom w:val="single" w:sz="4" w:space="0" w:color="auto"/>
              <w:right w:val="single" w:sz="4" w:space="0" w:color="auto"/>
            </w:tcBorders>
            <w:shd w:val="clear" w:color="auto" w:fill="D9D9D9"/>
            <w:vAlign w:val="center"/>
          </w:tcPr>
          <w:p w14:paraId="1D1B516F" w14:textId="77777777" w:rsidR="00633904" w:rsidRPr="00495C17" w:rsidRDefault="00633904" w:rsidP="00495C17">
            <w:pPr>
              <w:spacing w:after="0" w:line="276" w:lineRule="auto"/>
              <w:contextualSpacing/>
              <w:rPr>
                <w:rFonts w:cstheme="minorHAnsi"/>
                <w:b/>
                <w:bCs/>
                <w:i/>
              </w:rPr>
            </w:pPr>
            <w:r w:rsidRPr="00495C17">
              <w:rPr>
                <w:rFonts w:cstheme="minorHAnsi"/>
                <w:b/>
                <w:bCs/>
                <w:i/>
              </w:rPr>
              <w:t xml:space="preserve">Narew </w:t>
            </w:r>
          </w:p>
        </w:tc>
        <w:tc>
          <w:tcPr>
            <w:tcW w:w="694" w:type="dxa"/>
            <w:tcBorders>
              <w:top w:val="nil"/>
              <w:left w:val="nil"/>
              <w:bottom w:val="single" w:sz="4" w:space="0" w:color="auto"/>
              <w:right w:val="single" w:sz="4" w:space="0" w:color="auto"/>
            </w:tcBorders>
            <w:noWrap/>
            <w:vAlign w:val="bottom"/>
          </w:tcPr>
          <w:p w14:paraId="3C0FC067" w14:textId="77777777" w:rsidR="00633904" w:rsidRPr="00495C17" w:rsidRDefault="00633904" w:rsidP="00495C17">
            <w:pPr>
              <w:spacing w:after="0" w:line="276" w:lineRule="auto"/>
              <w:contextualSpacing/>
              <w:jc w:val="right"/>
              <w:rPr>
                <w:rFonts w:cstheme="minorHAnsi"/>
                <w:i/>
              </w:rPr>
            </w:pPr>
            <w:r w:rsidRPr="00495C17">
              <w:rPr>
                <w:rFonts w:cstheme="minorHAnsi"/>
              </w:rPr>
              <w:t>189</w:t>
            </w:r>
          </w:p>
        </w:tc>
        <w:tc>
          <w:tcPr>
            <w:tcW w:w="695" w:type="dxa"/>
            <w:tcBorders>
              <w:top w:val="nil"/>
              <w:left w:val="nil"/>
              <w:bottom w:val="single" w:sz="4" w:space="0" w:color="auto"/>
              <w:right w:val="single" w:sz="4" w:space="0" w:color="auto"/>
            </w:tcBorders>
            <w:noWrap/>
            <w:vAlign w:val="bottom"/>
          </w:tcPr>
          <w:p w14:paraId="43550848" w14:textId="77777777" w:rsidR="00633904" w:rsidRPr="00495C17" w:rsidRDefault="00633904" w:rsidP="00495C17">
            <w:pPr>
              <w:spacing w:after="0" w:line="276" w:lineRule="auto"/>
              <w:contextualSpacing/>
              <w:jc w:val="right"/>
              <w:rPr>
                <w:rFonts w:cstheme="minorHAnsi"/>
                <w:i/>
              </w:rPr>
            </w:pPr>
            <w:r w:rsidRPr="00495C17">
              <w:rPr>
                <w:rFonts w:cstheme="minorHAnsi"/>
              </w:rPr>
              <w:t>214</w:t>
            </w:r>
          </w:p>
        </w:tc>
        <w:tc>
          <w:tcPr>
            <w:tcW w:w="694" w:type="dxa"/>
            <w:tcBorders>
              <w:top w:val="nil"/>
              <w:left w:val="nil"/>
              <w:bottom w:val="single" w:sz="4" w:space="0" w:color="auto"/>
              <w:right w:val="single" w:sz="4" w:space="0" w:color="auto"/>
            </w:tcBorders>
            <w:noWrap/>
            <w:vAlign w:val="bottom"/>
          </w:tcPr>
          <w:p w14:paraId="302B9C55" w14:textId="77777777" w:rsidR="00633904" w:rsidRPr="00495C17" w:rsidRDefault="00633904" w:rsidP="00495C17">
            <w:pPr>
              <w:spacing w:after="0" w:line="276" w:lineRule="auto"/>
              <w:contextualSpacing/>
              <w:jc w:val="right"/>
              <w:rPr>
                <w:rFonts w:cstheme="minorHAnsi"/>
                <w:i/>
              </w:rPr>
            </w:pPr>
            <w:r w:rsidRPr="00495C17">
              <w:rPr>
                <w:rFonts w:cstheme="minorHAnsi"/>
              </w:rPr>
              <w:t>178</w:t>
            </w:r>
          </w:p>
        </w:tc>
        <w:tc>
          <w:tcPr>
            <w:tcW w:w="695" w:type="dxa"/>
            <w:tcBorders>
              <w:top w:val="nil"/>
              <w:left w:val="nil"/>
              <w:bottom w:val="single" w:sz="4" w:space="0" w:color="auto"/>
              <w:right w:val="single" w:sz="4" w:space="0" w:color="auto"/>
            </w:tcBorders>
            <w:noWrap/>
            <w:vAlign w:val="bottom"/>
          </w:tcPr>
          <w:p w14:paraId="14192B1E" w14:textId="77777777" w:rsidR="00633904" w:rsidRPr="00495C17" w:rsidRDefault="00633904" w:rsidP="00495C17">
            <w:pPr>
              <w:spacing w:after="0" w:line="276" w:lineRule="auto"/>
              <w:contextualSpacing/>
              <w:jc w:val="right"/>
              <w:rPr>
                <w:rFonts w:cstheme="minorHAnsi"/>
                <w:i/>
              </w:rPr>
            </w:pPr>
            <w:r w:rsidRPr="00495C17">
              <w:rPr>
                <w:rFonts w:cstheme="minorHAnsi"/>
              </w:rPr>
              <w:t>203</w:t>
            </w:r>
          </w:p>
        </w:tc>
        <w:tc>
          <w:tcPr>
            <w:tcW w:w="695" w:type="dxa"/>
            <w:tcBorders>
              <w:top w:val="nil"/>
              <w:left w:val="nil"/>
              <w:bottom w:val="single" w:sz="4" w:space="0" w:color="auto"/>
              <w:right w:val="single" w:sz="4" w:space="0" w:color="auto"/>
            </w:tcBorders>
            <w:noWrap/>
            <w:vAlign w:val="bottom"/>
          </w:tcPr>
          <w:p w14:paraId="2497E741" w14:textId="77777777" w:rsidR="00633904" w:rsidRPr="00495C17" w:rsidRDefault="00633904" w:rsidP="00495C17">
            <w:pPr>
              <w:spacing w:after="0" w:line="276" w:lineRule="auto"/>
              <w:contextualSpacing/>
              <w:jc w:val="right"/>
              <w:rPr>
                <w:rFonts w:cstheme="minorHAnsi"/>
                <w:i/>
              </w:rPr>
            </w:pPr>
            <w:r w:rsidRPr="00495C17">
              <w:rPr>
                <w:rFonts w:cstheme="minorHAnsi"/>
              </w:rPr>
              <w:t>9</w:t>
            </w:r>
          </w:p>
        </w:tc>
        <w:tc>
          <w:tcPr>
            <w:tcW w:w="694" w:type="dxa"/>
            <w:tcBorders>
              <w:top w:val="nil"/>
              <w:left w:val="nil"/>
              <w:bottom w:val="single" w:sz="4" w:space="0" w:color="auto"/>
              <w:right w:val="single" w:sz="4" w:space="0" w:color="auto"/>
            </w:tcBorders>
            <w:noWrap/>
            <w:vAlign w:val="bottom"/>
          </w:tcPr>
          <w:p w14:paraId="728F7BC8" w14:textId="77777777" w:rsidR="00633904" w:rsidRPr="00495C17" w:rsidRDefault="00633904" w:rsidP="00495C17">
            <w:pPr>
              <w:spacing w:after="0" w:line="276" w:lineRule="auto"/>
              <w:contextualSpacing/>
              <w:jc w:val="right"/>
              <w:rPr>
                <w:rFonts w:cstheme="minorHAnsi"/>
                <w:i/>
              </w:rPr>
            </w:pPr>
            <w:r w:rsidRPr="00495C17">
              <w:rPr>
                <w:rFonts w:cstheme="minorHAnsi"/>
              </w:rPr>
              <w:t>9</w:t>
            </w:r>
          </w:p>
        </w:tc>
        <w:tc>
          <w:tcPr>
            <w:tcW w:w="695" w:type="dxa"/>
            <w:tcBorders>
              <w:top w:val="nil"/>
              <w:left w:val="nil"/>
              <w:bottom w:val="single" w:sz="4" w:space="0" w:color="auto"/>
              <w:right w:val="single" w:sz="4" w:space="0" w:color="auto"/>
            </w:tcBorders>
            <w:noWrap/>
            <w:vAlign w:val="bottom"/>
          </w:tcPr>
          <w:p w14:paraId="058C9954" w14:textId="77777777" w:rsidR="00633904" w:rsidRPr="00495C17" w:rsidRDefault="00633904" w:rsidP="00495C17">
            <w:pPr>
              <w:spacing w:after="0" w:line="276" w:lineRule="auto"/>
              <w:contextualSpacing/>
              <w:jc w:val="right"/>
              <w:rPr>
                <w:rFonts w:cstheme="minorHAnsi"/>
                <w:i/>
              </w:rPr>
            </w:pPr>
            <w:r w:rsidRPr="00495C17">
              <w:rPr>
                <w:rFonts w:cstheme="minorHAnsi"/>
              </w:rPr>
              <w:t>2</w:t>
            </w:r>
          </w:p>
        </w:tc>
        <w:tc>
          <w:tcPr>
            <w:tcW w:w="694" w:type="dxa"/>
            <w:tcBorders>
              <w:top w:val="nil"/>
              <w:left w:val="nil"/>
              <w:bottom w:val="single" w:sz="4" w:space="0" w:color="auto"/>
              <w:right w:val="single" w:sz="4" w:space="0" w:color="auto"/>
            </w:tcBorders>
            <w:noWrap/>
            <w:vAlign w:val="bottom"/>
          </w:tcPr>
          <w:p w14:paraId="7DE2CDC1" w14:textId="77777777" w:rsidR="00633904" w:rsidRPr="00495C17" w:rsidRDefault="00633904" w:rsidP="00495C17">
            <w:pPr>
              <w:spacing w:after="0" w:line="276" w:lineRule="auto"/>
              <w:contextualSpacing/>
              <w:jc w:val="right"/>
              <w:rPr>
                <w:rFonts w:cstheme="minorHAnsi"/>
                <w:i/>
              </w:rPr>
            </w:pPr>
            <w:r w:rsidRPr="00495C17">
              <w:rPr>
                <w:rFonts w:cstheme="minorHAnsi"/>
              </w:rPr>
              <w:t>2</w:t>
            </w:r>
          </w:p>
        </w:tc>
        <w:tc>
          <w:tcPr>
            <w:tcW w:w="695" w:type="dxa"/>
            <w:tcBorders>
              <w:top w:val="nil"/>
              <w:left w:val="nil"/>
              <w:bottom w:val="single" w:sz="4" w:space="0" w:color="auto"/>
              <w:right w:val="single" w:sz="4" w:space="0" w:color="auto"/>
            </w:tcBorders>
            <w:noWrap/>
            <w:vAlign w:val="bottom"/>
          </w:tcPr>
          <w:p w14:paraId="00FC65B2"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5" w:type="dxa"/>
            <w:tcBorders>
              <w:top w:val="nil"/>
              <w:left w:val="nil"/>
              <w:bottom w:val="single" w:sz="4" w:space="0" w:color="auto"/>
              <w:right w:val="single" w:sz="4" w:space="0" w:color="auto"/>
            </w:tcBorders>
            <w:noWrap/>
            <w:vAlign w:val="bottom"/>
          </w:tcPr>
          <w:p w14:paraId="6DD60573"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r>
      <w:tr w:rsidR="00633904" w:rsidRPr="00495C17" w14:paraId="4F5DDDA7" w14:textId="77777777" w:rsidTr="00EF0FCC">
        <w:trPr>
          <w:trHeight w:val="307"/>
        </w:trPr>
        <w:tc>
          <w:tcPr>
            <w:tcW w:w="2850" w:type="dxa"/>
            <w:tcBorders>
              <w:top w:val="nil"/>
              <w:left w:val="single" w:sz="4" w:space="0" w:color="auto"/>
              <w:bottom w:val="single" w:sz="4" w:space="0" w:color="auto"/>
              <w:right w:val="single" w:sz="4" w:space="0" w:color="auto"/>
            </w:tcBorders>
            <w:shd w:val="clear" w:color="auto" w:fill="D9D9D9"/>
            <w:vAlign w:val="center"/>
          </w:tcPr>
          <w:p w14:paraId="68831ABC" w14:textId="77777777" w:rsidR="00633904" w:rsidRPr="00495C17" w:rsidRDefault="00633904" w:rsidP="00495C17">
            <w:pPr>
              <w:spacing w:after="0" w:line="276" w:lineRule="auto"/>
              <w:contextualSpacing/>
              <w:rPr>
                <w:rFonts w:cstheme="minorHAnsi"/>
                <w:b/>
                <w:bCs/>
                <w:i/>
              </w:rPr>
            </w:pPr>
            <w:r w:rsidRPr="00495C17">
              <w:rPr>
                <w:rFonts w:cstheme="minorHAnsi"/>
                <w:b/>
                <w:bCs/>
                <w:i/>
              </w:rPr>
              <w:t xml:space="preserve">Narewka </w:t>
            </w:r>
          </w:p>
        </w:tc>
        <w:tc>
          <w:tcPr>
            <w:tcW w:w="694" w:type="dxa"/>
            <w:tcBorders>
              <w:top w:val="nil"/>
              <w:left w:val="nil"/>
              <w:bottom w:val="single" w:sz="4" w:space="0" w:color="auto"/>
              <w:right w:val="single" w:sz="4" w:space="0" w:color="auto"/>
            </w:tcBorders>
            <w:noWrap/>
            <w:vAlign w:val="bottom"/>
          </w:tcPr>
          <w:p w14:paraId="08A57DC2" w14:textId="77777777" w:rsidR="00633904" w:rsidRPr="00495C17" w:rsidRDefault="00633904" w:rsidP="00495C17">
            <w:pPr>
              <w:spacing w:after="0" w:line="276" w:lineRule="auto"/>
              <w:contextualSpacing/>
              <w:jc w:val="right"/>
              <w:rPr>
                <w:rFonts w:cstheme="minorHAnsi"/>
                <w:i/>
              </w:rPr>
            </w:pPr>
            <w:r w:rsidRPr="00495C17">
              <w:rPr>
                <w:rFonts w:cstheme="minorHAnsi"/>
              </w:rPr>
              <w:t>188</w:t>
            </w:r>
          </w:p>
        </w:tc>
        <w:tc>
          <w:tcPr>
            <w:tcW w:w="695" w:type="dxa"/>
            <w:tcBorders>
              <w:top w:val="nil"/>
              <w:left w:val="nil"/>
              <w:bottom w:val="single" w:sz="4" w:space="0" w:color="auto"/>
              <w:right w:val="single" w:sz="4" w:space="0" w:color="auto"/>
            </w:tcBorders>
            <w:noWrap/>
            <w:vAlign w:val="bottom"/>
          </w:tcPr>
          <w:p w14:paraId="4FD63EB0" w14:textId="77777777" w:rsidR="00633904" w:rsidRPr="00495C17" w:rsidRDefault="00633904" w:rsidP="00495C17">
            <w:pPr>
              <w:spacing w:after="0" w:line="276" w:lineRule="auto"/>
              <w:contextualSpacing/>
              <w:jc w:val="right"/>
              <w:rPr>
                <w:rFonts w:cstheme="minorHAnsi"/>
                <w:i/>
              </w:rPr>
            </w:pPr>
            <w:r w:rsidRPr="00495C17">
              <w:rPr>
                <w:rFonts w:cstheme="minorHAnsi"/>
              </w:rPr>
              <w:t>212</w:t>
            </w:r>
          </w:p>
        </w:tc>
        <w:tc>
          <w:tcPr>
            <w:tcW w:w="694" w:type="dxa"/>
            <w:tcBorders>
              <w:top w:val="nil"/>
              <w:left w:val="nil"/>
              <w:bottom w:val="single" w:sz="4" w:space="0" w:color="auto"/>
              <w:right w:val="single" w:sz="4" w:space="0" w:color="auto"/>
            </w:tcBorders>
            <w:noWrap/>
            <w:vAlign w:val="bottom"/>
          </w:tcPr>
          <w:p w14:paraId="692FBD27" w14:textId="77777777" w:rsidR="00633904" w:rsidRPr="00495C17" w:rsidRDefault="00633904" w:rsidP="00495C17">
            <w:pPr>
              <w:spacing w:after="0" w:line="276" w:lineRule="auto"/>
              <w:contextualSpacing/>
              <w:jc w:val="right"/>
              <w:rPr>
                <w:rFonts w:cstheme="minorHAnsi"/>
                <w:i/>
              </w:rPr>
            </w:pPr>
            <w:r w:rsidRPr="00495C17">
              <w:rPr>
                <w:rFonts w:cstheme="minorHAnsi"/>
              </w:rPr>
              <w:t>180</w:t>
            </w:r>
          </w:p>
        </w:tc>
        <w:tc>
          <w:tcPr>
            <w:tcW w:w="695" w:type="dxa"/>
            <w:tcBorders>
              <w:top w:val="nil"/>
              <w:left w:val="nil"/>
              <w:bottom w:val="single" w:sz="4" w:space="0" w:color="auto"/>
              <w:right w:val="single" w:sz="4" w:space="0" w:color="auto"/>
            </w:tcBorders>
            <w:noWrap/>
            <w:vAlign w:val="bottom"/>
          </w:tcPr>
          <w:p w14:paraId="67786B7D" w14:textId="77777777" w:rsidR="00633904" w:rsidRPr="00495C17" w:rsidRDefault="00633904" w:rsidP="00495C17">
            <w:pPr>
              <w:spacing w:after="0" w:line="276" w:lineRule="auto"/>
              <w:contextualSpacing/>
              <w:jc w:val="right"/>
              <w:rPr>
                <w:rFonts w:cstheme="minorHAnsi"/>
                <w:i/>
              </w:rPr>
            </w:pPr>
            <w:r w:rsidRPr="00495C17">
              <w:rPr>
                <w:rFonts w:cstheme="minorHAnsi"/>
              </w:rPr>
              <w:t>204</w:t>
            </w:r>
          </w:p>
        </w:tc>
        <w:tc>
          <w:tcPr>
            <w:tcW w:w="695" w:type="dxa"/>
            <w:tcBorders>
              <w:top w:val="nil"/>
              <w:left w:val="nil"/>
              <w:bottom w:val="single" w:sz="4" w:space="0" w:color="auto"/>
              <w:right w:val="single" w:sz="4" w:space="0" w:color="auto"/>
            </w:tcBorders>
            <w:noWrap/>
            <w:vAlign w:val="bottom"/>
          </w:tcPr>
          <w:p w14:paraId="11C090F3" w14:textId="77777777" w:rsidR="00633904" w:rsidRPr="00495C17" w:rsidRDefault="00633904" w:rsidP="00495C17">
            <w:pPr>
              <w:spacing w:after="0" w:line="276" w:lineRule="auto"/>
              <w:contextualSpacing/>
              <w:jc w:val="right"/>
              <w:rPr>
                <w:rFonts w:cstheme="minorHAnsi"/>
                <w:i/>
              </w:rPr>
            </w:pPr>
            <w:r w:rsidRPr="00495C17">
              <w:rPr>
                <w:rFonts w:cstheme="minorHAnsi"/>
              </w:rPr>
              <w:t>6</w:t>
            </w:r>
          </w:p>
        </w:tc>
        <w:tc>
          <w:tcPr>
            <w:tcW w:w="694" w:type="dxa"/>
            <w:tcBorders>
              <w:top w:val="nil"/>
              <w:left w:val="nil"/>
              <w:bottom w:val="single" w:sz="4" w:space="0" w:color="auto"/>
              <w:right w:val="single" w:sz="4" w:space="0" w:color="auto"/>
            </w:tcBorders>
            <w:noWrap/>
            <w:vAlign w:val="bottom"/>
          </w:tcPr>
          <w:p w14:paraId="23857B64" w14:textId="77777777" w:rsidR="00633904" w:rsidRPr="00495C17" w:rsidRDefault="00633904" w:rsidP="00495C17">
            <w:pPr>
              <w:spacing w:after="0" w:line="276" w:lineRule="auto"/>
              <w:contextualSpacing/>
              <w:jc w:val="right"/>
              <w:rPr>
                <w:rFonts w:cstheme="minorHAnsi"/>
                <w:i/>
              </w:rPr>
            </w:pPr>
            <w:r w:rsidRPr="00495C17">
              <w:rPr>
                <w:rFonts w:cstheme="minorHAnsi"/>
              </w:rPr>
              <w:t>6</w:t>
            </w:r>
          </w:p>
        </w:tc>
        <w:tc>
          <w:tcPr>
            <w:tcW w:w="695" w:type="dxa"/>
            <w:tcBorders>
              <w:top w:val="nil"/>
              <w:left w:val="nil"/>
              <w:bottom w:val="single" w:sz="4" w:space="0" w:color="auto"/>
              <w:right w:val="single" w:sz="4" w:space="0" w:color="auto"/>
            </w:tcBorders>
            <w:noWrap/>
            <w:vAlign w:val="bottom"/>
          </w:tcPr>
          <w:p w14:paraId="52DB7F3F" w14:textId="77777777" w:rsidR="00633904" w:rsidRPr="00495C17" w:rsidRDefault="00633904" w:rsidP="00495C17">
            <w:pPr>
              <w:spacing w:after="0" w:line="276" w:lineRule="auto"/>
              <w:contextualSpacing/>
              <w:jc w:val="right"/>
              <w:rPr>
                <w:rFonts w:cstheme="minorHAnsi"/>
                <w:i/>
              </w:rPr>
            </w:pPr>
            <w:r w:rsidRPr="00495C17">
              <w:rPr>
                <w:rFonts w:cstheme="minorHAnsi"/>
              </w:rPr>
              <w:t>2</w:t>
            </w:r>
          </w:p>
        </w:tc>
        <w:tc>
          <w:tcPr>
            <w:tcW w:w="694" w:type="dxa"/>
            <w:tcBorders>
              <w:top w:val="nil"/>
              <w:left w:val="nil"/>
              <w:bottom w:val="single" w:sz="4" w:space="0" w:color="auto"/>
              <w:right w:val="single" w:sz="4" w:space="0" w:color="auto"/>
            </w:tcBorders>
            <w:noWrap/>
            <w:vAlign w:val="bottom"/>
          </w:tcPr>
          <w:p w14:paraId="49AD7E82" w14:textId="77777777" w:rsidR="00633904" w:rsidRPr="00495C17" w:rsidRDefault="00633904" w:rsidP="00495C17">
            <w:pPr>
              <w:spacing w:after="0" w:line="276" w:lineRule="auto"/>
              <w:contextualSpacing/>
              <w:jc w:val="right"/>
              <w:rPr>
                <w:rFonts w:cstheme="minorHAnsi"/>
                <w:i/>
              </w:rPr>
            </w:pPr>
            <w:r w:rsidRPr="00495C17">
              <w:rPr>
                <w:rFonts w:cstheme="minorHAnsi"/>
              </w:rPr>
              <w:t>2</w:t>
            </w:r>
          </w:p>
        </w:tc>
        <w:tc>
          <w:tcPr>
            <w:tcW w:w="695" w:type="dxa"/>
            <w:tcBorders>
              <w:top w:val="nil"/>
              <w:left w:val="nil"/>
              <w:bottom w:val="single" w:sz="4" w:space="0" w:color="auto"/>
              <w:right w:val="single" w:sz="4" w:space="0" w:color="auto"/>
            </w:tcBorders>
            <w:noWrap/>
            <w:vAlign w:val="bottom"/>
          </w:tcPr>
          <w:p w14:paraId="1FDB2D47"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c>
          <w:tcPr>
            <w:tcW w:w="695" w:type="dxa"/>
            <w:tcBorders>
              <w:top w:val="nil"/>
              <w:left w:val="nil"/>
              <w:bottom w:val="single" w:sz="4" w:space="0" w:color="auto"/>
              <w:right w:val="single" w:sz="4" w:space="0" w:color="auto"/>
            </w:tcBorders>
            <w:noWrap/>
            <w:vAlign w:val="bottom"/>
          </w:tcPr>
          <w:p w14:paraId="3664AD6C" w14:textId="77777777" w:rsidR="00633904" w:rsidRPr="00495C17" w:rsidRDefault="00633904" w:rsidP="00495C17">
            <w:pPr>
              <w:spacing w:after="0" w:line="276" w:lineRule="auto"/>
              <w:contextualSpacing/>
              <w:jc w:val="right"/>
              <w:rPr>
                <w:rFonts w:cstheme="minorHAnsi"/>
                <w:i/>
              </w:rPr>
            </w:pPr>
            <w:r w:rsidRPr="00495C17">
              <w:rPr>
                <w:rFonts w:cstheme="minorHAnsi"/>
              </w:rPr>
              <w:t>0</w:t>
            </w:r>
          </w:p>
        </w:tc>
      </w:tr>
      <w:tr w:rsidR="00633904" w:rsidRPr="00495C17" w14:paraId="220B9FEF" w14:textId="77777777" w:rsidTr="00EF0FCC">
        <w:trPr>
          <w:trHeight w:val="307"/>
        </w:trPr>
        <w:tc>
          <w:tcPr>
            <w:tcW w:w="2850" w:type="dxa"/>
            <w:tcBorders>
              <w:top w:val="nil"/>
              <w:left w:val="single" w:sz="4" w:space="0" w:color="auto"/>
              <w:bottom w:val="single" w:sz="4" w:space="0" w:color="auto"/>
              <w:right w:val="single" w:sz="4" w:space="0" w:color="auto"/>
            </w:tcBorders>
            <w:shd w:val="clear" w:color="auto" w:fill="FABF8F"/>
            <w:vAlign w:val="center"/>
          </w:tcPr>
          <w:p w14:paraId="5F0D2C34" w14:textId="77777777" w:rsidR="00633904" w:rsidRPr="00495C17" w:rsidRDefault="00633904" w:rsidP="00495C17">
            <w:pPr>
              <w:spacing w:after="0" w:line="276" w:lineRule="auto"/>
              <w:contextualSpacing/>
              <w:rPr>
                <w:rFonts w:cstheme="minorHAnsi"/>
                <w:b/>
                <w:bCs/>
                <w:i/>
              </w:rPr>
            </w:pPr>
            <w:r w:rsidRPr="00495C17">
              <w:rPr>
                <w:rFonts w:cstheme="minorHAnsi"/>
                <w:b/>
                <w:bCs/>
                <w:i/>
              </w:rPr>
              <w:t>obszar LGD</w:t>
            </w:r>
          </w:p>
        </w:tc>
        <w:tc>
          <w:tcPr>
            <w:tcW w:w="694" w:type="dxa"/>
            <w:tcBorders>
              <w:top w:val="nil"/>
              <w:left w:val="nil"/>
              <w:bottom w:val="single" w:sz="4" w:space="0" w:color="auto"/>
              <w:right w:val="single" w:sz="4" w:space="0" w:color="auto"/>
            </w:tcBorders>
            <w:shd w:val="clear" w:color="auto" w:fill="FABF8F"/>
            <w:noWrap/>
            <w:vAlign w:val="bottom"/>
          </w:tcPr>
          <w:p w14:paraId="1765AD3F"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rPr>
              <w:t>3 669</w:t>
            </w:r>
          </w:p>
        </w:tc>
        <w:tc>
          <w:tcPr>
            <w:tcW w:w="695" w:type="dxa"/>
            <w:tcBorders>
              <w:top w:val="nil"/>
              <w:left w:val="nil"/>
              <w:bottom w:val="single" w:sz="4" w:space="0" w:color="auto"/>
              <w:right w:val="single" w:sz="4" w:space="0" w:color="auto"/>
            </w:tcBorders>
            <w:shd w:val="clear" w:color="auto" w:fill="FABF8F"/>
            <w:noWrap/>
            <w:vAlign w:val="bottom"/>
          </w:tcPr>
          <w:p w14:paraId="32B40202"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rPr>
              <w:t>3 984</w:t>
            </w:r>
          </w:p>
        </w:tc>
        <w:tc>
          <w:tcPr>
            <w:tcW w:w="694" w:type="dxa"/>
            <w:tcBorders>
              <w:top w:val="nil"/>
              <w:left w:val="nil"/>
              <w:bottom w:val="single" w:sz="4" w:space="0" w:color="auto"/>
              <w:right w:val="single" w:sz="4" w:space="0" w:color="auto"/>
            </w:tcBorders>
            <w:shd w:val="clear" w:color="auto" w:fill="FABF8F"/>
            <w:noWrap/>
            <w:vAlign w:val="bottom"/>
          </w:tcPr>
          <w:p w14:paraId="3EBDE270"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rPr>
              <w:t>3 502</w:t>
            </w:r>
          </w:p>
        </w:tc>
        <w:tc>
          <w:tcPr>
            <w:tcW w:w="695" w:type="dxa"/>
            <w:tcBorders>
              <w:top w:val="nil"/>
              <w:left w:val="nil"/>
              <w:bottom w:val="single" w:sz="4" w:space="0" w:color="auto"/>
              <w:right w:val="single" w:sz="4" w:space="0" w:color="auto"/>
            </w:tcBorders>
            <w:shd w:val="clear" w:color="auto" w:fill="FABF8F"/>
            <w:noWrap/>
            <w:vAlign w:val="bottom"/>
          </w:tcPr>
          <w:p w14:paraId="15A4C91E"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rPr>
              <w:t>3 822</w:t>
            </w:r>
          </w:p>
        </w:tc>
        <w:tc>
          <w:tcPr>
            <w:tcW w:w="695" w:type="dxa"/>
            <w:tcBorders>
              <w:top w:val="nil"/>
              <w:left w:val="nil"/>
              <w:bottom w:val="single" w:sz="4" w:space="0" w:color="auto"/>
              <w:right w:val="single" w:sz="4" w:space="0" w:color="auto"/>
            </w:tcBorders>
            <w:shd w:val="clear" w:color="auto" w:fill="FABF8F"/>
            <w:noWrap/>
            <w:vAlign w:val="bottom"/>
          </w:tcPr>
          <w:p w14:paraId="6DC442FC"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rPr>
              <w:t>136</w:t>
            </w:r>
          </w:p>
        </w:tc>
        <w:tc>
          <w:tcPr>
            <w:tcW w:w="694" w:type="dxa"/>
            <w:tcBorders>
              <w:top w:val="nil"/>
              <w:left w:val="nil"/>
              <w:bottom w:val="single" w:sz="4" w:space="0" w:color="auto"/>
              <w:right w:val="single" w:sz="4" w:space="0" w:color="auto"/>
            </w:tcBorders>
            <w:shd w:val="clear" w:color="auto" w:fill="FABF8F"/>
            <w:noWrap/>
            <w:vAlign w:val="bottom"/>
          </w:tcPr>
          <w:p w14:paraId="1D4ABB81"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rPr>
              <w:t>131</w:t>
            </w:r>
          </w:p>
        </w:tc>
        <w:tc>
          <w:tcPr>
            <w:tcW w:w="695" w:type="dxa"/>
            <w:tcBorders>
              <w:top w:val="nil"/>
              <w:left w:val="nil"/>
              <w:bottom w:val="single" w:sz="4" w:space="0" w:color="auto"/>
              <w:right w:val="single" w:sz="4" w:space="0" w:color="auto"/>
            </w:tcBorders>
            <w:shd w:val="clear" w:color="auto" w:fill="FABF8F"/>
            <w:noWrap/>
            <w:vAlign w:val="bottom"/>
          </w:tcPr>
          <w:p w14:paraId="57080460"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rPr>
              <w:t>30</w:t>
            </w:r>
          </w:p>
        </w:tc>
        <w:tc>
          <w:tcPr>
            <w:tcW w:w="694" w:type="dxa"/>
            <w:tcBorders>
              <w:top w:val="nil"/>
              <w:left w:val="nil"/>
              <w:bottom w:val="single" w:sz="4" w:space="0" w:color="auto"/>
              <w:right w:val="single" w:sz="4" w:space="0" w:color="auto"/>
            </w:tcBorders>
            <w:shd w:val="clear" w:color="auto" w:fill="FABF8F"/>
            <w:noWrap/>
            <w:vAlign w:val="bottom"/>
          </w:tcPr>
          <w:p w14:paraId="699CBFC6"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rPr>
              <w:t>30</w:t>
            </w:r>
          </w:p>
        </w:tc>
        <w:tc>
          <w:tcPr>
            <w:tcW w:w="695" w:type="dxa"/>
            <w:tcBorders>
              <w:top w:val="nil"/>
              <w:left w:val="nil"/>
              <w:bottom w:val="single" w:sz="4" w:space="0" w:color="auto"/>
              <w:right w:val="single" w:sz="4" w:space="0" w:color="auto"/>
            </w:tcBorders>
            <w:shd w:val="clear" w:color="auto" w:fill="FABF8F"/>
            <w:noWrap/>
            <w:vAlign w:val="bottom"/>
          </w:tcPr>
          <w:p w14:paraId="3D75F429"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rPr>
              <w:t>1</w:t>
            </w:r>
          </w:p>
        </w:tc>
        <w:tc>
          <w:tcPr>
            <w:tcW w:w="695" w:type="dxa"/>
            <w:tcBorders>
              <w:top w:val="nil"/>
              <w:left w:val="nil"/>
              <w:bottom w:val="single" w:sz="4" w:space="0" w:color="auto"/>
              <w:right w:val="single" w:sz="4" w:space="0" w:color="auto"/>
            </w:tcBorders>
            <w:shd w:val="clear" w:color="auto" w:fill="FABF8F"/>
            <w:noWrap/>
            <w:vAlign w:val="bottom"/>
          </w:tcPr>
          <w:p w14:paraId="71248B94"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rPr>
              <w:t>1</w:t>
            </w:r>
          </w:p>
        </w:tc>
      </w:tr>
    </w:tbl>
    <w:p w14:paraId="33034E58" w14:textId="77777777" w:rsidR="00633904" w:rsidRPr="00495C17" w:rsidRDefault="00633904" w:rsidP="00495C17">
      <w:pPr>
        <w:autoSpaceDE w:val="0"/>
        <w:autoSpaceDN w:val="0"/>
        <w:adjustRightInd w:val="0"/>
        <w:spacing w:after="0" w:line="276" w:lineRule="auto"/>
        <w:rPr>
          <w:rFonts w:cstheme="minorHAnsi"/>
          <w:i/>
        </w:rPr>
      </w:pPr>
    </w:p>
    <w:p w14:paraId="20E15A7D" w14:textId="77777777" w:rsidR="00633904" w:rsidRPr="00495C17" w:rsidRDefault="00633904" w:rsidP="00495C17">
      <w:pPr>
        <w:autoSpaceDE w:val="0"/>
        <w:autoSpaceDN w:val="0"/>
        <w:adjustRightInd w:val="0"/>
        <w:spacing w:after="0" w:line="276" w:lineRule="auto"/>
        <w:jc w:val="both"/>
        <w:rPr>
          <w:rFonts w:cstheme="minorHAnsi"/>
          <w:i/>
        </w:rPr>
      </w:pPr>
      <w:r w:rsidRPr="00495C17">
        <w:rPr>
          <w:rFonts w:cstheme="minorHAnsi"/>
          <w:i/>
        </w:rPr>
        <w:t>Największa grupa zakładów na obszarze LGD związana jest z branżą przetwórstwa drewna oraz branżą przemysłu maszynowego. Wśród podmiotów branży hotelarskiej istnieją marki, które są bardzo dobrze rozpoznawalne. Największymi podmiotami gospodarczymi w powiecie są:</w:t>
      </w:r>
    </w:p>
    <w:p w14:paraId="0059430F" w14:textId="77777777" w:rsidR="00633904" w:rsidRPr="00495C17" w:rsidRDefault="00633904" w:rsidP="00495C17">
      <w:pPr>
        <w:numPr>
          <w:ilvl w:val="0"/>
          <w:numId w:val="1"/>
        </w:numPr>
        <w:suppressAutoHyphens/>
        <w:spacing w:after="0" w:line="276" w:lineRule="auto"/>
        <w:ind w:left="714" w:hanging="357"/>
        <w:jc w:val="both"/>
        <w:rPr>
          <w:rFonts w:cstheme="minorHAnsi"/>
          <w:i/>
        </w:rPr>
      </w:pPr>
      <w:r w:rsidRPr="00495C17">
        <w:rPr>
          <w:rFonts w:cstheme="minorHAnsi"/>
          <w:i/>
        </w:rPr>
        <w:t xml:space="preserve">w branży maszynowej: Pronar sp. Z o.o. w Narwi, Zakłady Maszynowe Hamech Sp. z o. o., MODERATOR SP. Z O.O. w Hajnówce; Narmet. PPH. Ms Technika Grzewcza S.C. w Hajnówce </w:t>
      </w:r>
    </w:p>
    <w:p w14:paraId="7B6E3B29" w14:textId="77777777" w:rsidR="00633904" w:rsidRPr="00495C17" w:rsidRDefault="00633904" w:rsidP="00495C17">
      <w:pPr>
        <w:pStyle w:val="NormalnyWeb"/>
        <w:numPr>
          <w:ilvl w:val="0"/>
          <w:numId w:val="1"/>
        </w:numPr>
        <w:spacing w:before="0" w:beforeAutospacing="0" w:after="0" w:afterAutospacing="0" w:line="276" w:lineRule="auto"/>
        <w:ind w:left="714" w:hanging="357"/>
        <w:jc w:val="both"/>
        <w:rPr>
          <w:rFonts w:asciiTheme="minorHAnsi" w:hAnsiTheme="minorHAnsi" w:cstheme="minorHAnsi"/>
          <w:b/>
          <w:bCs/>
          <w:i/>
          <w:sz w:val="22"/>
          <w:szCs w:val="22"/>
        </w:rPr>
      </w:pPr>
      <w:r w:rsidRPr="00495C17">
        <w:rPr>
          <w:rFonts w:asciiTheme="minorHAnsi" w:hAnsiTheme="minorHAnsi" w:cstheme="minorHAnsi"/>
          <w:i/>
          <w:sz w:val="22"/>
          <w:szCs w:val="22"/>
        </w:rPr>
        <w:t xml:space="preserve">w branży drzewnej: Fabryka Mebli Forte S.A. Oddział w Hajnówce; Zakład Stolarstwa Ogólnego "Kon-Stol" w Hajnówce ; PPUH Itap S.C w Hajnówce.; Drewexpol Spółka z o.o. w Kleszczelach;  Nasycalnia Podkładów w Czeremsze; Parkiety Olga Hajnówka; </w:t>
      </w:r>
      <w:r w:rsidRPr="00495C17">
        <w:rPr>
          <w:rFonts w:asciiTheme="minorHAnsi" w:hAnsiTheme="minorHAnsi" w:cstheme="minorHAnsi"/>
          <w:bCs/>
          <w:i/>
          <w:sz w:val="22"/>
          <w:szCs w:val="22"/>
        </w:rPr>
        <w:t>IKEA Industry Poland Sp. z o.o. oddział Orla;</w:t>
      </w:r>
      <w:commentRangeStart w:id="11"/>
      <w:r w:rsidRPr="00495C17">
        <w:rPr>
          <w:rFonts w:asciiTheme="minorHAnsi" w:hAnsiTheme="minorHAnsi" w:cstheme="minorHAnsi"/>
          <w:bCs/>
          <w:i/>
          <w:sz w:val="22"/>
          <w:szCs w:val="22"/>
          <w:highlight w:val="yellow"/>
        </w:rPr>
        <w:t>Delta w Giżycku Zakład Produkcyjny w Szczytach N.,</w:t>
      </w:r>
      <w:commentRangeEnd w:id="11"/>
      <w:r w:rsidR="002E12A6" w:rsidRPr="00495C17">
        <w:rPr>
          <w:rStyle w:val="Odwoaniedokomentarza"/>
          <w:rFonts w:asciiTheme="minorHAnsi" w:eastAsia="Times New Roman" w:hAnsiTheme="minorHAnsi" w:cstheme="minorHAnsi"/>
          <w:sz w:val="22"/>
          <w:szCs w:val="22"/>
        </w:rPr>
        <w:commentReference w:id="11"/>
      </w:r>
      <w:r w:rsidRPr="00495C17">
        <w:rPr>
          <w:rFonts w:asciiTheme="minorHAnsi" w:hAnsiTheme="minorHAnsi" w:cstheme="minorHAnsi"/>
          <w:bCs/>
          <w:i/>
          <w:sz w:val="22"/>
          <w:szCs w:val="22"/>
        </w:rPr>
        <w:t>Arino House Sp. z o.o. w Hajnówce, Was-Bel sp. j. ZPHU. w Zwodzieckiem</w:t>
      </w:r>
    </w:p>
    <w:p w14:paraId="4EE0943F" w14:textId="77777777" w:rsidR="00633904" w:rsidRPr="00495C17" w:rsidRDefault="00633904" w:rsidP="00495C17">
      <w:pPr>
        <w:numPr>
          <w:ilvl w:val="0"/>
          <w:numId w:val="1"/>
        </w:numPr>
        <w:suppressAutoHyphens/>
        <w:spacing w:after="0" w:line="276" w:lineRule="auto"/>
        <w:ind w:left="714" w:hanging="357"/>
        <w:jc w:val="both"/>
        <w:rPr>
          <w:rFonts w:cstheme="minorHAnsi"/>
          <w:i/>
        </w:rPr>
      </w:pPr>
      <w:r w:rsidRPr="00495C17">
        <w:rPr>
          <w:rFonts w:cstheme="minorHAnsi"/>
          <w:i/>
        </w:rPr>
        <w:t xml:space="preserve">w branży spożywczej: Okręgowa Spółdzielnia Mleczarska w Hajnówce, RUNO sp. z o.o. w Hajnówce,"SPOŁEM" Powszechna Spółdzielnia Spożywców w Hajnówce </w:t>
      </w:r>
    </w:p>
    <w:p w14:paraId="18A422F6" w14:textId="77777777" w:rsidR="00633904" w:rsidRPr="00495C17" w:rsidRDefault="00633904" w:rsidP="00495C17">
      <w:pPr>
        <w:numPr>
          <w:ilvl w:val="0"/>
          <w:numId w:val="1"/>
        </w:numPr>
        <w:suppressAutoHyphens/>
        <w:spacing w:after="0" w:line="276" w:lineRule="auto"/>
        <w:ind w:left="714" w:hanging="357"/>
        <w:jc w:val="both"/>
        <w:rPr>
          <w:rFonts w:cstheme="minorHAnsi"/>
          <w:i/>
        </w:rPr>
      </w:pPr>
      <w:r w:rsidRPr="00495C17">
        <w:rPr>
          <w:rFonts w:cstheme="minorHAnsi"/>
          <w:i/>
        </w:rPr>
        <w:t>w branży hotelarskiej:Best Western Hotel Żubrówka Iwa sp. z o.o. w Białowieży,</w:t>
      </w:r>
      <w:r w:rsidR="00EF0FCC" w:rsidRPr="00495C17">
        <w:rPr>
          <w:rFonts w:cstheme="minorHAnsi"/>
          <w:i/>
        </w:rPr>
        <w:t>Pensjonat Sioło Budy w Budach</w:t>
      </w:r>
      <w:r w:rsidRPr="00495C17">
        <w:rPr>
          <w:rFonts w:cstheme="minorHAnsi"/>
          <w:i/>
        </w:rPr>
        <w:t xml:space="preserve">, Dworek Cztery Pory Roku w Pilikach, </w:t>
      </w:r>
      <w:r w:rsidR="00EF0FCC" w:rsidRPr="00495C17">
        <w:rPr>
          <w:rFonts w:cstheme="minorHAnsi"/>
          <w:i/>
        </w:rPr>
        <w:t>Chutor Nad Narwią</w:t>
      </w:r>
      <w:r w:rsidRPr="00495C17">
        <w:rPr>
          <w:rFonts w:cstheme="minorHAnsi"/>
          <w:i/>
        </w:rPr>
        <w:t xml:space="preserve"> w Ploskach , Hotel "Białowieski" Conference, Wellness&amp; SPA w Białowieży</w:t>
      </w:r>
    </w:p>
    <w:p w14:paraId="6BDDE452" w14:textId="77777777" w:rsidR="00633904" w:rsidRPr="00495C17" w:rsidRDefault="00633904" w:rsidP="00495C17">
      <w:pPr>
        <w:numPr>
          <w:ilvl w:val="0"/>
          <w:numId w:val="1"/>
        </w:numPr>
        <w:suppressAutoHyphens/>
        <w:spacing w:after="0" w:line="276" w:lineRule="auto"/>
        <w:ind w:left="714" w:hanging="357"/>
        <w:jc w:val="both"/>
        <w:rPr>
          <w:rFonts w:cstheme="minorHAnsi"/>
          <w:i/>
        </w:rPr>
      </w:pPr>
      <w:r w:rsidRPr="00495C17">
        <w:rPr>
          <w:rFonts w:cstheme="minorHAnsi"/>
          <w:i/>
        </w:rPr>
        <w:t>w branży chemicznej: Gryfskand Sp. z o.o. Zakład produkcji węgli aktywnych do oczyszczania wody w Hajnówce</w:t>
      </w:r>
    </w:p>
    <w:p w14:paraId="3A8D1D65" w14:textId="77777777" w:rsidR="00633904" w:rsidRPr="00495C17" w:rsidRDefault="00633904" w:rsidP="00495C17">
      <w:pPr>
        <w:numPr>
          <w:ilvl w:val="0"/>
          <w:numId w:val="1"/>
        </w:numPr>
        <w:suppressAutoHyphens/>
        <w:spacing w:after="0" w:line="276" w:lineRule="auto"/>
        <w:ind w:left="714" w:hanging="357"/>
        <w:jc w:val="both"/>
        <w:rPr>
          <w:rFonts w:cstheme="minorHAnsi"/>
          <w:i/>
        </w:rPr>
      </w:pPr>
      <w:r w:rsidRPr="00495C17">
        <w:rPr>
          <w:rFonts w:cstheme="minorHAnsi"/>
          <w:i/>
        </w:rPr>
        <w:t>w branży leśnej: Nadleśnictwo Browsk, Białowieża i Hajnówka,Instytut Biologii Ssaków Polskiej Akademii Nauk w Białowieży,Białowieski Park Narodowy w Białowieży</w:t>
      </w:r>
    </w:p>
    <w:p w14:paraId="52AD6C0E" w14:textId="77777777" w:rsidR="00633904" w:rsidRPr="00495C17" w:rsidRDefault="00633904" w:rsidP="00495C17">
      <w:pPr>
        <w:tabs>
          <w:tab w:val="left" w:pos="2955"/>
        </w:tabs>
        <w:spacing w:after="0" w:line="276" w:lineRule="auto"/>
        <w:ind w:firstLine="851"/>
        <w:contextualSpacing/>
        <w:jc w:val="both"/>
        <w:rPr>
          <w:rFonts w:cstheme="minorHAnsi"/>
          <w:i/>
        </w:rPr>
      </w:pPr>
    </w:p>
    <w:p w14:paraId="6217300C" w14:textId="77777777" w:rsidR="00633904" w:rsidRPr="00495C17" w:rsidRDefault="00EF0FCC" w:rsidP="00495C17">
      <w:pPr>
        <w:pStyle w:val="Tekstpodstawowy"/>
        <w:spacing w:line="276" w:lineRule="auto"/>
        <w:rPr>
          <w:rFonts w:asciiTheme="minorHAnsi" w:hAnsiTheme="minorHAnsi" w:cstheme="minorHAnsi"/>
          <w:lang w:val="pl-PL"/>
        </w:rPr>
      </w:pPr>
      <w:r w:rsidRPr="00495C17">
        <w:rPr>
          <w:rFonts w:asciiTheme="minorHAnsi" w:hAnsiTheme="minorHAnsi" w:cstheme="minorHAnsi"/>
          <w:lang w:val="pl-PL"/>
        </w:rPr>
        <w:t>3</w:t>
      </w:r>
      <w:r w:rsidR="00633904" w:rsidRPr="00495C17">
        <w:rPr>
          <w:rFonts w:asciiTheme="minorHAnsi" w:hAnsiTheme="minorHAnsi" w:cstheme="minorHAnsi"/>
          <w:lang w:val="pl-PL"/>
        </w:rPr>
        <w:t>.3. Struktura własnościowa</w:t>
      </w:r>
    </w:p>
    <w:p w14:paraId="2E9B29D5" w14:textId="77777777" w:rsidR="00633904" w:rsidRPr="00495C17" w:rsidRDefault="00633904" w:rsidP="00495C17">
      <w:pPr>
        <w:tabs>
          <w:tab w:val="left" w:pos="2955"/>
        </w:tabs>
        <w:spacing w:after="0" w:line="276" w:lineRule="auto"/>
        <w:ind w:firstLine="426"/>
        <w:contextualSpacing/>
        <w:jc w:val="both"/>
        <w:rPr>
          <w:rFonts w:cstheme="minorHAnsi"/>
          <w:i/>
        </w:rPr>
      </w:pPr>
      <w:r w:rsidRPr="00495C17">
        <w:rPr>
          <w:rFonts w:cstheme="minorHAnsi"/>
          <w:i/>
        </w:rPr>
        <w:t xml:space="preserve">W strukturze własnościowej na obszarze LGD w 2021 roku analogicznie jak w strukturze krajowej dominowała własność prywatna, a w niej osoby fizyczne prowadzące działalność gospodarczą (74,62 % ogółu podmiotów gospodarki narodowej). </w:t>
      </w:r>
    </w:p>
    <w:p w14:paraId="11A09252" w14:textId="77777777" w:rsidR="00633904" w:rsidRPr="00495C17" w:rsidRDefault="00633904" w:rsidP="00495C17">
      <w:pPr>
        <w:tabs>
          <w:tab w:val="left" w:pos="2955"/>
        </w:tabs>
        <w:spacing w:after="0" w:line="276" w:lineRule="auto"/>
        <w:contextualSpacing/>
        <w:jc w:val="both"/>
        <w:rPr>
          <w:rFonts w:cstheme="minorHAnsi"/>
          <w:i/>
        </w:rPr>
      </w:pPr>
      <w:r w:rsidRPr="00495C17">
        <w:rPr>
          <w:rFonts w:cstheme="minorHAnsi"/>
          <w:i/>
        </w:rPr>
        <w:lastRenderedPageBreak/>
        <w:t xml:space="preserve">W 2021 roku spółki handlowe z udziałem kapitału zagranicznego stanowiły 13,66 % spółek handlowych, na obszarze LGD funkcjonowały 22 takie firmy. Stanowiły one zaledwie 1,71 % ogółu spółek handlowych woj. Podlaskiego, zaś w odniesieniu do obszaru LGD stanowiły 0,55 % ogółu podmiotów ogółem oraz 0,58 % sektora prywatnego. Spółki te skupiały się głównie w mieście Hajnówka (6), wśród gmin wiejskich w gminie Narewka było ich 4, Narew - 3, Bielsk Podlaski – 3, Dubicze Cerkiewne oraz Kleszczele po 2 , zaś w gminach Białowieża i Czeremcha znajdowały się po 1 spółce handlowej z udziałem kapitału zagranicznego. </w:t>
      </w:r>
    </w:p>
    <w:p w14:paraId="581A0145" w14:textId="77777777" w:rsidR="00633904" w:rsidRPr="00495C17" w:rsidRDefault="00633904" w:rsidP="00495C17">
      <w:pPr>
        <w:pStyle w:val="Tekstpodstawowy"/>
        <w:spacing w:line="276" w:lineRule="auto"/>
        <w:rPr>
          <w:rFonts w:asciiTheme="minorHAnsi" w:hAnsiTheme="minorHAnsi" w:cstheme="minorHAnsi"/>
          <w:b w:val="0"/>
          <w:lang w:val="pl-PL"/>
        </w:rPr>
      </w:pPr>
    </w:p>
    <w:p w14:paraId="78AF97B8" w14:textId="77777777" w:rsidR="00633904" w:rsidRPr="00495C17" w:rsidRDefault="00EF0FCC" w:rsidP="00495C17">
      <w:pPr>
        <w:pStyle w:val="Tekstpodstawowy"/>
        <w:spacing w:line="276" w:lineRule="auto"/>
        <w:rPr>
          <w:rFonts w:asciiTheme="minorHAnsi" w:hAnsiTheme="minorHAnsi" w:cstheme="minorHAnsi"/>
          <w:lang w:val="pl-PL"/>
        </w:rPr>
      </w:pPr>
      <w:r w:rsidRPr="00495C17">
        <w:rPr>
          <w:rFonts w:asciiTheme="minorHAnsi" w:hAnsiTheme="minorHAnsi" w:cstheme="minorHAnsi"/>
          <w:lang w:val="pl-PL"/>
        </w:rPr>
        <w:t>3</w:t>
      </w:r>
      <w:r w:rsidR="00633904" w:rsidRPr="00495C17">
        <w:rPr>
          <w:rFonts w:asciiTheme="minorHAnsi" w:hAnsiTheme="minorHAnsi" w:cstheme="minorHAnsi"/>
          <w:lang w:val="pl-PL"/>
        </w:rPr>
        <w:t>.4. Przedsiębiorczość społeczna</w:t>
      </w:r>
    </w:p>
    <w:p w14:paraId="035C5E04" w14:textId="77777777" w:rsidR="00633904" w:rsidRPr="00495C17" w:rsidRDefault="00633904" w:rsidP="00495C17">
      <w:pPr>
        <w:tabs>
          <w:tab w:val="left" w:pos="2955"/>
        </w:tabs>
        <w:spacing w:after="0" w:line="276" w:lineRule="auto"/>
        <w:ind w:firstLine="426"/>
        <w:contextualSpacing/>
        <w:jc w:val="both"/>
        <w:rPr>
          <w:rFonts w:cstheme="minorHAnsi"/>
          <w:i/>
        </w:rPr>
      </w:pPr>
      <w:r w:rsidRPr="00495C17">
        <w:rPr>
          <w:rFonts w:cstheme="minorHAnsi"/>
          <w:i/>
        </w:rPr>
        <w:t>Przedsiębiorczość społeczna jest szczególnym rodzajem przedsiębiorczości, która w ostatnich latach staje się coraz bardziej zauważalna.Termin ten jest jednym ze sposobów określenia działalności gospodarczej, która łączy w sobie cele społeczne i ekonomiczne. Podmiotami zaliczanymi do przedsiębiorczości społecznej są między innymi: stowarzyszenia prowadzące działalność gospodarczą, fundacje prowadzące działalność gospodarczą, spółki z ograniczoną odpowiedzialnością i spółki akcyjne, nie działające w celu osiągnięcia zysku, spółdzielnie pracy, spółdzielnie socjalne, zakłady aktywności zawodowej</w:t>
      </w:r>
      <w:r w:rsidR="00365C66" w:rsidRPr="00495C17">
        <w:rPr>
          <w:rFonts w:cstheme="minorHAnsi"/>
          <w:i/>
        </w:rPr>
        <w:t xml:space="preserve">, </w:t>
      </w:r>
      <w:r w:rsidRPr="00495C17">
        <w:rPr>
          <w:rFonts w:cstheme="minorHAnsi"/>
          <w:i/>
        </w:rPr>
        <w:t>centra integracji społecznej</w:t>
      </w:r>
      <w:r w:rsidR="00365C66" w:rsidRPr="00495C17">
        <w:rPr>
          <w:rFonts w:cstheme="minorHAnsi"/>
          <w:i/>
        </w:rPr>
        <w:t xml:space="preserve">, kluby integracji społecznej czy warsztat terapii zajęciowej. </w:t>
      </w:r>
    </w:p>
    <w:p w14:paraId="098F6FC9" w14:textId="77777777" w:rsidR="00633904" w:rsidRPr="00495C17" w:rsidRDefault="00633904" w:rsidP="00495C17">
      <w:pPr>
        <w:tabs>
          <w:tab w:val="left" w:pos="2955"/>
        </w:tabs>
        <w:spacing w:after="0" w:line="276" w:lineRule="auto"/>
        <w:ind w:firstLine="426"/>
        <w:contextualSpacing/>
        <w:jc w:val="both"/>
        <w:rPr>
          <w:rFonts w:cstheme="minorHAnsi"/>
          <w:i/>
        </w:rPr>
      </w:pPr>
      <w:r w:rsidRPr="00495C17">
        <w:rPr>
          <w:rFonts w:cstheme="minorHAnsi"/>
          <w:i/>
        </w:rPr>
        <w:t xml:space="preserve">Spośród wymienionych wyżej form przedsiębiorczości na obszarze LGD </w:t>
      </w:r>
      <w:r w:rsidR="002A1D90" w:rsidRPr="00495C17">
        <w:rPr>
          <w:rFonts w:cstheme="minorHAnsi"/>
          <w:i/>
        </w:rPr>
        <w:t xml:space="preserve">funkcjonują </w:t>
      </w:r>
      <w:r w:rsidRPr="00495C17">
        <w:rPr>
          <w:rFonts w:cstheme="minorHAnsi"/>
          <w:i/>
        </w:rPr>
        <w:t>organizacje pozarządowe prowadzące działalność gospodarczą</w:t>
      </w:r>
      <w:r w:rsidR="002A1D90" w:rsidRPr="00495C17">
        <w:rPr>
          <w:rFonts w:cstheme="minorHAnsi"/>
          <w:i/>
        </w:rPr>
        <w:t>, klub integracji społecznej, centra integracji społecznej, warsztat terapii zajęciowej</w:t>
      </w:r>
      <w:r w:rsidRPr="00495C17">
        <w:rPr>
          <w:rFonts w:cstheme="minorHAnsi"/>
          <w:i/>
        </w:rPr>
        <w:t xml:space="preserve">. </w:t>
      </w:r>
      <w:r w:rsidRPr="00495C17">
        <w:rPr>
          <w:rFonts w:cstheme="minorHAnsi"/>
          <w:b/>
          <w:i/>
        </w:rPr>
        <w:t xml:space="preserve">Z danych LGD wynika, iż takich podmiotów na obszarze LGD funkcjonuje </w:t>
      </w:r>
      <w:r w:rsidR="00365C66" w:rsidRPr="00495C17">
        <w:rPr>
          <w:rFonts w:cstheme="minorHAnsi"/>
          <w:b/>
          <w:i/>
        </w:rPr>
        <w:t>15</w:t>
      </w:r>
      <w:r w:rsidRPr="00495C17">
        <w:rPr>
          <w:rFonts w:cstheme="minorHAnsi"/>
          <w:b/>
          <w:i/>
        </w:rPr>
        <w:t xml:space="preserve">. Stanowi to </w:t>
      </w:r>
      <w:r w:rsidR="00365C66" w:rsidRPr="00495C17">
        <w:rPr>
          <w:rFonts w:cstheme="minorHAnsi"/>
          <w:b/>
          <w:i/>
        </w:rPr>
        <w:t>6,2</w:t>
      </w:r>
      <w:r w:rsidRPr="00495C17">
        <w:rPr>
          <w:rFonts w:cstheme="minorHAnsi"/>
          <w:b/>
          <w:i/>
        </w:rPr>
        <w:t>% wszystkich organizacji pozarządowych działających na obszarze LGD.</w:t>
      </w:r>
      <w:r w:rsidRPr="00495C17">
        <w:rPr>
          <w:rFonts w:cstheme="minorHAnsi"/>
          <w:i/>
        </w:rPr>
        <w:t xml:space="preserve"> Przykładem takich podmiotów przedsiębiorczości społecznej są: </w:t>
      </w:r>
      <w:r w:rsidR="002A1D90" w:rsidRPr="00495C17">
        <w:rPr>
          <w:rFonts w:cstheme="minorHAnsi"/>
          <w:i/>
        </w:rPr>
        <w:t>Hajnowskie Stowarzyszenie Ochrony Zwierząt "Ciapek", Fundacja "Muzyka Cerkiewna", czy tez powstałe</w:t>
      </w:r>
      <w:r w:rsidR="004B72A6" w:rsidRPr="00495C17">
        <w:rPr>
          <w:rFonts w:cstheme="minorHAnsi"/>
          <w:i/>
        </w:rPr>
        <w:t xml:space="preserve"> ze środków </w:t>
      </w:r>
      <w:r w:rsidR="003B1636" w:rsidRPr="00495C17">
        <w:rPr>
          <w:rFonts w:cstheme="minorHAnsi"/>
          <w:i/>
        </w:rPr>
        <w:t>Klub Integracji Społecznej w Dubiczach Osocznych.</w:t>
      </w:r>
    </w:p>
    <w:p w14:paraId="5EC02B90" w14:textId="77777777" w:rsidR="00633904" w:rsidRPr="00495C17" w:rsidRDefault="00633904" w:rsidP="00495C17">
      <w:pPr>
        <w:tabs>
          <w:tab w:val="left" w:pos="2955"/>
        </w:tabs>
        <w:spacing w:after="0" w:line="276" w:lineRule="auto"/>
        <w:contextualSpacing/>
        <w:jc w:val="both"/>
        <w:rPr>
          <w:rFonts w:cstheme="minorHAnsi"/>
          <w:b/>
          <w:i/>
        </w:rPr>
      </w:pPr>
    </w:p>
    <w:p w14:paraId="0D542056" w14:textId="77777777" w:rsidR="00DF2228" w:rsidRPr="00495C17" w:rsidRDefault="00DF2228" w:rsidP="00495C17">
      <w:pPr>
        <w:autoSpaceDE w:val="0"/>
        <w:autoSpaceDN w:val="0"/>
        <w:adjustRightInd w:val="0"/>
        <w:spacing w:after="0" w:line="276" w:lineRule="auto"/>
        <w:ind w:firstLine="426"/>
        <w:contextualSpacing/>
        <w:jc w:val="both"/>
        <w:rPr>
          <w:rFonts w:cstheme="minorHAnsi"/>
          <w:b/>
          <w:i/>
          <w:color w:val="FF0000"/>
        </w:rPr>
      </w:pPr>
      <w:r w:rsidRPr="00495C17">
        <w:rPr>
          <w:rFonts w:cstheme="minorHAnsi"/>
          <w:b/>
          <w:i/>
          <w:color w:val="FF0000"/>
        </w:rPr>
        <w:t>Wnioski:</w:t>
      </w:r>
    </w:p>
    <w:p w14:paraId="6F6941BB" w14:textId="77777777" w:rsidR="000274D1" w:rsidRPr="00495C17" w:rsidRDefault="000274D1" w:rsidP="00495C17">
      <w:pPr>
        <w:autoSpaceDE w:val="0"/>
        <w:autoSpaceDN w:val="0"/>
        <w:adjustRightInd w:val="0"/>
        <w:spacing w:after="0" w:line="276" w:lineRule="auto"/>
        <w:ind w:firstLine="708"/>
        <w:contextualSpacing/>
        <w:jc w:val="both"/>
        <w:rPr>
          <w:rFonts w:cstheme="minorHAnsi"/>
          <w:b/>
          <w:i/>
          <w:color w:val="FF0000"/>
        </w:rPr>
      </w:pPr>
      <w:r w:rsidRPr="00495C17">
        <w:rPr>
          <w:rFonts w:cstheme="minorHAnsi"/>
          <w:b/>
          <w:i/>
          <w:color w:val="FF0000"/>
        </w:rPr>
        <w:t>Mimo zauważalnej tendencji wzrostowej liczby podmiotów gospodarczych , należy stwierdzić, że ich  ilość jest wciąż niewystarczająca, a przyrost nierównomierny i wolniejszy niż średnia dla województwa</w:t>
      </w:r>
      <w:r w:rsidR="00476544" w:rsidRPr="00495C17">
        <w:rPr>
          <w:rFonts w:cstheme="minorHAnsi"/>
          <w:b/>
          <w:i/>
          <w:color w:val="FF0000"/>
        </w:rPr>
        <w:t xml:space="preserve"> podlaskiego i kraju</w:t>
      </w:r>
      <w:r w:rsidRPr="00495C17">
        <w:rPr>
          <w:rFonts w:cstheme="minorHAnsi"/>
          <w:b/>
          <w:i/>
          <w:color w:val="FF0000"/>
        </w:rPr>
        <w:t>.</w:t>
      </w:r>
    </w:p>
    <w:p w14:paraId="340B8F81" w14:textId="77777777" w:rsidR="0017744B" w:rsidRPr="00495C17" w:rsidRDefault="0017744B" w:rsidP="00495C17">
      <w:pPr>
        <w:autoSpaceDE w:val="0"/>
        <w:autoSpaceDN w:val="0"/>
        <w:adjustRightInd w:val="0"/>
        <w:spacing w:after="0" w:line="276" w:lineRule="auto"/>
        <w:ind w:firstLine="708"/>
        <w:contextualSpacing/>
        <w:jc w:val="both"/>
        <w:rPr>
          <w:rFonts w:cstheme="minorHAnsi"/>
          <w:b/>
          <w:i/>
          <w:color w:val="FF0000"/>
        </w:rPr>
      </w:pPr>
      <w:r w:rsidRPr="00495C17">
        <w:rPr>
          <w:rFonts w:cstheme="minorHAnsi"/>
          <w:b/>
          <w:i/>
          <w:color w:val="FF0000"/>
        </w:rPr>
        <w:t>Rozwój przedsiębiorczości jest jednym z głównych mechanizmów rozwoju wskazywanychprzez mieszkańców podczas spotkań konsultacyjnych. Tylko powstawanie nowych miejsc pracy, w tym</w:t>
      </w:r>
      <w:r w:rsidR="00427978">
        <w:rPr>
          <w:rFonts w:cstheme="minorHAnsi"/>
          <w:b/>
          <w:i/>
          <w:color w:val="FF0000"/>
        </w:rPr>
        <w:t xml:space="preserve"> </w:t>
      </w:r>
      <w:r w:rsidRPr="00495C17">
        <w:rPr>
          <w:rFonts w:cstheme="minorHAnsi"/>
          <w:b/>
          <w:i/>
          <w:color w:val="FF0000"/>
        </w:rPr>
        <w:t xml:space="preserve">jednoosobowych działalności gospodarczych, może wg uczestników spotkań konsultacyjnych powstrzymać niekorzystne tendencje demograficzne na obszarze LGD „Puszcza Białowieska”. </w:t>
      </w:r>
    </w:p>
    <w:p w14:paraId="3A8D2958" w14:textId="77777777" w:rsidR="002E12A6" w:rsidRPr="00495C17" w:rsidRDefault="002E12A6" w:rsidP="00495C17">
      <w:pPr>
        <w:autoSpaceDE w:val="0"/>
        <w:autoSpaceDN w:val="0"/>
        <w:adjustRightInd w:val="0"/>
        <w:spacing w:after="0" w:line="276" w:lineRule="auto"/>
        <w:ind w:firstLine="708"/>
        <w:contextualSpacing/>
        <w:jc w:val="both"/>
        <w:rPr>
          <w:rFonts w:cstheme="minorHAnsi"/>
          <w:b/>
          <w:i/>
          <w:color w:val="FF0000"/>
        </w:rPr>
      </w:pPr>
      <w:r w:rsidRPr="00495C17">
        <w:rPr>
          <w:rFonts w:cstheme="minorHAnsi"/>
          <w:b/>
          <w:i/>
          <w:color w:val="FF0000"/>
        </w:rPr>
        <w:t>Przeprowadzone konsultacje społeczne wykazały, że wciąż bardzo wiele osób jest zainteresowanych podjęciem wła</w:t>
      </w:r>
      <w:r w:rsidR="0017744B" w:rsidRPr="00495C17">
        <w:rPr>
          <w:rFonts w:cstheme="minorHAnsi"/>
          <w:b/>
          <w:i/>
          <w:color w:val="FF0000"/>
        </w:rPr>
        <w:t xml:space="preserve">snej działalności gospodarczej. </w:t>
      </w:r>
      <w:r w:rsidRPr="00495C17">
        <w:rPr>
          <w:rFonts w:cstheme="minorHAnsi"/>
          <w:b/>
          <w:i/>
          <w:color w:val="FF0000"/>
        </w:rPr>
        <w:t xml:space="preserve">Potwierdzają to </w:t>
      </w:r>
      <w:r w:rsidR="00DF2228" w:rsidRPr="00495C17">
        <w:rPr>
          <w:rFonts w:cstheme="minorHAnsi"/>
          <w:b/>
          <w:i/>
          <w:color w:val="FF0000"/>
        </w:rPr>
        <w:t xml:space="preserve">też </w:t>
      </w:r>
      <w:r w:rsidRPr="00495C17">
        <w:rPr>
          <w:rFonts w:cstheme="minorHAnsi"/>
          <w:b/>
          <w:i/>
          <w:color w:val="FF0000"/>
        </w:rPr>
        <w:t xml:space="preserve">konkursy z zakresu podejmowania działalności gospodarczej w ramach PROW ogłaszane przez LGD w okresie programowania 2014-2020. LGD łącznie ogłaszała 6 naborów w tym zakresie. Łącznie powstało </w:t>
      </w:r>
      <w:commentRangeStart w:id="12"/>
      <w:r w:rsidRPr="00495C17">
        <w:rPr>
          <w:rFonts w:cstheme="minorHAnsi"/>
          <w:b/>
          <w:i/>
          <w:color w:val="FF0000"/>
        </w:rPr>
        <w:t>38 firm</w:t>
      </w:r>
      <w:commentRangeEnd w:id="12"/>
      <w:r w:rsidRPr="00495C17">
        <w:rPr>
          <w:rStyle w:val="Odwoaniedokomentarza"/>
          <w:rFonts w:eastAsia="Times New Roman" w:cstheme="minorHAnsi"/>
          <w:sz w:val="22"/>
          <w:szCs w:val="22"/>
          <w:lang w:eastAsia="pl-PL"/>
        </w:rPr>
        <w:commentReference w:id="12"/>
      </w:r>
      <w:r w:rsidRPr="00495C17">
        <w:rPr>
          <w:rFonts w:cstheme="minorHAnsi"/>
          <w:b/>
          <w:i/>
          <w:color w:val="FF0000"/>
        </w:rPr>
        <w:t>, jednakże chętnych założeniem własnej działalności było wiele więcej. Do LGD w sumie wpłynęło 94 wniosków.</w:t>
      </w:r>
    </w:p>
    <w:p w14:paraId="5477FADF" w14:textId="77777777" w:rsidR="007B53D2" w:rsidRPr="00495C17" w:rsidRDefault="007B53D2" w:rsidP="00495C17">
      <w:pPr>
        <w:autoSpaceDE w:val="0"/>
        <w:autoSpaceDN w:val="0"/>
        <w:adjustRightInd w:val="0"/>
        <w:spacing w:after="0" w:line="276" w:lineRule="auto"/>
        <w:ind w:firstLine="708"/>
        <w:contextualSpacing/>
        <w:jc w:val="both"/>
        <w:rPr>
          <w:rFonts w:cstheme="minorHAnsi"/>
          <w:b/>
          <w:i/>
          <w:color w:val="FF0000"/>
        </w:rPr>
      </w:pPr>
      <w:r w:rsidRPr="00495C17">
        <w:rPr>
          <w:rFonts w:cstheme="minorHAnsi"/>
          <w:b/>
          <w:i/>
          <w:color w:val="FF0000"/>
        </w:rPr>
        <w:t>Przeprowadzone konsultacje wykazały ponadto, że istnieje zapotrzebowanie na rozwijanie istniejących działalności gospodarczych oraz tworzenie nowych miejsc pracy.</w:t>
      </w:r>
    </w:p>
    <w:p w14:paraId="19E0180D" w14:textId="77777777" w:rsidR="000274D1" w:rsidRPr="00495C17" w:rsidRDefault="0017744B" w:rsidP="00495C17">
      <w:pPr>
        <w:autoSpaceDE w:val="0"/>
        <w:autoSpaceDN w:val="0"/>
        <w:adjustRightInd w:val="0"/>
        <w:spacing w:after="0" w:line="276" w:lineRule="auto"/>
        <w:ind w:firstLine="708"/>
        <w:contextualSpacing/>
        <w:jc w:val="both"/>
        <w:rPr>
          <w:rFonts w:cstheme="minorHAnsi"/>
          <w:b/>
          <w:i/>
          <w:color w:val="FF0000"/>
        </w:rPr>
      </w:pPr>
      <w:r w:rsidRPr="00495C17">
        <w:rPr>
          <w:rFonts w:cstheme="minorHAnsi"/>
          <w:b/>
          <w:i/>
          <w:color w:val="FF0000"/>
          <w:highlight w:val="yellow"/>
        </w:rPr>
        <w:t>Z przeprowadzonych spotkań konsultacyjnych można wyłonić główne r</w:t>
      </w:r>
      <w:r w:rsidR="000274D1" w:rsidRPr="00495C17">
        <w:rPr>
          <w:rFonts w:cstheme="minorHAnsi"/>
          <w:b/>
          <w:i/>
          <w:color w:val="FF0000"/>
          <w:highlight w:val="yellow"/>
        </w:rPr>
        <w:t>odzaje działalności</w:t>
      </w:r>
      <w:r w:rsidRPr="00495C17">
        <w:rPr>
          <w:rFonts w:cstheme="minorHAnsi"/>
          <w:b/>
          <w:i/>
          <w:color w:val="FF0000"/>
          <w:highlight w:val="yellow"/>
        </w:rPr>
        <w:t xml:space="preserve"> gospodarczych</w:t>
      </w:r>
      <w:r w:rsidR="000274D1" w:rsidRPr="00495C17">
        <w:rPr>
          <w:rFonts w:cstheme="minorHAnsi"/>
          <w:b/>
          <w:i/>
          <w:color w:val="FF0000"/>
          <w:highlight w:val="yellow"/>
        </w:rPr>
        <w:t>, jakie powinny być wspierane w ramach LSR</w:t>
      </w:r>
      <w:r w:rsidRPr="00495C17">
        <w:rPr>
          <w:rFonts w:cstheme="minorHAnsi"/>
          <w:b/>
          <w:i/>
          <w:color w:val="FF0000"/>
          <w:highlight w:val="yellow"/>
        </w:rPr>
        <w:t>. Są</w:t>
      </w:r>
      <w:r w:rsidR="000274D1" w:rsidRPr="00495C17">
        <w:rPr>
          <w:rFonts w:cstheme="minorHAnsi"/>
          <w:b/>
          <w:i/>
          <w:color w:val="FF0000"/>
          <w:highlight w:val="yellow"/>
        </w:rPr>
        <w:t xml:space="preserve"> to: … .</w:t>
      </w:r>
    </w:p>
    <w:p w14:paraId="450778CC" w14:textId="77777777" w:rsidR="007B53D2" w:rsidRPr="00495C17" w:rsidRDefault="007B53D2" w:rsidP="00495C17">
      <w:pPr>
        <w:autoSpaceDE w:val="0"/>
        <w:autoSpaceDN w:val="0"/>
        <w:adjustRightInd w:val="0"/>
        <w:spacing w:after="0" w:line="276" w:lineRule="auto"/>
        <w:contextualSpacing/>
        <w:jc w:val="both"/>
        <w:rPr>
          <w:rFonts w:cstheme="minorHAnsi"/>
          <w:b/>
          <w:i/>
          <w:color w:val="FF0000"/>
        </w:rPr>
      </w:pPr>
    </w:p>
    <w:p w14:paraId="4AB20E4A" w14:textId="77777777" w:rsidR="00F97AF0" w:rsidRPr="00495C17" w:rsidRDefault="00F97AF0" w:rsidP="005D5A96">
      <w:pPr>
        <w:pStyle w:val="Nagwek12"/>
      </w:pPr>
      <w:bookmarkStart w:id="13" w:name="_Toc439234057"/>
      <w:r w:rsidRPr="00495C17">
        <w:t>d) Opis rynku pracy (poziom zatrudnienia i stopa bezrobocia - liczba bezrobotnych do liczby osób w wieku produkcyjnym, charakterystyka grup pozostających poza rynkiem pracy).</w:t>
      </w:r>
      <w:bookmarkEnd w:id="13"/>
    </w:p>
    <w:p w14:paraId="2BDB011B" w14:textId="77777777" w:rsidR="00F97AF0" w:rsidRPr="00495C17" w:rsidRDefault="00F97AF0" w:rsidP="00495C17">
      <w:pPr>
        <w:pStyle w:val="Default"/>
        <w:spacing w:line="276" w:lineRule="auto"/>
        <w:jc w:val="both"/>
        <w:rPr>
          <w:rFonts w:asciiTheme="minorHAnsi" w:hAnsiTheme="minorHAnsi" w:cstheme="minorHAnsi"/>
          <w:b/>
          <w:i/>
          <w:sz w:val="22"/>
          <w:szCs w:val="22"/>
        </w:rPr>
      </w:pPr>
    </w:p>
    <w:p w14:paraId="0BC62295" w14:textId="77777777" w:rsidR="00F97AF0" w:rsidRPr="00495C17" w:rsidRDefault="00EF0FCC" w:rsidP="00495C17">
      <w:pPr>
        <w:pStyle w:val="Tekstpodstawowy"/>
        <w:spacing w:line="276" w:lineRule="auto"/>
        <w:ind w:left="426"/>
        <w:rPr>
          <w:rFonts w:asciiTheme="minorHAnsi" w:hAnsiTheme="minorHAnsi" w:cstheme="minorHAnsi"/>
          <w:lang w:val="pl-PL"/>
        </w:rPr>
      </w:pPr>
      <w:r w:rsidRPr="00495C17">
        <w:rPr>
          <w:rFonts w:asciiTheme="minorHAnsi" w:hAnsiTheme="minorHAnsi" w:cstheme="minorHAnsi"/>
          <w:lang w:val="pl-PL"/>
        </w:rPr>
        <w:t xml:space="preserve">4.1. </w:t>
      </w:r>
      <w:r w:rsidR="00F97AF0" w:rsidRPr="00495C17">
        <w:rPr>
          <w:rFonts w:asciiTheme="minorHAnsi" w:hAnsiTheme="minorHAnsi" w:cstheme="minorHAnsi"/>
          <w:lang w:val="pl-PL"/>
        </w:rPr>
        <w:t>Poziom i struktura zatrudnienia</w:t>
      </w:r>
    </w:p>
    <w:p w14:paraId="4B296354" w14:textId="77777777" w:rsidR="00F97AF0" w:rsidRPr="00495C17" w:rsidRDefault="00F97AF0" w:rsidP="00495C17">
      <w:pPr>
        <w:pStyle w:val="Tekstpodstawowy"/>
        <w:spacing w:line="276" w:lineRule="auto"/>
        <w:ind w:left="735"/>
        <w:rPr>
          <w:rFonts w:asciiTheme="minorHAnsi" w:hAnsiTheme="minorHAnsi" w:cstheme="minorHAnsi"/>
          <w:lang w:val="pl-PL"/>
        </w:rPr>
      </w:pPr>
    </w:p>
    <w:p w14:paraId="0DD46602" w14:textId="77777777" w:rsidR="00F97AF0" w:rsidRPr="00495C17" w:rsidRDefault="00F97AF0" w:rsidP="00495C17">
      <w:pPr>
        <w:pStyle w:val="Default"/>
        <w:spacing w:line="276" w:lineRule="auto"/>
        <w:ind w:firstLine="426"/>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Jedną z istotnych kwestii, z punktu widzenia rozwoju społeczno-gospodarczego obszaru LGD, jest poziom zatrudnienia. W analizowanym okresie (2018 – 2021) liczba pracujących (na 1000 osób) na obszarze LGD dynamicznie wzrosła w roku 2019 w porównaniu do roku 2018, natomiast w latach kolejnych wykazywała nieznaczne wahania. Wskaźnik w 2018 roku wynosił 111 osoby, natomiast w 2021 – 140,2 osoby. Wskaźnik liczby </w:t>
      </w:r>
      <w:r w:rsidRPr="00495C17">
        <w:rPr>
          <w:rFonts w:asciiTheme="minorHAnsi" w:hAnsiTheme="minorHAnsi" w:cstheme="minorHAnsi"/>
          <w:i/>
          <w:color w:val="auto"/>
          <w:sz w:val="22"/>
          <w:szCs w:val="22"/>
        </w:rPr>
        <w:lastRenderedPageBreak/>
        <w:t>pracujących na 1000 ludności na obszarze LGD jest niższy niż w woj. podlaskim i w kraju. Najwyższym wskaźnikiem zatrudnienia charakteryzują się gmina Białowieża oraz gmina miejska Hajnówka, natomiast najniższym - Czyże, Boćki i Bielsk Podlaski.</w:t>
      </w:r>
    </w:p>
    <w:p w14:paraId="285A220F" w14:textId="77777777" w:rsidR="00F97AF0" w:rsidRPr="00495C17" w:rsidRDefault="00F97AF0" w:rsidP="00495C17">
      <w:pPr>
        <w:tabs>
          <w:tab w:val="left" w:pos="2955"/>
        </w:tabs>
        <w:spacing w:after="0" w:line="276" w:lineRule="auto"/>
        <w:contextualSpacing/>
        <w:rPr>
          <w:rFonts w:cstheme="minorHAnsi"/>
          <w:i/>
        </w:rPr>
      </w:pPr>
    </w:p>
    <w:p w14:paraId="24D9704B" w14:textId="77777777" w:rsidR="00F97AF0" w:rsidRPr="00495C17" w:rsidRDefault="00EF0FCC" w:rsidP="00495C17">
      <w:pPr>
        <w:tabs>
          <w:tab w:val="left" w:pos="2955"/>
        </w:tabs>
        <w:spacing w:after="0" w:line="276" w:lineRule="auto"/>
        <w:contextualSpacing/>
        <w:rPr>
          <w:rFonts w:cstheme="minorHAnsi"/>
          <w:b/>
          <w:i/>
        </w:rPr>
      </w:pPr>
      <w:r w:rsidRPr="00495C17">
        <w:rPr>
          <w:rFonts w:cstheme="minorHAnsi"/>
          <w:b/>
          <w:i/>
        </w:rPr>
        <w:t>Tabela</w:t>
      </w:r>
      <w:r w:rsidR="00F97AF0" w:rsidRPr="00495C17">
        <w:rPr>
          <w:rFonts w:cstheme="minorHAnsi"/>
          <w:b/>
          <w:i/>
        </w:rPr>
        <w:t>. Pracujący na 1000 ludności w gminach LGD Puszcza Białowieska w latach 2018-2021. Źródło: Opracowanie własne na podstawie danych</w:t>
      </w:r>
      <w:r w:rsidRPr="00495C17">
        <w:rPr>
          <w:rFonts w:cstheme="minorHAnsi"/>
          <w:b/>
          <w:i/>
        </w:rPr>
        <w:t xml:space="preserve"> GUS</w:t>
      </w:r>
      <w:r w:rsidR="00F97AF0" w:rsidRPr="00495C17">
        <w:rPr>
          <w:rFonts w:cstheme="minorHAnsi"/>
          <w:b/>
          <w:i/>
        </w:rPr>
        <w:t xml:space="preserve"> BDL</w:t>
      </w:r>
    </w:p>
    <w:p w14:paraId="44B5B4BA" w14:textId="77777777" w:rsidR="00F97AF0" w:rsidRPr="00495C17" w:rsidRDefault="00F97AF0" w:rsidP="00427978">
      <w:pPr>
        <w:tabs>
          <w:tab w:val="left" w:pos="2955"/>
        </w:tabs>
        <w:spacing w:after="0" w:line="276" w:lineRule="auto"/>
        <w:contextualSpacing/>
        <w:jc w:val="right"/>
        <w:rPr>
          <w:rFonts w:cstheme="minorHAnsi"/>
          <w:b/>
          <w:i/>
        </w:rPr>
      </w:pPr>
      <w:r w:rsidRPr="00495C17">
        <w:rPr>
          <w:rFonts w:cstheme="minorHAnsi"/>
          <w:b/>
          <w:i/>
        </w:rPr>
        <w:t>x – brak danych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090"/>
        <w:gridCol w:w="2092"/>
        <w:gridCol w:w="1940"/>
        <w:gridCol w:w="1942"/>
      </w:tblGrid>
      <w:tr w:rsidR="00F97AF0" w:rsidRPr="00495C17" w14:paraId="3EE7738E" w14:textId="77777777" w:rsidTr="00427978">
        <w:tc>
          <w:tcPr>
            <w:tcW w:w="1130" w:type="pct"/>
            <w:shd w:val="clear" w:color="auto" w:fill="F2F2F2"/>
            <w:vAlign w:val="center"/>
          </w:tcPr>
          <w:p w14:paraId="09E3285A" w14:textId="77777777" w:rsidR="00F97AF0" w:rsidRPr="00495C17" w:rsidRDefault="00F97AF0" w:rsidP="00495C17">
            <w:pPr>
              <w:pStyle w:val="Default"/>
              <w:spacing w:line="276" w:lineRule="auto"/>
              <w:rPr>
                <w:rFonts w:asciiTheme="minorHAnsi" w:hAnsiTheme="minorHAnsi" w:cstheme="minorHAnsi"/>
                <w:i/>
                <w:color w:val="auto"/>
                <w:sz w:val="22"/>
                <w:szCs w:val="22"/>
              </w:rPr>
            </w:pPr>
          </w:p>
        </w:tc>
        <w:tc>
          <w:tcPr>
            <w:tcW w:w="1003" w:type="pct"/>
            <w:shd w:val="clear" w:color="auto" w:fill="F2F2F2"/>
            <w:vAlign w:val="center"/>
          </w:tcPr>
          <w:p w14:paraId="6A8FC3EF" w14:textId="77777777" w:rsidR="00F97AF0" w:rsidRPr="00495C17" w:rsidRDefault="00F97AF0" w:rsidP="00495C17">
            <w:pPr>
              <w:pStyle w:val="Default"/>
              <w:spacing w:line="276" w:lineRule="auto"/>
              <w:jc w:val="center"/>
              <w:rPr>
                <w:rFonts w:asciiTheme="minorHAnsi" w:hAnsiTheme="minorHAnsi" w:cstheme="minorHAnsi"/>
                <w:i/>
                <w:color w:val="auto"/>
                <w:sz w:val="22"/>
                <w:szCs w:val="22"/>
              </w:rPr>
            </w:pPr>
            <w:r w:rsidRPr="00495C17">
              <w:rPr>
                <w:rFonts w:asciiTheme="minorHAnsi" w:hAnsiTheme="minorHAnsi" w:cstheme="minorHAnsi"/>
                <w:i/>
                <w:color w:val="auto"/>
                <w:sz w:val="22"/>
                <w:szCs w:val="22"/>
              </w:rPr>
              <w:t>2018</w:t>
            </w:r>
          </w:p>
        </w:tc>
        <w:tc>
          <w:tcPr>
            <w:tcW w:w="1004" w:type="pct"/>
            <w:shd w:val="clear" w:color="auto" w:fill="F2F2F2"/>
            <w:vAlign w:val="center"/>
          </w:tcPr>
          <w:p w14:paraId="285C8D5B" w14:textId="77777777" w:rsidR="00F97AF0" w:rsidRPr="00495C17" w:rsidRDefault="00F97AF0" w:rsidP="00495C17">
            <w:pPr>
              <w:pStyle w:val="Default"/>
              <w:spacing w:line="276" w:lineRule="auto"/>
              <w:jc w:val="center"/>
              <w:rPr>
                <w:rFonts w:asciiTheme="minorHAnsi" w:hAnsiTheme="minorHAnsi" w:cstheme="minorHAnsi"/>
                <w:i/>
                <w:color w:val="auto"/>
                <w:sz w:val="22"/>
                <w:szCs w:val="22"/>
              </w:rPr>
            </w:pPr>
            <w:r w:rsidRPr="00495C17">
              <w:rPr>
                <w:rFonts w:asciiTheme="minorHAnsi" w:hAnsiTheme="minorHAnsi" w:cstheme="minorHAnsi"/>
                <w:i/>
                <w:color w:val="auto"/>
                <w:sz w:val="22"/>
                <w:szCs w:val="22"/>
              </w:rPr>
              <w:t>2019</w:t>
            </w:r>
          </w:p>
        </w:tc>
        <w:tc>
          <w:tcPr>
            <w:tcW w:w="931" w:type="pct"/>
            <w:shd w:val="clear" w:color="auto" w:fill="F2F2F2"/>
            <w:vAlign w:val="center"/>
          </w:tcPr>
          <w:p w14:paraId="01A79442" w14:textId="77777777" w:rsidR="00F97AF0" w:rsidRPr="00495C17" w:rsidRDefault="00F97AF0" w:rsidP="00495C17">
            <w:pPr>
              <w:pStyle w:val="Default"/>
              <w:spacing w:line="276" w:lineRule="auto"/>
              <w:jc w:val="center"/>
              <w:rPr>
                <w:rFonts w:asciiTheme="minorHAnsi" w:hAnsiTheme="minorHAnsi" w:cstheme="minorHAnsi"/>
                <w:i/>
                <w:color w:val="auto"/>
                <w:sz w:val="22"/>
                <w:szCs w:val="22"/>
              </w:rPr>
            </w:pPr>
            <w:r w:rsidRPr="00495C17">
              <w:rPr>
                <w:rFonts w:asciiTheme="minorHAnsi" w:hAnsiTheme="minorHAnsi" w:cstheme="minorHAnsi"/>
                <w:i/>
                <w:color w:val="auto"/>
                <w:sz w:val="22"/>
                <w:szCs w:val="22"/>
              </w:rPr>
              <w:t>2020</w:t>
            </w:r>
          </w:p>
        </w:tc>
        <w:tc>
          <w:tcPr>
            <w:tcW w:w="932" w:type="pct"/>
            <w:shd w:val="clear" w:color="auto" w:fill="F2F2F2"/>
            <w:vAlign w:val="center"/>
          </w:tcPr>
          <w:p w14:paraId="14EF644C" w14:textId="77777777" w:rsidR="00F97AF0" w:rsidRPr="00495C17" w:rsidRDefault="00F97AF0" w:rsidP="00495C17">
            <w:pPr>
              <w:pStyle w:val="Default"/>
              <w:spacing w:line="276" w:lineRule="auto"/>
              <w:jc w:val="center"/>
              <w:rPr>
                <w:rFonts w:asciiTheme="minorHAnsi" w:hAnsiTheme="minorHAnsi" w:cstheme="minorHAnsi"/>
                <w:i/>
                <w:color w:val="auto"/>
                <w:sz w:val="22"/>
                <w:szCs w:val="22"/>
              </w:rPr>
            </w:pPr>
            <w:r w:rsidRPr="00495C17">
              <w:rPr>
                <w:rFonts w:asciiTheme="minorHAnsi" w:hAnsiTheme="minorHAnsi" w:cstheme="minorHAnsi"/>
                <w:i/>
                <w:color w:val="auto"/>
                <w:sz w:val="22"/>
                <w:szCs w:val="22"/>
              </w:rPr>
              <w:t>2021</w:t>
            </w:r>
          </w:p>
        </w:tc>
      </w:tr>
      <w:tr w:rsidR="00F97AF0" w:rsidRPr="00495C17" w14:paraId="42A6B8BF" w14:textId="77777777" w:rsidTr="00427978">
        <w:tc>
          <w:tcPr>
            <w:tcW w:w="1130" w:type="pct"/>
            <w:shd w:val="clear" w:color="auto" w:fill="F2F2F2"/>
            <w:vAlign w:val="center"/>
          </w:tcPr>
          <w:p w14:paraId="5048D98D" w14:textId="77777777" w:rsidR="00F97AF0" w:rsidRPr="00495C17" w:rsidRDefault="00F97AF0" w:rsidP="00495C17">
            <w:pPr>
              <w:spacing w:after="0" w:line="276" w:lineRule="auto"/>
              <w:rPr>
                <w:rFonts w:cstheme="minorHAnsi"/>
                <w:i/>
              </w:rPr>
            </w:pPr>
            <w:r w:rsidRPr="00495C17">
              <w:rPr>
                <w:rFonts w:cstheme="minorHAnsi"/>
                <w:i/>
              </w:rPr>
              <w:t>Bielsk Podlaski</w:t>
            </w:r>
          </w:p>
        </w:tc>
        <w:tc>
          <w:tcPr>
            <w:tcW w:w="1003" w:type="pct"/>
            <w:vAlign w:val="center"/>
          </w:tcPr>
          <w:p w14:paraId="15CED8FB" w14:textId="77777777" w:rsidR="00F97AF0" w:rsidRPr="00495C17" w:rsidRDefault="00F97AF0" w:rsidP="00495C17">
            <w:pPr>
              <w:spacing w:after="0" w:line="276" w:lineRule="auto"/>
              <w:jc w:val="center"/>
              <w:rPr>
                <w:rFonts w:cstheme="minorHAnsi"/>
                <w:i/>
              </w:rPr>
            </w:pPr>
            <w:r w:rsidRPr="00495C17">
              <w:rPr>
                <w:rFonts w:cstheme="minorHAnsi"/>
                <w:i/>
                <w:iCs/>
              </w:rPr>
              <w:t>44</w:t>
            </w:r>
          </w:p>
        </w:tc>
        <w:tc>
          <w:tcPr>
            <w:tcW w:w="1004" w:type="pct"/>
            <w:vAlign w:val="center"/>
          </w:tcPr>
          <w:p w14:paraId="3B66D818" w14:textId="77777777" w:rsidR="00F97AF0" w:rsidRPr="00495C17" w:rsidRDefault="00F97AF0" w:rsidP="00495C17">
            <w:pPr>
              <w:spacing w:after="0" w:line="276" w:lineRule="auto"/>
              <w:jc w:val="center"/>
              <w:rPr>
                <w:rFonts w:cstheme="minorHAnsi"/>
                <w:i/>
              </w:rPr>
            </w:pPr>
            <w:r w:rsidRPr="00495C17">
              <w:rPr>
                <w:rFonts w:cstheme="minorHAnsi"/>
                <w:i/>
                <w:iCs/>
              </w:rPr>
              <w:t>49</w:t>
            </w:r>
          </w:p>
        </w:tc>
        <w:tc>
          <w:tcPr>
            <w:tcW w:w="931" w:type="pct"/>
            <w:vAlign w:val="center"/>
          </w:tcPr>
          <w:p w14:paraId="737CF26C" w14:textId="77777777" w:rsidR="00F97AF0" w:rsidRPr="00495C17" w:rsidRDefault="00F97AF0" w:rsidP="00495C17">
            <w:pPr>
              <w:spacing w:after="0" w:line="276" w:lineRule="auto"/>
              <w:jc w:val="center"/>
              <w:rPr>
                <w:rFonts w:cstheme="minorHAnsi"/>
                <w:i/>
              </w:rPr>
            </w:pPr>
            <w:r w:rsidRPr="00495C17">
              <w:rPr>
                <w:rFonts w:cstheme="minorHAnsi"/>
                <w:i/>
                <w:iCs/>
              </w:rPr>
              <w:t>46</w:t>
            </w:r>
          </w:p>
        </w:tc>
        <w:tc>
          <w:tcPr>
            <w:tcW w:w="932" w:type="pct"/>
            <w:vAlign w:val="center"/>
          </w:tcPr>
          <w:p w14:paraId="1B6D140B" w14:textId="77777777" w:rsidR="00F97AF0" w:rsidRPr="00495C17" w:rsidRDefault="00F97AF0" w:rsidP="00495C17">
            <w:pPr>
              <w:spacing w:after="0" w:line="276" w:lineRule="auto"/>
              <w:jc w:val="center"/>
              <w:rPr>
                <w:rFonts w:cstheme="minorHAnsi"/>
                <w:i/>
              </w:rPr>
            </w:pPr>
            <w:r w:rsidRPr="00495C17">
              <w:rPr>
                <w:rFonts w:cstheme="minorHAnsi"/>
                <w:i/>
                <w:iCs/>
              </w:rPr>
              <w:t>51</w:t>
            </w:r>
          </w:p>
        </w:tc>
      </w:tr>
      <w:tr w:rsidR="00F97AF0" w:rsidRPr="00495C17" w14:paraId="4B6BD128" w14:textId="77777777" w:rsidTr="00427978">
        <w:tc>
          <w:tcPr>
            <w:tcW w:w="1130" w:type="pct"/>
            <w:shd w:val="clear" w:color="auto" w:fill="F2F2F2"/>
            <w:vAlign w:val="center"/>
          </w:tcPr>
          <w:p w14:paraId="110A4D8F" w14:textId="77777777" w:rsidR="00F97AF0" w:rsidRPr="00495C17" w:rsidRDefault="00F97AF0" w:rsidP="00495C17">
            <w:pPr>
              <w:spacing w:after="0" w:line="276" w:lineRule="auto"/>
              <w:rPr>
                <w:rFonts w:cstheme="minorHAnsi"/>
                <w:i/>
              </w:rPr>
            </w:pPr>
            <w:r w:rsidRPr="00495C17">
              <w:rPr>
                <w:rFonts w:cstheme="minorHAnsi"/>
                <w:i/>
              </w:rPr>
              <w:t>Boćki</w:t>
            </w:r>
          </w:p>
        </w:tc>
        <w:tc>
          <w:tcPr>
            <w:tcW w:w="1003" w:type="pct"/>
            <w:vAlign w:val="center"/>
          </w:tcPr>
          <w:p w14:paraId="534E1614" w14:textId="77777777" w:rsidR="00F97AF0" w:rsidRPr="00495C17" w:rsidRDefault="00F97AF0" w:rsidP="00495C17">
            <w:pPr>
              <w:spacing w:after="0" w:line="276" w:lineRule="auto"/>
              <w:jc w:val="center"/>
              <w:rPr>
                <w:rFonts w:cstheme="minorHAnsi"/>
                <w:i/>
              </w:rPr>
            </w:pPr>
            <w:r w:rsidRPr="00495C17">
              <w:rPr>
                <w:rFonts w:cstheme="minorHAnsi"/>
                <w:i/>
                <w:iCs/>
              </w:rPr>
              <w:t>47</w:t>
            </w:r>
          </w:p>
        </w:tc>
        <w:tc>
          <w:tcPr>
            <w:tcW w:w="1004" w:type="pct"/>
            <w:vAlign w:val="center"/>
          </w:tcPr>
          <w:p w14:paraId="75B1E0C4" w14:textId="77777777" w:rsidR="00F97AF0" w:rsidRPr="00495C17" w:rsidRDefault="00F97AF0" w:rsidP="00495C17">
            <w:pPr>
              <w:spacing w:after="0" w:line="276" w:lineRule="auto"/>
              <w:jc w:val="center"/>
              <w:rPr>
                <w:rFonts w:cstheme="minorHAnsi"/>
                <w:i/>
              </w:rPr>
            </w:pPr>
            <w:r w:rsidRPr="00495C17">
              <w:rPr>
                <w:rFonts w:cstheme="minorHAnsi"/>
                <w:i/>
                <w:iCs/>
              </w:rPr>
              <w:t>53</w:t>
            </w:r>
          </w:p>
        </w:tc>
        <w:tc>
          <w:tcPr>
            <w:tcW w:w="931" w:type="pct"/>
            <w:vAlign w:val="center"/>
          </w:tcPr>
          <w:p w14:paraId="4408C7CC" w14:textId="77777777" w:rsidR="00F97AF0" w:rsidRPr="00495C17" w:rsidRDefault="00F97AF0" w:rsidP="00495C17">
            <w:pPr>
              <w:spacing w:after="0" w:line="276" w:lineRule="auto"/>
              <w:jc w:val="center"/>
              <w:rPr>
                <w:rFonts w:cstheme="minorHAnsi"/>
                <w:i/>
              </w:rPr>
            </w:pPr>
            <w:r w:rsidRPr="00495C17">
              <w:rPr>
                <w:rFonts w:cstheme="minorHAnsi"/>
                <w:i/>
                <w:iCs/>
              </w:rPr>
              <w:t>52</w:t>
            </w:r>
          </w:p>
        </w:tc>
        <w:tc>
          <w:tcPr>
            <w:tcW w:w="932" w:type="pct"/>
            <w:vAlign w:val="center"/>
          </w:tcPr>
          <w:p w14:paraId="1FE5BC0C" w14:textId="77777777" w:rsidR="00F97AF0" w:rsidRPr="00495C17" w:rsidRDefault="00F97AF0" w:rsidP="00495C17">
            <w:pPr>
              <w:spacing w:after="0" w:line="276" w:lineRule="auto"/>
              <w:jc w:val="center"/>
              <w:rPr>
                <w:rFonts w:cstheme="minorHAnsi"/>
                <w:i/>
              </w:rPr>
            </w:pPr>
            <w:r w:rsidRPr="00495C17">
              <w:rPr>
                <w:rFonts w:cstheme="minorHAnsi"/>
                <w:i/>
                <w:iCs/>
              </w:rPr>
              <w:t>50</w:t>
            </w:r>
          </w:p>
        </w:tc>
      </w:tr>
      <w:tr w:rsidR="00F97AF0" w:rsidRPr="00495C17" w14:paraId="6E5AF76A" w14:textId="77777777" w:rsidTr="00427978">
        <w:tc>
          <w:tcPr>
            <w:tcW w:w="1130" w:type="pct"/>
            <w:shd w:val="clear" w:color="auto" w:fill="F2F2F2"/>
            <w:vAlign w:val="center"/>
          </w:tcPr>
          <w:p w14:paraId="0243B93C" w14:textId="77777777" w:rsidR="00F97AF0" w:rsidRPr="00495C17" w:rsidRDefault="00F97AF0" w:rsidP="00495C17">
            <w:pPr>
              <w:spacing w:after="0" w:line="276" w:lineRule="auto"/>
              <w:rPr>
                <w:rFonts w:cstheme="minorHAnsi"/>
                <w:i/>
              </w:rPr>
            </w:pPr>
            <w:r w:rsidRPr="00495C17">
              <w:rPr>
                <w:rFonts w:cstheme="minorHAnsi"/>
                <w:i/>
              </w:rPr>
              <w:t>Orla</w:t>
            </w:r>
          </w:p>
        </w:tc>
        <w:tc>
          <w:tcPr>
            <w:tcW w:w="1003" w:type="pct"/>
            <w:vAlign w:val="center"/>
          </w:tcPr>
          <w:p w14:paraId="7B25F422" w14:textId="77777777" w:rsidR="00F97AF0" w:rsidRPr="00495C17" w:rsidRDefault="00F97AF0" w:rsidP="00495C17">
            <w:pPr>
              <w:spacing w:after="0" w:line="276" w:lineRule="auto"/>
              <w:jc w:val="center"/>
              <w:rPr>
                <w:rFonts w:cstheme="minorHAnsi"/>
                <w:i/>
              </w:rPr>
            </w:pPr>
            <w:r w:rsidRPr="00495C17">
              <w:rPr>
                <w:rFonts w:cstheme="minorHAnsi"/>
                <w:i/>
                <w:iCs/>
              </w:rPr>
              <w:t>201</w:t>
            </w:r>
          </w:p>
        </w:tc>
        <w:tc>
          <w:tcPr>
            <w:tcW w:w="1004" w:type="pct"/>
            <w:vAlign w:val="center"/>
          </w:tcPr>
          <w:p w14:paraId="7A13A52D" w14:textId="77777777" w:rsidR="00F97AF0" w:rsidRPr="00495C17" w:rsidRDefault="00F97AF0" w:rsidP="00495C17">
            <w:pPr>
              <w:spacing w:after="0" w:line="276" w:lineRule="auto"/>
              <w:jc w:val="center"/>
              <w:rPr>
                <w:rFonts w:cstheme="minorHAnsi"/>
                <w:i/>
              </w:rPr>
            </w:pPr>
            <w:r w:rsidRPr="00495C17">
              <w:rPr>
                <w:rFonts w:cstheme="minorHAnsi"/>
                <w:i/>
                <w:iCs/>
              </w:rPr>
              <w:t>198</w:t>
            </w:r>
          </w:p>
        </w:tc>
        <w:tc>
          <w:tcPr>
            <w:tcW w:w="931" w:type="pct"/>
            <w:vAlign w:val="center"/>
          </w:tcPr>
          <w:p w14:paraId="5EB4A49C" w14:textId="77777777" w:rsidR="00F97AF0" w:rsidRPr="00495C17" w:rsidRDefault="00F97AF0" w:rsidP="00495C17">
            <w:pPr>
              <w:spacing w:after="0" w:line="276" w:lineRule="auto"/>
              <w:jc w:val="center"/>
              <w:rPr>
                <w:rFonts w:cstheme="minorHAnsi"/>
                <w:i/>
              </w:rPr>
            </w:pPr>
            <w:r w:rsidRPr="00495C17">
              <w:rPr>
                <w:rFonts w:cstheme="minorHAnsi"/>
                <w:i/>
                <w:iCs/>
              </w:rPr>
              <w:t>207</w:t>
            </w:r>
          </w:p>
        </w:tc>
        <w:tc>
          <w:tcPr>
            <w:tcW w:w="932" w:type="pct"/>
            <w:vAlign w:val="center"/>
          </w:tcPr>
          <w:p w14:paraId="531BD8DA" w14:textId="77777777" w:rsidR="00F97AF0" w:rsidRPr="00495C17" w:rsidRDefault="00F97AF0" w:rsidP="00495C17">
            <w:pPr>
              <w:spacing w:after="0" w:line="276" w:lineRule="auto"/>
              <w:jc w:val="center"/>
              <w:rPr>
                <w:rFonts w:cstheme="minorHAnsi"/>
                <w:i/>
              </w:rPr>
            </w:pPr>
            <w:r w:rsidRPr="00495C17">
              <w:rPr>
                <w:rFonts w:cstheme="minorHAnsi"/>
                <w:i/>
                <w:iCs/>
              </w:rPr>
              <w:t>208</w:t>
            </w:r>
          </w:p>
        </w:tc>
      </w:tr>
      <w:tr w:rsidR="00F97AF0" w:rsidRPr="00495C17" w14:paraId="798699E8" w14:textId="77777777" w:rsidTr="00427978">
        <w:tc>
          <w:tcPr>
            <w:tcW w:w="1130" w:type="pct"/>
            <w:shd w:val="clear" w:color="auto" w:fill="F2F2F2"/>
            <w:vAlign w:val="center"/>
          </w:tcPr>
          <w:p w14:paraId="32D27DA4" w14:textId="77777777" w:rsidR="00F97AF0" w:rsidRPr="00495C17" w:rsidRDefault="00F97AF0" w:rsidP="00495C17">
            <w:pPr>
              <w:spacing w:after="0" w:line="276" w:lineRule="auto"/>
              <w:rPr>
                <w:rFonts w:cstheme="minorHAnsi"/>
                <w:i/>
              </w:rPr>
            </w:pPr>
            <w:r w:rsidRPr="00495C17">
              <w:rPr>
                <w:rFonts w:cstheme="minorHAnsi"/>
                <w:i/>
              </w:rPr>
              <w:t>m. Hajnówka</w:t>
            </w:r>
          </w:p>
        </w:tc>
        <w:tc>
          <w:tcPr>
            <w:tcW w:w="1003" w:type="pct"/>
            <w:vAlign w:val="center"/>
          </w:tcPr>
          <w:p w14:paraId="502AD837" w14:textId="77777777" w:rsidR="00F97AF0" w:rsidRPr="00495C17" w:rsidRDefault="00F97AF0" w:rsidP="00495C17">
            <w:pPr>
              <w:spacing w:after="0" w:line="276" w:lineRule="auto"/>
              <w:jc w:val="center"/>
              <w:rPr>
                <w:rFonts w:cstheme="minorHAnsi"/>
                <w:i/>
              </w:rPr>
            </w:pPr>
            <w:r w:rsidRPr="00495C17">
              <w:rPr>
                <w:rFonts w:cstheme="minorHAnsi"/>
                <w:i/>
                <w:iCs/>
              </w:rPr>
              <w:t>241</w:t>
            </w:r>
          </w:p>
        </w:tc>
        <w:tc>
          <w:tcPr>
            <w:tcW w:w="1004" w:type="pct"/>
            <w:vAlign w:val="center"/>
          </w:tcPr>
          <w:p w14:paraId="16B59571" w14:textId="77777777" w:rsidR="00F97AF0" w:rsidRPr="00495C17" w:rsidRDefault="00F97AF0" w:rsidP="00495C17">
            <w:pPr>
              <w:spacing w:after="0" w:line="276" w:lineRule="auto"/>
              <w:jc w:val="center"/>
              <w:rPr>
                <w:rFonts w:cstheme="minorHAnsi"/>
                <w:i/>
              </w:rPr>
            </w:pPr>
            <w:r w:rsidRPr="00495C17">
              <w:rPr>
                <w:rFonts w:cstheme="minorHAnsi"/>
                <w:i/>
                <w:iCs/>
              </w:rPr>
              <w:t>248</w:t>
            </w:r>
          </w:p>
        </w:tc>
        <w:tc>
          <w:tcPr>
            <w:tcW w:w="931" w:type="pct"/>
            <w:vAlign w:val="center"/>
          </w:tcPr>
          <w:p w14:paraId="4F32D343" w14:textId="77777777" w:rsidR="00F97AF0" w:rsidRPr="00495C17" w:rsidRDefault="00F97AF0" w:rsidP="00495C17">
            <w:pPr>
              <w:spacing w:after="0" w:line="276" w:lineRule="auto"/>
              <w:jc w:val="center"/>
              <w:rPr>
                <w:rFonts w:cstheme="minorHAnsi"/>
                <w:i/>
              </w:rPr>
            </w:pPr>
            <w:r w:rsidRPr="00495C17">
              <w:rPr>
                <w:rFonts w:cstheme="minorHAnsi"/>
                <w:i/>
                <w:iCs/>
              </w:rPr>
              <w:t>248</w:t>
            </w:r>
          </w:p>
        </w:tc>
        <w:tc>
          <w:tcPr>
            <w:tcW w:w="932" w:type="pct"/>
            <w:vAlign w:val="center"/>
          </w:tcPr>
          <w:p w14:paraId="6BDF888E" w14:textId="77777777" w:rsidR="00F97AF0" w:rsidRPr="00495C17" w:rsidRDefault="00F97AF0" w:rsidP="00495C17">
            <w:pPr>
              <w:spacing w:after="0" w:line="276" w:lineRule="auto"/>
              <w:jc w:val="center"/>
              <w:rPr>
                <w:rFonts w:cstheme="minorHAnsi"/>
                <w:i/>
              </w:rPr>
            </w:pPr>
            <w:r w:rsidRPr="00495C17">
              <w:rPr>
                <w:rFonts w:cstheme="minorHAnsi"/>
                <w:i/>
                <w:iCs/>
              </w:rPr>
              <w:t>254</w:t>
            </w:r>
          </w:p>
        </w:tc>
      </w:tr>
      <w:tr w:rsidR="00F97AF0" w:rsidRPr="00495C17" w14:paraId="338EB872" w14:textId="77777777" w:rsidTr="00427978">
        <w:tc>
          <w:tcPr>
            <w:tcW w:w="1130" w:type="pct"/>
            <w:shd w:val="clear" w:color="auto" w:fill="F2F2F2"/>
            <w:vAlign w:val="center"/>
          </w:tcPr>
          <w:p w14:paraId="3BCB4FE5" w14:textId="77777777" w:rsidR="00F97AF0" w:rsidRPr="00495C17" w:rsidRDefault="00F97AF0" w:rsidP="00495C17">
            <w:pPr>
              <w:spacing w:after="0" w:line="276" w:lineRule="auto"/>
              <w:rPr>
                <w:rFonts w:cstheme="minorHAnsi"/>
                <w:i/>
              </w:rPr>
            </w:pPr>
            <w:r w:rsidRPr="00495C17">
              <w:rPr>
                <w:rFonts w:cstheme="minorHAnsi"/>
                <w:i/>
              </w:rPr>
              <w:t>Białowieża</w:t>
            </w:r>
          </w:p>
        </w:tc>
        <w:tc>
          <w:tcPr>
            <w:tcW w:w="1003" w:type="pct"/>
            <w:vAlign w:val="center"/>
          </w:tcPr>
          <w:p w14:paraId="01C4CC5A" w14:textId="77777777" w:rsidR="00F97AF0" w:rsidRPr="00495C17" w:rsidRDefault="00F97AF0" w:rsidP="00495C17">
            <w:pPr>
              <w:spacing w:after="0" w:line="276" w:lineRule="auto"/>
              <w:jc w:val="center"/>
              <w:rPr>
                <w:rFonts w:cstheme="minorHAnsi"/>
                <w:i/>
              </w:rPr>
            </w:pPr>
            <w:r w:rsidRPr="00495C17">
              <w:rPr>
                <w:rFonts w:cstheme="minorHAnsi"/>
                <w:i/>
                <w:iCs/>
              </w:rPr>
              <w:t>x</w:t>
            </w:r>
          </w:p>
        </w:tc>
        <w:tc>
          <w:tcPr>
            <w:tcW w:w="1004" w:type="pct"/>
            <w:vAlign w:val="center"/>
          </w:tcPr>
          <w:p w14:paraId="75E04919" w14:textId="77777777" w:rsidR="00F97AF0" w:rsidRPr="00495C17" w:rsidRDefault="00F97AF0" w:rsidP="00495C17">
            <w:pPr>
              <w:spacing w:after="0" w:line="276" w:lineRule="auto"/>
              <w:jc w:val="center"/>
              <w:rPr>
                <w:rFonts w:cstheme="minorHAnsi"/>
                <w:i/>
              </w:rPr>
            </w:pPr>
            <w:r w:rsidRPr="00495C17">
              <w:rPr>
                <w:rFonts w:cstheme="minorHAnsi"/>
                <w:i/>
                <w:iCs/>
              </w:rPr>
              <w:t>290</w:t>
            </w:r>
          </w:p>
        </w:tc>
        <w:tc>
          <w:tcPr>
            <w:tcW w:w="931" w:type="pct"/>
            <w:vAlign w:val="center"/>
          </w:tcPr>
          <w:p w14:paraId="38612AF6" w14:textId="77777777" w:rsidR="00F97AF0" w:rsidRPr="00495C17" w:rsidRDefault="00F97AF0" w:rsidP="00495C17">
            <w:pPr>
              <w:spacing w:after="0" w:line="276" w:lineRule="auto"/>
              <w:jc w:val="center"/>
              <w:rPr>
                <w:rFonts w:cstheme="minorHAnsi"/>
                <w:i/>
              </w:rPr>
            </w:pPr>
            <w:r w:rsidRPr="00495C17">
              <w:rPr>
                <w:rFonts w:cstheme="minorHAnsi"/>
                <w:i/>
                <w:iCs/>
              </w:rPr>
              <w:t>274</w:t>
            </w:r>
          </w:p>
        </w:tc>
        <w:tc>
          <w:tcPr>
            <w:tcW w:w="932" w:type="pct"/>
            <w:vAlign w:val="center"/>
          </w:tcPr>
          <w:p w14:paraId="02B9F8E9" w14:textId="77777777" w:rsidR="00F97AF0" w:rsidRPr="00495C17" w:rsidRDefault="00F97AF0" w:rsidP="00495C17">
            <w:pPr>
              <w:spacing w:after="0" w:line="276" w:lineRule="auto"/>
              <w:jc w:val="center"/>
              <w:rPr>
                <w:rFonts w:cstheme="minorHAnsi"/>
                <w:i/>
              </w:rPr>
            </w:pPr>
            <w:r w:rsidRPr="00495C17">
              <w:rPr>
                <w:rFonts w:cstheme="minorHAnsi"/>
                <w:i/>
                <w:iCs/>
              </w:rPr>
              <w:t>263</w:t>
            </w:r>
          </w:p>
        </w:tc>
      </w:tr>
      <w:tr w:rsidR="00F97AF0" w:rsidRPr="00495C17" w14:paraId="553C8C57" w14:textId="77777777" w:rsidTr="00427978">
        <w:tc>
          <w:tcPr>
            <w:tcW w:w="1130" w:type="pct"/>
            <w:shd w:val="clear" w:color="auto" w:fill="F2F2F2"/>
            <w:vAlign w:val="center"/>
          </w:tcPr>
          <w:p w14:paraId="0546B0EE" w14:textId="77777777" w:rsidR="00F97AF0" w:rsidRPr="00495C17" w:rsidRDefault="00F97AF0" w:rsidP="00495C17">
            <w:pPr>
              <w:spacing w:after="0" w:line="276" w:lineRule="auto"/>
              <w:rPr>
                <w:rFonts w:cstheme="minorHAnsi"/>
                <w:i/>
              </w:rPr>
            </w:pPr>
            <w:r w:rsidRPr="00495C17">
              <w:rPr>
                <w:rFonts w:cstheme="minorHAnsi"/>
                <w:i/>
              </w:rPr>
              <w:t>Czeremcha</w:t>
            </w:r>
          </w:p>
        </w:tc>
        <w:tc>
          <w:tcPr>
            <w:tcW w:w="1003" w:type="pct"/>
            <w:vAlign w:val="center"/>
          </w:tcPr>
          <w:p w14:paraId="03FE57D5" w14:textId="77777777" w:rsidR="00F97AF0" w:rsidRPr="00495C17" w:rsidRDefault="00F97AF0" w:rsidP="00495C17">
            <w:pPr>
              <w:spacing w:after="0" w:line="276" w:lineRule="auto"/>
              <w:jc w:val="center"/>
              <w:rPr>
                <w:rFonts w:cstheme="minorHAnsi"/>
                <w:i/>
              </w:rPr>
            </w:pPr>
            <w:r w:rsidRPr="00495C17">
              <w:rPr>
                <w:rFonts w:cstheme="minorHAnsi"/>
                <w:i/>
                <w:iCs/>
              </w:rPr>
              <w:t>136</w:t>
            </w:r>
          </w:p>
        </w:tc>
        <w:tc>
          <w:tcPr>
            <w:tcW w:w="1004" w:type="pct"/>
            <w:vAlign w:val="center"/>
          </w:tcPr>
          <w:p w14:paraId="4F7C30CA" w14:textId="77777777" w:rsidR="00F97AF0" w:rsidRPr="00495C17" w:rsidRDefault="00F97AF0" w:rsidP="00495C17">
            <w:pPr>
              <w:spacing w:after="0" w:line="276" w:lineRule="auto"/>
              <w:jc w:val="center"/>
              <w:rPr>
                <w:rFonts w:cstheme="minorHAnsi"/>
                <w:i/>
              </w:rPr>
            </w:pPr>
            <w:r w:rsidRPr="00495C17">
              <w:rPr>
                <w:rFonts w:cstheme="minorHAnsi"/>
                <w:i/>
                <w:iCs/>
              </w:rPr>
              <w:t>137</w:t>
            </w:r>
          </w:p>
        </w:tc>
        <w:tc>
          <w:tcPr>
            <w:tcW w:w="931" w:type="pct"/>
            <w:vAlign w:val="center"/>
          </w:tcPr>
          <w:p w14:paraId="6A6887E0" w14:textId="77777777" w:rsidR="00F97AF0" w:rsidRPr="00495C17" w:rsidRDefault="00F97AF0" w:rsidP="00495C17">
            <w:pPr>
              <w:spacing w:after="0" w:line="276" w:lineRule="auto"/>
              <w:jc w:val="center"/>
              <w:rPr>
                <w:rFonts w:cstheme="minorHAnsi"/>
                <w:i/>
              </w:rPr>
            </w:pPr>
            <w:r w:rsidRPr="00495C17">
              <w:rPr>
                <w:rFonts w:cstheme="minorHAnsi"/>
                <w:i/>
                <w:iCs/>
              </w:rPr>
              <w:t>150</w:t>
            </w:r>
          </w:p>
        </w:tc>
        <w:tc>
          <w:tcPr>
            <w:tcW w:w="932" w:type="pct"/>
            <w:vAlign w:val="center"/>
          </w:tcPr>
          <w:p w14:paraId="47319C0D" w14:textId="77777777" w:rsidR="00F97AF0" w:rsidRPr="00495C17" w:rsidRDefault="00F97AF0" w:rsidP="00495C17">
            <w:pPr>
              <w:spacing w:after="0" w:line="276" w:lineRule="auto"/>
              <w:jc w:val="center"/>
              <w:rPr>
                <w:rFonts w:cstheme="minorHAnsi"/>
                <w:i/>
              </w:rPr>
            </w:pPr>
            <w:r w:rsidRPr="00495C17">
              <w:rPr>
                <w:rFonts w:cstheme="minorHAnsi"/>
                <w:i/>
                <w:iCs/>
              </w:rPr>
              <w:t>150</w:t>
            </w:r>
          </w:p>
        </w:tc>
      </w:tr>
      <w:tr w:rsidR="00F97AF0" w:rsidRPr="00495C17" w14:paraId="70E5F715" w14:textId="77777777" w:rsidTr="00427978">
        <w:tc>
          <w:tcPr>
            <w:tcW w:w="1130" w:type="pct"/>
            <w:shd w:val="clear" w:color="auto" w:fill="F2F2F2"/>
            <w:vAlign w:val="center"/>
          </w:tcPr>
          <w:p w14:paraId="0EE0DBD8" w14:textId="77777777" w:rsidR="00F97AF0" w:rsidRPr="00495C17" w:rsidRDefault="00F97AF0" w:rsidP="00495C17">
            <w:pPr>
              <w:spacing w:after="0" w:line="276" w:lineRule="auto"/>
              <w:rPr>
                <w:rFonts w:cstheme="minorHAnsi"/>
                <w:i/>
              </w:rPr>
            </w:pPr>
            <w:r w:rsidRPr="00495C17">
              <w:rPr>
                <w:rFonts w:cstheme="minorHAnsi"/>
                <w:i/>
              </w:rPr>
              <w:t>Czyże</w:t>
            </w:r>
          </w:p>
        </w:tc>
        <w:tc>
          <w:tcPr>
            <w:tcW w:w="1003" w:type="pct"/>
            <w:vAlign w:val="center"/>
          </w:tcPr>
          <w:p w14:paraId="635EB912" w14:textId="77777777" w:rsidR="00F97AF0" w:rsidRPr="00495C17" w:rsidRDefault="00F97AF0" w:rsidP="00495C17">
            <w:pPr>
              <w:spacing w:after="0" w:line="276" w:lineRule="auto"/>
              <w:jc w:val="center"/>
              <w:rPr>
                <w:rFonts w:cstheme="minorHAnsi"/>
                <w:i/>
              </w:rPr>
            </w:pPr>
            <w:r w:rsidRPr="00495C17">
              <w:rPr>
                <w:rFonts w:cstheme="minorHAnsi"/>
                <w:i/>
                <w:iCs/>
              </w:rPr>
              <w:t>40</w:t>
            </w:r>
          </w:p>
        </w:tc>
        <w:tc>
          <w:tcPr>
            <w:tcW w:w="1004" w:type="pct"/>
            <w:vAlign w:val="center"/>
          </w:tcPr>
          <w:p w14:paraId="43EECBF1" w14:textId="77777777" w:rsidR="00F97AF0" w:rsidRPr="00495C17" w:rsidRDefault="00F97AF0" w:rsidP="00495C17">
            <w:pPr>
              <w:spacing w:after="0" w:line="276" w:lineRule="auto"/>
              <w:jc w:val="center"/>
              <w:rPr>
                <w:rFonts w:cstheme="minorHAnsi"/>
                <w:i/>
              </w:rPr>
            </w:pPr>
            <w:r w:rsidRPr="00495C17">
              <w:rPr>
                <w:rFonts w:cstheme="minorHAnsi"/>
                <w:i/>
                <w:iCs/>
              </w:rPr>
              <w:t>50</w:t>
            </w:r>
          </w:p>
        </w:tc>
        <w:tc>
          <w:tcPr>
            <w:tcW w:w="931" w:type="pct"/>
            <w:vAlign w:val="center"/>
          </w:tcPr>
          <w:p w14:paraId="3B12C5AD" w14:textId="77777777" w:rsidR="00F97AF0" w:rsidRPr="00495C17" w:rsidRDefault="00F97AF0" w:rsidP="00495C17">
            <w:pPr>
              <w:spacing w:after="0" w:line="276" w:lineRule="auto"/>
              <w:jc w:val="center"/>
              <w:rPr>
                <w:rFonts w:cstheme="minorHAnsi"/>
                <w:i/>
              </w:rPr>
            </w:pPr>
            <w:r w:rsidRPr="00495C17">
              <w:rPr>
                <w:rFonts w:cstheme="minorHAnsi"/>
                <w:i/>
                <w:iCs/>
              </w:rPr>
              <w:t>x</w:t>
            </w:r>
          </w:p>
        </w:tc>
        <w:tc>
          <w:tcPr>
            <w:tcW w:w="932" w:type="pct"/>
            <w:vAlign w:val="center"/>
          </w:tcPr>
          <w:p w14:paraId="5A36519E" w14:textId="77777777" w:rsidR="00F97AF0" w:rsidRPr="00495C17" w:rsidRDefault="00F97AF0" w:rsidP="00495C17">
            <w:pPr>
              <w:spacing w:after="0" w:line="276" w:lineRule="auto"/>
              <w:jc w:val="center"/>
              <w:rPr>
                <w:rFonts w:cstheme="minorHAnsi"/>
                <w:i/>
              </w:rPr>
            </w:pPr>
            <w:r w:rsidRPr="00495C17">
              <w:rPr>
                <w:rFonts w:cstheme="minorHAnsi"/>
                <w:i/>
                <w:iCs/>
              </w:rPr>
              <w:t>44</w:t>
            </w:r>
          </w:p>
        </w:tc>
      </w:tr>
      <w:tr w:rsidR="00F97AF0" w:rsidRPr="00495C17" w14:paraId="4D7EF812" w14:textId="77777777" w:rsidTr="00427978">
        <w:trPr>
          <w:trHeight w:val="164"/>
        </w:trPr>
        <w:tc>
          <w:tcPr>
            <w:tcW w:w="1130" w:type="pct"/>
            <w:shd w:val="clear" w:color="auto" w:fill="F2F2F2"/>
            <w:vAlign w:val="center"/>
          </w:tcPr>
          <w:p w14:paraId="4144D4EB" w14:textId="77777777" w:rsidR="00F97AF0" w:rsidRPr="00495C17" w:rsidRDefault="00F97AF0" w:rsidP="00495C17">
            <w:pPr>
              <w:spacing w:after="0" w:line="276" w:lineRule="auto"/>
              <w:rPr>
                <w:rFonts w:cstheme="minorHAnsi"/>
                <w:i/>
              </w:rPr>
            </w:pPr>
            <w:r w:rsidRPr="00495C17">
              <w:rPr>
                <w:rFonts w:cstheme="minorHAnsi"/>
                <w:i/>
              </w:rPr>
              <w:t>Dubicze Cerkiewne</w:t>
            </w:r>
          </w:p>
        </w:tc>
        <w:tc>
          <w:tcPr>
            <w:tcW w:w="1003" w:type="pct"/>
            <w:vAlign w:val="center"/>
          </w:tcPr>
          <w:p w14:paraId="08A9119E" w14:textId="77777777" w:rsidR="00F97AF0" w:rsidRPr="00495C17" w:rsidRDefault="00F97AF0" w:rsidP="00495C17">
            <w:pPr>
              <w:spacing w:after="0" w:line="276" w:lineRule="auto"/>
              <w:jc w:val="center"/>
              <w:rPr>
                <w:rFonts w:cstheme="minorHAnsi"/>
                <w:i/>
              </w:rPr>
            </w:pPr>
            <w:r w:rsidRPr="00495C17">
              <w:rPr>
                <w:rFonts w:cstheme="minorHAnsi"/>
                <w:i/>
                <w:iCs/>
              </w:rPr>
              <w:t>51</w:t>
            </w:r>
          </w:p>
        </w:tc>
        <w:tc>
          <w:tcPr>
            <w:tcW w:w="1004" w:type="pct"/>
            <w:vAlign w:val="center"/>
          </w:tcPr>
          <w:p w14:paraId="5915907F" w14:textId="77777777" w:rsidR="00F97AF0" w:rsidRPr="00495C17" w:rsidRDefault="00F97AF0" w:rsidP="00495C17">
            <w:pPr>
              <w:spacing w:after="0" w:line="276" w:lineRule="auto"/>
              <w:jc w:val="center"/>
              <w:rPr>
                <w:rFonts w:cstheme="minorHAnsi"/>
                <w:i/>
              </w:rPr>
            </w:pPr>
            <w:r w:rsidRPr="00495C17">
              <w:rPr>
                <w:rFonts w:cstheme="minorHAnsi"/>
                <w:i/>
                <w:iCs/>
              </w:rPr>
              <w:t>x</w:t>
            </w:r>
          </w:p>
        </w:tc>
        <w:tc>
          <w:tcPr>
            <w:tcW w:w="931" w:type="pct"/>
            <w:vAlign w:val="center"/>
          </w:tcPr>
          <w:p w14:paraId="2B553786" w14:textId="77777777" w:rsidR="00F97AF0" w:rsidRPr="00495C17" w:rsidRDefault="00F97AF0" w:rsidP="00495C17">
            <w:pPr>
              <w:spacing w:after="0" w:line="276" w:lineRule="auto"/>
              <w:jc w:val="center"/>
              <w:rPr>
                <w:rFonts w:cstheme="minorHAnsi"/>
                <w:i/>
              </w:rPr>
            </w:pPr>
            <w:r w:rsidRPr="00495C17">
              <w:rPr>
                <w:rFonts w:cstheme="minorHAnsi"/>
                <w:i/>
                <w:iCs/>
              </w:rPr>
              <w:t>58</w:t>
            </w:r>
          </w:p>
        </w:tc>
        <w:tc>
          <w:tcPr>
            <w:tcW w:w="932" w:type="pct"/>
            <w:vAlign w:val="center"/>
          </w:tcPr>
          <w:p w14:paraId="7F3FCBEB" w14:textId="77777777" w:rsidR="00F97AF0" w:rsidRPr="00495C17" w:rsidRDefault="00F97AF0" w:rsidP="00495C17">
            <w:pPr>
              <w:spacing w:after="0" w:line="276" w:lineRule="auto"/>
              <w:jc w:val="center"/>
              <w:rPr>
                <w:rFonts w:cstheme="minorHAnsi"/>
                <w:i/>
              </w:rPr>
            </w:pPr>
            <w:r w:rsidRPr="00495C17">
              <w:rPr>
                <w:rFonts w:cstheme="minorHAnsi"/>
                <w:i/>
                <w:iCs/>
              </w:rPr>
              <w:t>x</w:t>
            </w:r>
          </w:p>
        </w:tc>
      </w:tr>
      <w:tr w:rsidR="00F97AF0" w:rsidRPr="00495C17" w14:paraId="09F4D29A" w14:textId="77777777" w:rsidTr="00427978">
        <w:tc>
          <w:tcPr>
            <w:tcW w:w="1130" w:type="pct"/>
            <w:shd w:val="clear" w:color="auto" w:fill="F2F2F2"/>
            <w:vAlign w:val="center"/>
          </w:tcPr>
          <w:p w14:paraId="1AFFB491" w14:textId="77777777" w:rsidR="00F97AF0" w:rsidRPr="00495C17" w:rsidRDefault="00F97AF0" w:rsidP="00495C17">
            <w:pPr>
              <w:spacing w:after="0" w:line="276" w:lineRule="auto"/>
              <w:rPr>
                <w:rFonts w:cstheme="minorHAnsi"/>
                <w:i/>
              </w:rPr>
            </w:pPr>
            <w:r w:rsidRPr="00495C17">
              <w:rPr>
                <w:rFonts w:cstheme="minorHAnsi"/>
                <w:i/>
              </w:rPr>
              <w:t>Hajnówka</w:t>
            </w:r>
          </w:p>
        </w:tc>
        <w:tc>
          <w:tcPr>
            <w:tcW w:w="1003" w:type="pct"/>
            <w:vAlign w:val="center"/>
          </w:tcPr>
          <w:p w14:paraId="5EBED2F9" w14:textId="77777777" w:rsidR="00F97AF0" w:rsidRPr="00495C17" w:rsidRDefault="00F97AF0" w:rsidP="00495C17">
            <w:pPr>
              <w:spacing w:after="0" w:line="276" w:lineRule="auto"/>
              <w:jc w:val="center"/>
              <w:rPr>
                <w:rFonts w:cstheme="minorHAnsi"/>
                <w:i/>
              </w:rPr>
            </w:pPr>
            <w:r w:rsidRPr="00495C17">
              <w:rPr>
                <w:rFonts w:cstheme="minorHAnsi"/>
                <w:i/>
                <w:iCs/>
              </w:rPr>
              <w:t>71</w:t>
            </w:r>
          </w:p>
        </w:tc>
        <w:tc>
          <w:tcPr>
            <w:tcW w:w="1004" w:type="pct"/>
            <w:vAlign w:val="center"/>
          </w:tcPr>
          <w:p w14:paraId="59B0926A" w14:textId="77777777" w:rsidR="00F97AF0" w:rsidRPr="00495C17" w:rsidRDefault="00F97AF0" w:rsidP="00495C17">
            <w:pPr>
              <w:spacing w:after="0" w:line="276" w:lineRule="auto"/>
              <w:jc w:val="center"/>
              <w:rPr>
                <w:rFonts w:cstheme="minorHAnsi"/>
                <w:i/>
              </w:rPr>
            </w:pPr>
            <w:r w:rsidRPr="00495C17">
              <w:rPr>
                <w:rFonts w:cstheme="minorHAnsi"/>
                <w:i/>
                <w:iCs/>
              </w:rPr>
              <w:t>67</w:t>
            </w:r>
          </w:p>
        </w:tc>
        <w:tc>
          <w:tcPr>
            <w:tcW w:w="931" w:type="pct"/>
            <w:vAlign w:val="center"/>
          </w:tcPr>
          <w:p w14:paraId="65EDE54A" w14:textId="77777777" w:rsidR="00F97AF0" w:rsidRPr="00495C17" w:rsidRDefault="00F97AF0" w:rsidP="00495C17">
            <w:pPr>
              <w:spacing w:after="0" w:line="276" w:lineRule="auto"/>
              <w:jc w:val="center"/>
              <w:rPr>
                <w:rFonts w:cstheme="minorHAnsi"/>
                <w:i/>
              </w:rPr>
            </w:pPr>
            <w:r w:rsidRPr="00495C17">
              <w:rPr>
                <w:rFonts w:cstheme="minorHAnsi"/>
                <w:i/>
                <w:iCs/>
              </w:rPr>
              <w:t>66</w:t>
            </w:r>
          </w:p>
        </w:tc>
        <w:tc>
          <w:tcPr>
            <w:tcW w:w="932" w:type="pct"/>
            <w:vAlign w:val="center"/>
          </w:tcPr>
          <w:p w14:paraId="72824097" w14:textId="77777777" w:rsidR="00F97AF0" w:rsidRPr="00495C17" w:rsidRDefault="00F97AF0" w:rsidP="00495C17">
            <w:pPr>
              <w:spacing w:after="0" w:line="276" w:lineRule="auto"/>
              <w:jc w:val="center"/>
              <w:rPr>
                <w:rFonts w:cstheme="minorHAnsi"/>
                <w:i/>
              </w:rPr>
            </w:pPr>
            <w:r w:rsidRPr="00495C17">
              <w:rPr>
                <w:rFonts w:cstheme="minorHAnsi"/>
                <w:i/>
                <w:iCs/>
              </w:rPr>
              <w:t>79</w:t>
            </w:r>
          </w:p>
        </w:tc>
      </w:tr>
      <w:tr w:rsidR="00F97AF0" w:rsidRPr="00495C17" w14:paraId="428BDAB7" w14:textId="77777777" w:rsidTr="00427978">
        <w:tc>
          <w:tcPr>
            <w:tcW w:w="1130" w:type="pct"/>
            <w:shd w:val="clear" w:color="auto" w:fill="F2F2F2"/>
            <w:vAlign w:val="center"/>
          </w:tcPr>
          <w:p w14:paraId="1040073C" w14:textId="77777777" w:rsidR="00F97AF0" w:rsidRPr="00495C17" w:rsidRDefault="00F97AF0" w:rsidP="00495C17">
            <w:pPr>
              <w:spacing w:after="0" w:line="276" w:lineRule="auto"/>
              <w:rPr>
                <w:rFonts w:cstheme="minorHAnsi"/>
                <w:i/>
              </w:rPr>
            </w:pPr>
            <w:r w:rsidRPr="00495C17">
              <w:rPr>
                <w:rFonts w:cstheme="minorHAnsi"/>
                <w:i/>
              </w:rPr>
              <w:t>Kleszczele</w:t>
            </w:r>
          </w:p>
        </w:tc>
        <w:tc>
          <w:tcPr>
            <w:tcW w:w="1003" w:type="pct"/>
            <w:vAlign w:val="center"/>
          </w:tcPr>
          <w:p w14:paraId="03623F80" w14:textId="77777777" w:rsidR="00F97AF0" w:rsidRPr="00495C17" w:rsidRDefault="00F97AF0" w:rsidP="00495C17">
            <w:pPr>
              <w:spacing w:after="0" w:line="276" w:lineRule="auto"/>
              <w:jc w:val="center"/>
              <w:rPr>
                <w:rFonts w:cstheme="minorHAnsi"/>
                <w:i/>
              </w:rPr>
            </w:pPr>
            <w:r w:rsidRPr="00495C17">
              <w:rPr>
                <w:rFonts w:cstheme="minorHAnsi"/>
                <w:i/>
                <w:iCs/>
              </w:rPr>
              <w:t>92</w:t>
            </w:r>
          </w:p>
        </w:tc>
        <w:tc>
          <w:tcPr>
            <w:tcW w:w="1004" w:type="pct"/>
            <w:vAlign w:val="center"/>
          </w:tcPr>
          <w:p w14:paraId="6B2AB58A" w14:textId="77777777" w:rsidR="00F97AF0" w:rsidRPr="00495C17" w:rsidRDefault="00F97AF0" w:rsidP="00495C17">
            <w:pPr>
              <w:spacing w:after="0" w:line="276" w:lineRule="auto"/>
              <w:jc w:val="center"/>
              <w:rPr>
                <w:rFonts w:cstheme="minorHAnsi"/>
                <w:i/>
              </w:rPr>
            </w:pPr>
            <w:r w:rsidRPr="00495C17">
              <w:rPr>
                <w:rFonts w:cstheme="minorHAnsi"/>
                <w:i/>
                <w:iCs/>
              </w:rPr>
              <w:t>78</w:t>
            </w:r>
          </w:p>
        </w:tc>
        <w:tc>
          <w:tcPr>
            <w:tcW w:w="931" w:type="pct"/>
            <w:vAlign w:val="center"/>
          </w:tcPr>
          <w:p w14:paraId="60835722" w14:textId="77777777" w:rsidR="00F97AF0" w:rsidRPr="00495C17" w:rsidRDefault="00F97AF0" w:rsidP="00495C17">
            <w:pPr>
              <w:spacing w:after="0" w:line="276" w:lineRule="auto"/>
              <w:jc w:val="center"/>
              <w:rPr>
                <w:rFonts w:cstheme="minorHAnsi"/>
                <w:i/>
              </w:rPr>
            </w:pPr>
            <w:r w:rsidRPr="00495C17">
              <w:rPr>
                <w:rFonts w:cstheme="minorHAnsi"/>
                <w:i/>
                <w:iCs/>
              </w:rPr>
              <w:t>84</w:t>
            </w:r>
          </w:p>
        </w:tc>
        <w:tc>
          <w:tcPr>
            <w:tcW w:w="932" w:type="pct"/>
            <w:vAlign w:val="center"/>
          </w:tcPr>
          <w:p w14:paraId="29B291B0" w14:textId="77777777" w:rsidR="00F97AF0" w:rsidRPr="00495C17" w:rsidRDefault="00F97AF0" w:rsidP="00495C17">
            <w:pPr>
              <w:spacing w:after="0" w:line="276" w:lineRule="auto"/>
              <w:jc w:val="center"/>
              <w:rPr>
                <w:rFonts w:cstheme="minorHAnsi"/>
                <w:i/>
              </w:rPr>
            </w:pPr>
            <w:r w:rsidRPr="00495C17">
              <w:rPr>
                <w:rFonts w:cstheme="minorHAnsi"/>
                <w:i/>
                <w:iCs/>
              </w:rPr>
              <w:t>79</w:t>
            </w:r>
          </w:p>
        </w:tc>
      </w:tr>
      <w:tr w:rsidR="00F97AF0" w:rsidRPr="00495C17" w14:paraId="685468E2" w14:textId="77777777" w:rsidTr="00427978">
        <w:tc>
          <w:tcPr>
            <w:tcW w:w="1130" w:type="pct"/>
            <w:shd w:val="clear" w:color="auto" w:fill="F2F2F2"/>
            <w:vAlign w:val="center"/>
          </w:tcPr>
          <w:p w14:paraId="0A5266CA" w14:textId="77777777" w:rsidR="00F97AF0" w:rsidRPr="00495C17" w:rsidRDefault="00F97AF0" w:rsidP="00495C17">
            <w:pPr>
              <w:spacing w:after="0" w:line="276" w:lineRule="auto"/>
              <w:rPr>
                <w:rFonts w:cstheme="minorHAnsi"/>
                <w:i/>
              </w:rPr>
            </w:pPr>
            <w:r w:rsidRPr="00495C17">
              <w:rPr>
                <w:rFonts w:cstheme="minorHAnsi"/>
                <w:i/>
              </w:rPr>
              <w:t>Narew</w:t>
            </w:r>
          </w:p>
        </w:tc>
        <w:tc>
          <w:tcPr>
            <w:tcW w:w="1003" w:type="pct"/>
            <w:vAlign w:val="center"/>
          </w:tcPr>
          <w:p w14:paraId="163E11BA" w14:textId="77777777" w:rsidR="00F97AF0" w:rsidRPr="00495C17" w:rsidRDefault="00F97AF0" w:rsidP="00495C17">
            <w:pPr>
              <w:spacing w:after="0" w:line="276" w:lineRule="auto"/>
              <w:jc w:val="center"/>
              <w:rPr>
                <w:rFonts w:cstheme="minorHAnsi"/>
                <w:i/>
              </w:rPr>
            </w:pPr>
            <w:r w:rsidRPr="00495C17">
              <w:rPr>
                <w:rFonts w:cstheme="minorHAnsi"/>
                <w:i/>
                <w:iCs/>
              </w:rPr>
              <w:t>x</w:t>
            </w:r>
          </w:p>
        </w:tc>
        <w:tc>
          <w:tcPr>
            <w:tcW w:w="1004" w:type="pct"/>
            <w:vAlign w:val="center"/>
          </w:tcPr>
          <w:p w14:paraId="663AC4D7" w14:textId="77777777" w:rsidR="00F97AF0" w:rsidRPr="00495C17" w:rsidRDefault="00F97AF0" w:rsidP="00495C17">
            <w:pPr>
              <w:spacing w:after="0" w:line="276" w:lineRule="auto"/>
              <w:jc w:val="center"/>
              <w:rPr>
                <w:rFonts w:cstheme="minorHAnsi"/>
                <w:i/>
              </w:rPr>
            </w:pPr>
            <w:r w:rsidRPr="00495C17">
              <w:rPr>
                <w:rFonts w:cstheme="minorHAnsi"/>
                <w:i/>
                <w:iCs/>
              </w:rPr>
              <w:t>x</w:t>
            </w:r>
          </w:p>
        </w:tc>
        <w:tc>
          <w:tcPr>
            <w:tcW w:w="931" w:type="pct"/>
            <w:vAlign w:val="center"/>
          </w:tcPr>
          <w:p w14:paraId="779E55C0" w14:textId="77777777" w:rsidR="00F97AF0" w:rsidRPr="00495C17" w:rsidRDefault="00F97AF0" w:rsidP="00495C17">
            <w:pPr>
              <w:spacing w:after="0" w:line="276" w:lineRule="auto"/>
              <w:jc w:val="center"/>
              <w:rPr>
                <w:rFonts w:cstheme="minorHAnsi"/>
                <w:i/>
              </w:rPr>
            </w:pPr>
            <w:r w:rsidRPr="00495C17">
              <w:rPr>
                <w:rFonts w:cstheme="minorHAnsi"/>
                <w:i/>
                <w:iCs/>
              </w:rPr>
              <w:t>x</w:t>
            </w:r>
          </w:p>
        </w:tc>
        <w:tc>
          <w:tcPr>
            <w:tcW w:w="932" w:type="pct"/>
            <w:vAlign w:val="center"/>
          </w:tcPr>
          <w:p w14:paraId="104CAB4D" w14:textId="77777777" w:rsidR="00F97AF0" w:rsidRPr="00495C17" w:rsidRDefault="00F97AF0" w:rsidP="00495C17">
            <w:pPr>
              <w:spacing w:after="0" w:line="276" w:lineRule="auto"/>
              <w:jc w:val="center"/>
              <w:rPr>
                <w:rFonts w:cstheme="minorHAnsi"/>
                <w:i/>
              </w:rPr>
            </w:pPr>
            <w:r w:rsidRPr="00495C17">
              <w:rPr>
                <w:rFonts w:cstheme="minorHAnsi"/>
                <w:i/>
                <w:iCs/>
              </w:rPr>
              <w:t>x</w:t>
            </w:r>
          </w:p>
        </w:tc>
      </w:tr>
      <w:tr w:rsidR="00F97AF0" w:rsidRPr="00495C17" w14:paraId="6261301E" w14:textId="77777777" w:rsidTr="00427978">
        <w:tc>
          <w:tcPr>
            <w:tcW w:w="1130" w:type="pct"/>
            <w:shd w:val="clear" w:color="auto" w:fill="F2F2F2"/>
            <w:vAlign w:val="center"/>
          </w:tcPr>
          <w:p w14:paraId="0948A3FC" w14:textId="77777777" w:rsidR="00F97AF0" w:rsidRPr="00495C17" w:rsidRDefault="00F97AF0" w:rsidP="00495C17">
            <w:pPr>
              <w:spacing w:after="0" w:line="276" w:lineRule="auto"/>
              <w:rPr>
                <w:rFonts w:cstheme="minorHAnsi"/>
                <w:i/>
              </w:rPr>
            </w:pPr>
            <w:r w:rsidRPr="00495C17">
              <w:rPr>
                <w:rFonts w:cstheme="minorHAnsi"/>
                <w:i/>
              </w:rPr>
              <w:t>Narewka</w:t>
            </w:r>
          </w:p>
        </w:tc>
        <w:tc>
          <w:tcPr>
            <w:tcW w:w="1003" w:type="pct"/>
            <w:vAlign w:val="center"/>
          </w:tcPr>
          <w:p w14:paraId="42C7B404" w14:textId="77777777" w:rsidR="00F97AF0" w:rsidRPr="00495C17" w:rsidRDefault="00F97AF0" w:rsidP="00495C17">
            <w:pPr>
              <w:spacing w:after="0" w:line="276" w:lineRule="auto"/>
              <w:jc w:val="center"/>
              <w:rPr>
                <w:rFonts w:cstheme="minorHAnsi"/>
                <w:i/>
              </w:rPr>
            </w:pPr>
            <w:r w:rsidRPr="00495C17">
              <w:rPr>
                <w:rFonts w:cstheme="minorHAnsi"/>
                <w:i/>
                <w:iCs/>
              </w:rPr>
              <w:t>187</w:t>
            </w:r>
          </w:p>
        </w:tc>
        <w:tc>
          <w:tcPr>
            <w:tcW w:w="1004" w:type="pct"/>
            <w:vAlign w:val="center"/>
          </w:tcPr>
          <w:p w14:paraId="0251E382" w14:textId="77777777" w:rsidR="00F97AF0" w:rsidRPr="00495C17" w:rsidRDefault="00F97AF0" w:rsidP="00495C17">
            <w:pPr>
              <w:spacing w:after="0" w:line="276" w:lineRule="auto"/>
              <w:jc w:val="center"/>
              <w:rPr>
                <w:rFonts w:cstheme="minorHAnsi"/>
                <w:i/>
              </w:rPr>
            </w:pPr>
            <w:r w:rsidRPr="00495C17">
              <w:rPr>
                <w:rFonts w:cstheme="minorHAnsi"/>
                <w:i/>
                <w:iCs/>
              </w:rPr>
              <w:t>201</w:t>
            </w:r>
          </w:p>
        </w:tc>
        <w:tc>
          <w:tcPr>
            <w:tcW w:w="931" w:type="pct"/>
            <w:vAlign w:val="center"/>
          </w:tcPr>
          <w:p w14:paraId="1A91B4D7" w14:textId="77777777" w:rsidR="00F97AF0" w:rsidRPr="00495C17" w:rsidRDefault="00F97AF0" w:rsidP="00495C17">
            <w:pPr>
              <w:spacing w:after="0" w:line="276" w:lineRule="auto"/>
              <w:jc w:val="center"/>
              <w:rPr>
                <w:rFonts w:cstheme="minorHAnsi"/>
                <w:i/>
              </w:rPr>
            </w:pPr>
            <w:r w:rsidRPr="00495C17">
              <w:rPr>
                <w:rFonts w:cstheme="minorHAnsi"/>
                <w:i/>
                <w:iCs/>
              </w:rPr>
              <w:t>222</w:t>
            </w:r>
          </w:p>
        </w:tc>
        <w:tc>
          <w:tcPr>
            <w:tcW w:w="932" w:type="pct"/>
            <w:vAlign w:val="center"/>
          </w:tcPr>
          <w:p w14:paraId="62D361F0" w14:textId="77777777" w:rsidR="00F97AF0" w:rsidRPr="00495C17" w:rsidRDefault="00F97AF0" w:rsidP="00495C17">
            <w:pPr>
              <w:spacing w:after="0" w:line="276" w:lineRule="auto"/>
              <w:jc w:val="center"/>
              <w:rPr>
                <w:rFonts w:cstheme="minorHAnsi"/>
                <w:i/>
              </w:rPr>
            </w:pPr>
            <w:r w:rsidRPr="00495C17">
              <w:rPr>
                <w:rFonts w:cstheme="minorHAnsi"/>
                <w:i/>
                <w:iCs/>
              </w:rPr>
              <w:t>224</w:t>
            </w:r>
          </w:p>
        </w:tc>
      </w:tr>
      <w:tr w:rsidR="000274D1" w:rsidRPr="00495C17" w14:paraId="42379D35" w14:textId="77777777" w:rsidTr="00427978">
        <w:tc>
          <w:tcPr>
            <w:tcW w:w="1130" w:type="pct"/>
            <w:tcBorders>
              <w:bottom w:val="single" w:sz="4" w:space="0" w:color="auto"/>
            </w:tcBorders>
            <w:shd w:val="clear" w:color="auto" w:fill="FABF8F"/>
            <w:vAlign w:val="center"/>
          </w:tcPr>
          <w:p w14:paraId="457FD95F" w14:textId="77777777" w:rsidR="00F97AF0" w:rsidRPr="00495C17" w:rsidRDefault="00F97AF0" w:rsidP="00495C17">
            <w:pPr>
              <w:spacing w:after="0" w:line="276" w:lineRule="auto"/>
              <w:rPr>
                <w:rFonts w:cstheme="minorHAnsi"/>
                <w:b/>
                <w:i/>
              </w:rPr>
            </w:pPr>
            <w:r w:rsidRPr="00495C17">
              <w:rPr>
                <w:rFonts w:cstheme="minorHAnsi"/>
                <w:b/>
                <w:i/>
              </w:rPr>
              <w:t>LGD</w:t>
            </w:r>
          </w:p>
        </w:tc>
        <w:tc>
          <w:tcPr>
            <w:tcW w:w="1003" w:type="pct"/>
            <w:tcBorders>
              <w:bottom w:val="single" w:sz="4" w:space="0" w:color="auto"/>
            </w:tcBorders>
            <w:shd w:val="clear" w:color="auto" w:fill="FABF8F"/>
            <w:vAlign w:val="center"/>
          </w:tcPr>
          <w:p w14:paraId="54C2EF9F" w14:textId="77777777" w:rsidR="00F97AF0" w:rsidRPr="00495C17" w:rsidRDefault="00F97AF0" w:rsidP="00495C17">
            <w:pPr>
              <w:spacing w:after="0" w:line="276" w:lineRule="auto"/>
              <w:jc w:val="center"/>
              <w:rPr>
                <w:rFonts w:cstheme="minorHAnsi"/>
                <w:b/>
                <w:i/>
              </w:rPr>
            </w:pPr>
            <w:r w:rsidRPr="00495C17">
              <w:rPr>
                <w:rFonts w:cstheme="minorHAnsi"/>
                <w:b/>
                <w:bCs/>
                <w:i/>
                <w:iCs/>
              </w:rPr>
              <w:t>111</w:t>
            </w:r>
          </w:p>
        </w:tc>
        <w:tc>
          <w:tcPr>
            <w:tcW w:w="1004" w:type="pct"/>
            <w:tcBorders>
              <w:bottom w:val="single" w:sz="4" w:space="0" w:color="auto"/>
            </w:tcBorders>
            <w:shd w:val="clear" w:color="auto" w:fill="FABF8F"/>
            <w:vAlign w:val="center"/>
          </w:tcPr>
          <w:p w14:paraId="556F85FF" w14:textId="77777777" w:rsidR="00F97AF0" w:rsidRPr="00495C17" w:rsidRDefault="00F97AF0" w:rsidP="00495C17">
            <w:pPr>
              <w:spacing w:after="0" w:line="276" w:lineRule="auto"/>
              <w:jc w:val="center"/>
              <w:rPr>
                <w:rFonts w:cstheme="minorHAnsi"/>
                <w:b/>
                <w:i/>
              </w:rPr>
            </w:pPr>
            <w:r w:rsidRPr="00495C17">
              <w:rPr>
                <w:rFonts w:cstheme="minorHAnsi"/>
                <w:b/>
                <w:bCs/>
                <w:i/>
                <w:iCs/>
              </w:rPr>
              <w:t>137,1</w:t>
            </w:r>
          </w:p>
        </w:tc>
        <w:tc>
          <w:tcPr>
            <w:tcW w:w="931" w:type="pct"/>
            <w:tcBorders>
              <w:bottom w:val="single" w:sz="4" w:space="0" w:color="auto"/>
            </w:tcBorders>
            <w:shd w:val="clear" w:color="auto" w:fill="FABF8F"/>
            <w:vAlign w:val="center"/>
          </w:tcPr>
          <w:p w14:paraId="32745C4F" w14:textId="77777777" w:rsidR="00F97AF0" w:rsidRPr="00495C17" w:rsidRDefault="00F97AF0" w:rsidP="00495C17">
            <w:pPr>
              <w:spacing w:after="0" w:line="276" w:lineRule="auto"/>
              <w:jc w:val="center"/>
              <w:rPr>
                <w:rFonts w:cstheme="minorHAnsi"/>
                <w:b/>
                <w:i/>
              </w:rPr>
            </w:pPr>
            <w:r w:rsidRPr="00495C17">
              <w:rPr>
                <w:rFonts w:cstheme="minorHAnsi"/>
                <w:b/>
                <w:bCs/>
                <w:i/>
                <w:iCs/>
              </w:rPr>
              <w:t>140,7</w:t>
            </w:r>
          </w:p>
        </w:tc>
        <w:tc>
          <w:tcPr>
            <w:tcW w:w="932" w:type="pct"/>
            <w:tcBorders>
              <w:bottom w:val="single" w:sz="4" w:space="0" w:color="auto"/>
            </w:tcBorders>
            <w:shd w:val="clear" w:color="auto" w:fill="FABF8F"/>
            <w:vAlign w:val="center"/>
          </w:tcPr>
          <w:p w14:paraId="3505FFEB" w14:textId="77777777" w:rsidR="00F97AF0" w:rsidRPr="00495C17" w:rsidRDefault="00F97AF0" w:rsidP="00495C17">
            <w:pPr>
              <w:spacing w:after="0" w:line="276" w:lineRule="auto"/>
              <w:jc w:val="center"/>
              <w:rPr>
                <w:rFonts w:cstheme="minorHAnsi"/>
                <w:b/>
                <w:i/>
              </w:rPr>
            </w:pPr>
            <w:r w:rsidRPr="00495C17">
              <w:rPr>
                <w:rFonts w:cstheme="minorHAnsi"/>
                <w:b/>
                <w:bCs/>
                <w:i/>
                <w:iCs/>
              </w:rPr>
              <w:t>140,2</w:t>
            </w:r>
          </w:p>
        </w:tc>
      </w:tr>
      <w:tr w:rsidR="000274D1" w:rsidRPr="00495C17" w14:paraId="73DB1219" w14:textId="77777777" w:rsidTr="00427978">
        <w:tc>
          <w:tcPr>
            <w:tcW w:w="1130" w:type="pct"/>
            <w:tcBorders>
              <w:bottom w:val="single" w:sz="4" w:space="0" w:color="auto"/>
            </w:tcBorders>
            <w:shd w:val="clear" w:color="auto" w:fill="F2F2F2"/>
            <w:vAlign w:val="center"/>
          </w:tcPr>
          <w:p w14:paraId="6A96D4FD" w14:textId="77777777" w:rsidR="00F97AF0" w:rsidRPr="00495C17" w:rsidRDefault="00F97AF0" w:rsidP="00495C17">
            <w:pPr>
              <w:spacing w:after="0" w:line="276" w:lineRule="auto"/>
              <w:rPr>
                <w:rFonts w:cstheme="minorHAnsi"/>
                <w:i/>
              </w:rPr>
            </w:pPr>
            <w:r w:rsidRPr="00495C17">
              <w:rPr>
                <w:rFonts w:cstheme="minorHAnsi"/>
                <w:i/>
              </w:rPr>
              <w:t>woj. Podlaskie</w:t>
            </w:r>
          </w:p>
        </w:tc>
        <w:tc>
          <w:tcPr>
            <w:tcW w:w="1003" w:type="pct"/>
            <w:tcBorders>
              <w:bottom w:val="single" w:sz="4" w:space="0" w:color="auto"/>
            </w:tcBorders>
            <w:vAlign w:val="center"/>
          </w:tcPr>
          <w:p w14:paraId="3775ECD7" w14:textId="77777777" w:rsidR="00F97AF0" w:rsidRPr="00495C17" w:rsidRDefault="00F97AF0" w:rsidP="00495C17">
            <w:pPr>
              <w:spacing w:after="0" w:line="276" w:lineRule="auto"/>
              <w:jc w:val="center"/>
              <w:rPr>
                <w:rFonts w:cstheme="minorHAnsi"/>
                <w:i/>
              </w:rPr>
            </w:pPr>
            <w:r w:rsidRPr="00495C17">
              <w:rPr>
                <w:rFonts w:cstheme="minorHAnsi"/>
                <w:i/>
                <w:iCs/>
              </w:rPr>
              <w:t>197</w:t>
            </w:r>
          </w:p>
        </w:tc>
        <w:tc>
          <w:tcPr>
            <w:tcW w:w="1004" w:type="pct"/>
            <w:tcBorders>
              <w:bottom w:val="single" w:sz="4" w:space="0" w:color="auto"/>
            </w:tcBorders>
            <w:vAlign w:val="center"/>
          </w:tcPr>
          <w:p w14:paraId="420BC268" w14:textId="77777777" w:rsidR="00F97AF0" w:rsidRPr="00495C17" w:rsidRDefault="00F97AF0" w:rsidP="00495C17">
            <w:pPr>
              <w:spacing w:after="0" w:line="276" w:lineRule="auto"/>
              <w:jc w:val="center"/>
              <w:rPr>
                <w:rFonts w:cstheme="minorHAnsi"/>
                <w:i/>
              </w:rPr>
            </w:pPr>
            <w:r w:rsidRPr="00495C17">
              <w:rPr>
                <w:rFonts w:cstheme="minorHAnsi"/>
                <w:i/>
                <w:iCs/>
              </w:rPr>
              <w:t>201</w:t>
            </w:r>
          </w:p>
        </w:tc>
        <w:tc>
          <w:tcPr>
            <w:tcW w:w="931" w:type="pct"/>
            <w:tcBorders>
              <w:bottom w:val="single" w:sz="4" w:space="0" w:color="auto"/>
            </w:tcBorders>
            <w:vAlign w:val="center"/>
          </w:tcPr>
          <w:p w14:paraId="582DE280" w14:textId="77777777" w:rsidR="00F97AF0" w:rsidRPr="00495C17" w:rsidRDefault="00F97AF0" w:rsidP="00495C17">
            <w:pPr>
              <w:spacing w:after="0" w:line="276" w:lineRule="auto"/>
              <w:jc w:val="center"/>
              <w:rPr>
                <w:rFonts w:cstheme="minorHAnsi"/>
                <w:i/>
              </w:rPr>
            </w:pPr>
            <w:r w:rsidRPr="00495C17">
              <w:rPr>
                <w:rFonts w:cstheme="minorHAnsi"/>
                <w:i/>
                <w:iCs/>
              </w:rPr>
              <w:t>203</w:t>
            </w:r>
          </w:p>
        </w:tc>
        <w:tc>
          <w:tcPr>
            <w:tcW w:w="932" w:type="pct"/>
            <w:tcBorders>
              <w:bottom w:val="single" w:sz="4" w:space="0" w:color="auto"/>
            </w:tcBorders>
            <w:vAlign w:val="center"/>
          </w:tcPr>
          <w:p w14:paraId="735736B7" w14:textId="77777777" w:rsidR="00F97AF0" w:rsidRPr="00495C17" w:rsidRDefault="00F97AF0" w:rsidP="00495C17">
            <w:pPr>
              <w:spacing w:after="0" w:line="276" w:lineRule="auto"/>
              <w:jc w:val="center"/>
              <w:rPr>
                <w:rFonts w:cstheme="minorHAnsi"/>
                <w:i/>
              </w:rPr>
            </w:pPr>
            <w:r w:rsidRPr="00495C17">
              <w:rPr>
                <w:rFonts w:cstheme="minorHAnsi"/>
                <w:i/>
                <w:iCs/>
              </w:rPr>
              <w:t>209</w:t>
            </w:r>
          </w:p>
        </w:tc>
      </w:tr>
      <w:tr w:rsidR="000274D1" w:rsidRPr="00495C17" w14:paraId="2643EFCF" w14:textId="77777777" w:rsidTr="00427978">
        <w:tc>
          <w:tcPr>
            <w:tcW w:w="1130" w:type="pct"/>
            <w:tcBorders>
              <w:top w:val="single" w:sz="4" w:space="0" w:color="auto"/>
              <w:left w:val="single" w:sz="4" w:space="0" w:color="auto"/>
              <w:bottom w:val="single" w:sz="4" w:space="0" w:color="auto"/>
              <w:right w:val="single" w:sz="4" w:space="0" w:color="auto"/>
            </w:tcBorders>
            <w:shd w:val="clear" w:color="auto" w:fill="F2F2F2"/>
            <w:vAlign w:val="center"/>
          </w:tcPr>
          <w:p w14:paraId="36524098" w14:textId="77777777" w:rsidR="00F97AF0" w:rsidRPr="00495C17" w:rsidRDefault="00F97AF0" w:rsidP="00495C17">
            <w:pPr>
              <w:spacing w:after="0" w:line="276" w:lineRule="auto"/>
              <w:rPr>
                <w:rFonts w:cstheme="minorHAnsi"/>
                <w:i/>
              </w:rPr>
            </w:pPr>
            <w:r w:rsidRPr="00495C17">
              <w:rPr>
                <w:rFonts w:cstheme="minorHAnsi"/>
                <w:i/>
              </w:rPr>
              <w:t>Polska</w:t>
            </w:r>
          </w:p>
        </w:tc>
        <w:tc>
          <w:tcPr>
            <w:tcW w:w="1003" w:type="pct"/>
            <w:tcBorders>
              <w:top w:val="single" w:sz="4" w:space="0" w:color="auto"/>
              <w:left w:val="single" w:sz="4" w:space="0" w:color="auto"/>
              <w:bottom w:val="single" w:sz="4" w:space="0" w:color="auto"/>
              <w:right w:val="single" w:sz="4" w:space="0" w:color="auto"/>
            </w:tcBorders>
            <w:vAlign w:val="center"/>
          </w:tcPr>
          <w:p w14:paraId="0C84D646" w14:textId="77777777" w:rsidR="00F97AF0" w:rsidRPr="00495C17" w:rsidRDefault="00F97AF0" w:rsidP="00495C17">
            <w:pPr>
              <w:spacing w:after="0" w:line="276" w:lineRule="auto"/>
              <w:jc w:val="center"/>
              <w:rPr>
                <w:rFonts w:cstheme="minorHAnsi"/>
                <w:i/>
              </w:rPr>
            </w:pPr>
            <w:r w:rsidRPr="00495C17">
              <w:rPr>
                <w:rFonts w:cstheme="minorHAnsi"/>
                <w:i/>
                <w:iCs/>
              </w:rPr>
              <w:t>251</w:t>
            </w:r>
          </w:p>
        </w:tc>
        <w:tc>
          <w:tcPr>
            <w:tcW w:w="1004" w:type="pct"/>
            <w:tcBorders>
              <w:top w:val="single" w:sz="4" w:space="0" w:color="auto"/>
              <w:left w:val="single" w:sz="4" w:space="0" w:color="auto"/>
              <w:bottom w:val="single" w:sz="4" w:space="0" w:color="auto"/>
              <w:right w:val="single" w:sz="4" w:space="0" w:color="auto"/>
            </w:tcBorders>
            <w:vAlign w:val="center"/>
          </w:tcPr>
          <w:p w14:paraId="5F1CE0BE" w14:textId="77777777" w:rsidR="00F97AF0" w:rsidRPr="00495C17" w:rsidRDefault="00F97AF0" w:rsidP="00495C17">
            <w:pPr>
              <w:spacing w:after="0" w:line="276" w:lineRule="auto"/>
              <w:jc w:val="center"/>
              <w:rPr>
                <w:rFonts w:cstheme="minorHAnsi"/>
                <w:i/>
              </w:rPr>
            </w:pPr>
            <w:r w:rsidRPr="00495C17">
              <w:rPr>
                <w:rFonts w:cstheme="minorHAnsi"/>
                <w:i/>
                <w:iCs/>
              </w:rPr>
              <w:t>255</w:t>
            </w:r>
          </w:p>
        </w:tc>
        <w:tc>
          <w:tcPr>
            <w:tcW w:w="931" w:type="pct"/>
            <w:tcBorders>
              <w:top w:val="single" w:sz="4" w:space="0" w:color="auto"/>
              <w:left w:val="single" w:sz="4" w:space="0" w:color="auto"/>
              <w:bottom w:val="single" w:sz="4" w:space="0" w:color="auto"/>
              <w:right w:val="single" w:sz="4" w:space="0" w:color="auto"/>
            </w:tcBorders>
            <w:vAlign w:val="center"/>
          </w:tcPr>
          <w:p w14:paraId="71E6C465" w14:textId="77777777" w:rsidR="00F97AF0" w:rsidRPr="00495C17" w:rsidRDefault="00F97AF0" w:rsidP="00495C17">
            <w:pPr>
              <w:spacing w:after="0" w:line="276" w:lineRule="auto"/>
              <w:jc w:val="center"/>
              <w:rPr>
                <w:rFonts w:cstheme="minorHAnsi"/>
                <w:i/>
              </w:rPr>
            </w:pPr>
            <w:r w:rsidRPr="00495C17">
              <w:rPr>
                <w:rFonts w:cstheme="minorHAnsi"/>
                <w:i/>
                <w:iCs/>
              </w:rPr>
              <w:t>254</w:t>
            </w:r>
          </w:p>
        </w:tc>
        <w:tc>
          <w:tcPr>
            <w:tcW w:w="932" w:type="pct"/>
            <w:tcBorders>
              <w:top w:val="single" w:sz="4" w:space="0" w:color="auto"/>
              <w:left w:val="single" w:sz="4" w:space="0" w:color="auto"/>
              <w:bottom w:val="single" w:sz="4" w:space="0" w:color="auto"/>
              <w:right w:val="single" w:sz="4" w:space="0" w:color="auto"/>
            </w:tcBorders>
            <w:vAlign w:val="center"/>
          </w:tcPr>
          <w:p w14:paraId="3D093BB2" w14:textId="77777777" w:rsidR="00F97AF0" w:rsidRPr="00495C17" w:rsidRDefault="00F97AF0" w:rsidP="00495C17">
            <w:pPr>
              <w:spacing w:after="0" w:line="276" w:lineRule="auto"/>
              <w:jc w:val="center"/>
              <w:rPr>
                <w:rFonts w:cstheme="minorHAnsi"/>
                <w:i/>
              </w:rPr>
            </w:pPr>
            <w:r w:rsidRPr="00495C17">
              <w:rPr>
                <w:rFonts w:cstheme="minorHAnsi"/>
                <w:i/>
                <w:iCs/>
              </w:rPr>
              <w:t>259</w:t>
            </w:r>
          </w:p>
        </w:tc>
      </w:tr>
    </w:tbl>
    <w:p w14:paraId="1753B15E" w14:textId="77777777" w:rsidR="00F97AF0" w:rsidRPr="00495C17" w:rsidRDefault="00F97AF0" w:rsidP="00495C17">
      <w:pPr>
        <w:pStyle w:val="Default"/>
        <w:spacing w:line="276" w:lineRule="auto"/>
        <w:ind w:firstLine="708"/>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Poniższa tabela przedstawia liczbę osób pracujących w każdej z gmin obszaru LGD z podziałem na płeć</w:t>
      </w:r>
      <w:r w:rsidRPr="00495C17">
        <w:rPr>
          <w:rStyle w:val="Odwoanieprzypisudolnego"/>
          <w:rFonts w:asciiTheme="minorHAnsi" w:hAnsiTheme="minorHAnsi" w:cstheme="minorHAnsi"/>
          <w:i/>
          <w:color w:val="auto"/>
          <w:sz w:val="22"/>
          <w:szCs w:val="22"/>
        </w:rPr>
        <w:footnoteReference w:id="7"/>
      </w:r>
      <w:r w:rsidRPr="00495C17">
        <w:rPr>
          <w:rFonts w:asciiTheme="minorHAnsi" w:hAnsiTheme="minorHAnsi" w:cstheme="minorHAnsi"/>
          <w:i/>
          <w:color w:val="auto"/>
          <w:sz w:val="22"/>
          <w:szCs w:val="22"/>
        </w:rPr>
        <w:t xml:space="preserve">. Z danych tych wynika, iż na przestrzeni badanych lat na obszarze LGD nieznacznie zwiększyła się liczba pracujących osób, natomiast wśród zatrudnionych przeważają kobiety. Danych tych nie można jednak obiektywnie zinterpretować, ze względu na fakt, że brak jest danych dla niektórych gmin. Większa liczba pracujących mężczyzn występuje w gminach Orla, Czeremcha oraz Narewka. Z kolei przeważająca liczba kobiet występuje w gminach Boćki, Czyże oraz w gminie miejskiej Hajnówka. Ma to związek z funkcjonowaniem w tych gminach zakładów produkcyjnych, które dają zatrudnienie wielu mężczyznom, takich jak Nasycalnia Podkładów (czeremcha), PRONAR (Narewka) czy Fabryka Ikea Industry (Orla). </w:t>
      </w:r>
    </w:p>
    <w:p w14:paraId="00C81C79" w14:textId="77777777" w:rsidR="00F97AF0" w:rsidRPr="00495C17" w:rsidRDefault="00F97AF0" w:rsidP="00495C17">
      <w:pPr>
        <w:tabs>
          <w:tab w:val="left" w:pos="2955"/>
        </w:tabs>
        <w:spacing w:after="0" w:line="276" w:lineRule="auto"/>
        <w:contextualSpacing/>
        <w:rPr>
          <w:rFonts w:cstheme="minorHAnsi"/>
          <w:i/>
        </w:rPr>
      </w:pPr>
    </w:p>
    <w:p w14:paraId="17F8FFB6" w14:textId="77777777" w:rsidR="00F97AF0" w:rsidRPr="00495C17" w:rsidRDefault="00F97AF0" w:rsidP="00495C17">
      <w:pPr>
        <w:tabs>
          <w:tab w:val="left" w:pos="2955"/>
        </w:tabs>
        <w:spacing w:after="0" w:line="276" w:lineRule="auto"/>
        <w:contextualSpacing/>
        <w:rPr>
          <w:rFonts w:cstheme="minorHAnsi"/>
          <w:b/>
          <w:i/>
        </w:rPr>
      </w:pPr>
      <w:r w:rsidRPr="00495C17">
        <w:rPr>
          <w:rFonts w:cstheme="minorHAnsi"/>
          <w:b/>
          <w:i/>
        </w:rPr>
        <w:t>Tabela. Liczba pracujących wg płci w latach 2018 i 2021. Źródło: Opracowanie własne na podstawie danych</w:t>
      </w:r>
      <w:r w:rsidR="003B1636" w:rsidRPr="00495C17">
        <w:rPr>
          <w:rFonts w:cstheme="minorHAnsi"/>
          <w:b/>
          <w:i/>
        </w:rPr>
        <w:t xml:space="preserve"> GUS </w:t>
      </w:r>
      <w:r w:rsidRPr="00495C17">
        <w:rPr>
          <w:rFonts w:cstheme="minorHAnsi"/>
          <w:b/>
          <w:i/>
        </w:rPr>
        <w:t xml:space="preserve"> BDL</w:t>
      </w:r>
    </w:p>
    <w:p w14:paraId="4676B3F9" w14:textId="77777777" w:rsidR="00F97AF0" w:rsidRPr="00495C17" w:rsidRDefault="00F97AF0" w:rsidP="00427978">
      <w:pPr>
        <w:tabs>
          <w:tab w:val="left" w:pos="2955"/>
        </w:tabs>
        <w:spacing w:after="0" w:line="276" w:lineRule="auto"/>
        <w:contextualSpacing/>
        <w:jc w:val="right"/>
        <w:rPr>
          <w:rFonts w:cstheme="minorHAnsi"/>
          <w:b/>
          <w:i/>
        </w:rPr>
      </w:pPr>
      <w:r w:rsidRPr="00495C17">
        <w:rPr>
          <w:rFonts w:cstheme="minorHAnsi"/>
          <w:b/>
          <w:i/>
        </w:rPr>
        <w:t>x – brak danych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8"/>
        <w:gridCol w:w="1326"/>
        <w:gridCol w:w="1326"/>
        <w:gridCol w:w="1472"/>
        <w:gridCol w:w="1178"/>
        <w:gridCol w:w="1177"/>
        <w:gridCol w:w="1473"/>
      </w:tblGrid>
      <w:tr w:rsidR="00F97AF0" w:rsidRPr="00495C17" w14:paraId="1650AC2D" w14:textId="77777777" w:rsidTr="00427978">
        <w:tc>
          <w:tcPr>
            <w:tcW w:w="1184" w:type="pct"/>
            <w:vMerge w:val="restart"/>
            <w:shd w:val="clear" w:color="auto" w:fill="F2F2F2"/>
            <w:vAlign w:val="center"/>
          </w:tcPr>
          <w:p w14:paraId="52E3280B" w14:textId="77777777" w:rsidR="00F97AF0" w:rsidRPr="00495C17" w:rsidRDefault="00F97AF0" w:rsidP="00495C17">
            <w:pPr>
              <w:pStyle w:val="Default"/>
              <w:spacing w:line="276" w:lineRule="auto"/>
              <w:jc w:val="center"/>
              <w:rPr>
                <w:rFonts w:asciiTheme="minorHAnsi" w:hAnsiTheme="minorHAnsi" w:cstheme="minorHAnsi"/>
                <w:i/>
                <w:color w:val="auto"/>
                <w:sz w:val="22"/>
                <w:szCs w:val="22"/>
              </w:rPr>
            </w:pPr>
            <w:r w:rsidRPr="00495C17">
              <w:rPr>
                <w:rFonts w:asciiTheme="minorHAnsi" w:hAnsiTheme="minorHAnsi" w:cstheme="minorHAnsi"/>
                <w:i/>
                <w:color w:val="auto"/>
                <w:sz w:val="22"/>
                <w:szCs w:val="22"/>
              </w:rPr>
              <w:t>Jednostka terytorialna</w:t>
            </w:r>
          </w:p>
        </w:tc>
        <w:tc>
          <w:tcPr>
            <w:tcW w:w="1978" w:type="pct"/>
            <w:gridSpan w:val="3"/>
            <w:shd w:val="clear" w:color="auto" w:fill="F2F2F2"/>
            <w:vAlign w:val="center"/>
          </w:tcPr>
          <w:p w14:paraId="6F840237" w14:textId="77777777" w:rsidR="00F97AF0" w:rsidRPr="00495C17" w:rsidRDefault="00F97AF0" w:rsidP="00495C17">
            <w:pPr>
              <w:pStyle w:val="Default"/>
              <w:spacing w:line="276" w:lineRule="auto"/>
              <w:jc w:val="center"/>
              <w:rPr>
                <w:rFonts w:asciiTheme="minorHAnsi" w:hAnsiTheme="minorHAnsi" w:cstheme="minorHAnsi"/>
                <w:i/>
                <w:color w:val="auto"/>
                <w:sz w:val="22"/>
                <w:szCs w:val="22"/>
              </w:rPr>
            </w:pPr>
            <w:r w:rsidRPr="00495C17">
              <w:rPr>
                <w:rFonts w:asciiTheme="minorHAnsi" w:hAnsiTheme="minorHAnsi" w:cstheme="minorHAnsi"/>
                <w:i/>
                <w:color w:val="auto"/>
                <w:sz w:val="22"/>
                <w:szCs w:val="22"/>
              </w:rPr>
              <w:t>2018</w:t>
            </w:r>
          </w:p>
        </w:tc>
        <w:tc>
          <w:tcPr>
            <w:tcW w:w="1837" w:type="pct"/>
            <w:gridSpan w:val="3"/>
            <w:shd w:val="clear" w:color="auto" w:fill="F2F2F2"/>
            <w:vAlign w:val="center"/>
          </w:tcPr>
          <w:p w14:paraId="3655D81D" w14:textId="77777777" w:rsidR="00F97AF0" w:rsidRPr="00495C17" w:rsidRDefault="00F97AF0" w:rsidP="00495C17">
            <w:pPr>
              <w:pStyle w:val="Default"/>
              <w:spacing w:line="276" w:lineRule="auto"/>
              <w:jc w:val="center"/>
              <w:rPr>
                <w:rFonts w:asciiTheme="minorHAnsi" w:hAnsiTheme="minorHAnsi" w:cstheme="minorHAnsi"/>
                <w:i/>
                <w:color w:val="auto"/>
                <w:sz w:val="22"/>
                <w:szCs w:val="22"/>
              </w:rPr>
            </w:pPr>
            <w:r w:rsidRPr="00495C17">
              <w:rPr>
                <w:rFonts w:asciiTheme="minorHAnsi" w:hAnsiTheme="minorHAnsi" w:cstheme="minorHAnsi"/>
                <w:i/>
                <w:color w:val="auto"/>
                <w:sz w:val="22"/>
                <w:szCs w:val="22"/>
              </w:rPr>
              <w:t>2021</w:t>
            </w:r>
          </w:p>
        </w:tc>
      </w:tr>
      <w:tr w:rsidR="00F97AF0" w:rsidRPr="00495C17" w14:paraId="2A9C75F3" w14:textId="77777777" w:rsidTr="00427978">
        <w:tc>
          <w:tcPr>
            <w:tcW w:w="1184" w:type="pct"/>
            <w:vMerge/>
            <w:shd w:val="clear" w:color="auto" w:fill="F2F2F2"/>
            <w:vAlign w:val="center"/>
          </w:tcPr>
          <w:p w14:paraId="2FE9F372" w14:textId="77777777" w:rsidR="00F97AF0" w:rsidRPr="00495C17" w:rsidRDefault="00F97AF0" w:rsidP="00495C17">
            <w:pPr>
              <w:pStyle w:val="Default"/>
              <w:spacing w:line="276" w:lineRule="auto"/>
              <w:jc w:val="center"/>
              <w:rPr>
                <w:rFonts w:asciiTheme="minorHAnsi" w:hAnsiTheme="minorHAnsi" w:cstheme="minorHAnsi"/>
                <w:i/>
                <w:color w:val="auto"/>
                <w:sz w:val="22"/>
                <w:szCs w:val="22"/>
              </w:rPr>
            </w:pPr>
          </w:p>
        </w:tc>
        <w:tc>
          <w:tcPr>
            <w:tcW w:w="636" w:type="pct"/>
            <w:shd w:val="clear" w:color="auto" w:fill="F2F2F2"/>
            <w:vAlign w:val="center"/>
          </w:tcPr>
          <w:p w14:paraId="3D2D1FA0" w14:textId="77777777" w:rsidR="00F97AF0" w:rsidRPr="00495C17" w:rsidRDefault="00F97AF0" w:rsidP="00495C17">
            <w:pPr>
              <w:pStyle w:val="Default"/>
              <w:spacing w:line="276" w:lineRule="auto"/>
              <w:jc w:val="center"/>
              <w:rPr>
                <w:rFonts w:asciiTheme="minorHAnsi" w:hAnsiTheme="minorHAnsi" w:cstheme="minorHAnsi"/>
                <w:i/>
                <w:color w:val="auto"/>
                <w:sz w:val="22"/>
                <w:szCs w:val="22"/>
              </w:rPr>
            </w:pPr>
            <w:r w:rsidRPr="00495C17">
              <w:rPr>
                <w:rFonts w:asciiTheme="minorHAnsi" w:hAnsiTheme="minorHAnsi" w:cstheme="minorHAnsi"/>
                <w:i/>
                <w:color w:val="auto"/>
                <w:sz w:val="22"/>
                <w:szCs w:val="22"/>
              </w:rPr>
              <w:t>ogółem</w:t>
            </w:r>
          </w:p>
        </w:tc>
        <w:tc>
          <w:tcPr>
            <w:tcW w:w="636" w:type="pct"/>
            <w:shd w:val="clear" w:color="auto" w:fill="F2F2F2"/>
            <w:vAlign w:val="center"/>
          </w:tcPr>
          <w:p w14:paraId="07231458" w14:textId="77777777" w:rsidR="00F97AF0" w:rsidRPr="00495C17" w:rsidRDefault="00F97AF0" w:rsidP="00495C17">
            <w:pPr>
              <w:pStyle w:val="Default"/>
              <w:spacing w:line="276" w:lineRule="auto"/>
              <w:jc w:val="center"/>
              <w:rPr>
                <w:rFonts w:asciiTheme="minorHAnsi" w:hAnsiTheme="minorHAnsi" w:cstheme="minorHAnsi"/>
                <w:i/>
                <w:color w:val="auto"/>
                <w:sz w:val="22"/>
                <w:szCs w:val="22"/>
              </w:rPr>
            </w:pPr>
            <w:r w:rsidRPr="00495C17">
              <w:rPr>
                <w:rFonts w:asciiTheme="minorHAnsi" w:hAnsiTheme="minorHAnsi" w:cstheme="minorHAnsi"/>
                <w:i/>
                <w:color w:val="auto"/>
                <w:sz w:val="22"/>
                <w:szCs w:val="22"/>
              </w:rPr>
              <w:t>kobiety</w:t>
            </w:r>
          </w:p>
        </w:tc>
        <w:tc>
          <w:tcPr>
            <w:tcW w:w="706" w:type="pct"/>
            <w:shd w:val="clear" w:color="auto" w:fill="F2F2F2"/>
            <w:vAlign w:val="center"/>
          </w:tcPr>
          <w:p w14:paraId="67D037ED" w14:textId="77777777" w:rsidR="00F97AF0" w:rsidRPr="00495C17" w:rsidRDefault="00F97AF0" w:rsidP="00495C17">
            <w:pPr>
              <w:pStyle w:val="Default"/>
              <w:spacing w:line="276" w:lineRule="auto"/>
              <w:jc w:val="center"/>
              <w:rPr>
                <w:rFonts w:asciiTheme="minorHAnsi" w:hAnsiTheme="minorHAnsi" w:cstheme="minorHAnsi"/>
                <w:i/>
                <w:color w:val="auto"/>
                <w:sz w:val="22"/>
                <w:szCs w:val="22"/>
              </w:rPr>
            </w:pPr>
            <w:r w:rsidRPr="00495C17">
              <w:rPr>
                <w:rFonts w:asciiTheme="minorHAnsi" w:hAnsiTheme="minorHAnsi" w:cstheme="minorHAnsi"/>
                <w:i/>
                <w:color w:val="auto"/>
                <w:sz w:val="22"/>
                <w:szCs w:val="22"/>
              </w:rPr>
              <w:t>mężczyźni</w:t>
            </w:r>
          </w:p>
        </w:tc>
        <w:tc>
          <w:tcPr>
            <w:tcW w:w="565" w:type="pct"/>
            <w:shd w:val="clear" w:color="auto" w:fill="F2F2F2"/>
            <w:vAlign w:val="center"/>
          </w:tcPr>
          <w:p w14:paraId="39FE75A3" w14:textId="77777777" w:rsidR="00F97AF0" w:rsidRPr="00495C17" w:rsidRDefault="00F97AF0" w:rsidP="00495C17">
            <w:pPr>
              <w:pStyle w:val="Default"/>
              <w:spacing w:line="276" w:lineRule="auto"/>
              <w:jc w:val="center"/>
              <w:rPr>
                <w:rFonts w:asciiTheme="minorHAnsi" w:hAnsiTheme="minorHAnsi" w:cstheme="minorHAnsi"/>
                <w:i/>
                <w:color w:val="auto"/>
                <w:sz w:val="22"/>
                <w:szCs w:val="22"/>
              </w:rPr>
            </w:pPr>
            <w:r w:rsidRPr="00495C17">
              <w:rPr>
                <w:rFonts w:asciiTheme="minorHAnsi" w:hAnsiTheme="minorHAnsi" w:cstheme="minorHAnsi"/>
                <w:i/>
                <w:color w:val="auto"/>
                <w:sz w:val="22"/>
                <w:szCs w:val="22"/>
              </w:rPr>
              <w:t>ogółem</w:t>
            </w:r>
          </w:p>
        </w:tc>
        <w:tc>
          <w:tcPr>
            <w:tcW w:w="565" w:type="pct"/>
            <w:shd w:val="clear" w:color="auto" w:fill="F2F2F2"/>
            <w:vAlign w:val="center"/>
          </w:tcPr>
          <w:p w14:paraId="71F3AF53" w14:textId="77777777" w:rsidR="00F97AF0" w:rsidRPr="00495C17" w:rsidRDefault="00F97AF0" w:rsidP="00495C17">
            <w:pPr>
              <w:pStyle w:val="Default"/>
              <w:spacing w:line="276" w:lineRule="auto"/>
              <w:jc w:val="center"/>
              <w:rPr>
                <w:rFonts w:asciiTheme="minorHAnsi" w:hAnsiTheme="minorHAnsi" w:cstheme="minorHAnsi"/>
                <w:i/>
                <w:color w:val="auto"/>
                <w:sz w:val="22"/>
                <w:szCs w:val="22"/>
              </w:rPr>
            </w:pPr>
            <w:r w:rsidRPr="00495C17">
              <w:rPr>
                <w:rFonts w:asciiTheme="minorHAnsi" w:hAnsiTheme="minorHAnsi" w:cstheme="minorHAnsi"/>
                <w:i/>
                <w:color w:val="auto"/>
                <w:sz w:val="22"/>
                <w:szCs w:val="22"/>
              </w:rPr>
              <w:t>kobiety</w:t>
            </w:r>
          </w:p>
        </w:tc>
        <w:tc>
          <w:tcPr>
            <w:tcW w:w="707" w:type="pct"/>
            <w:shd w:val="clear" w:color="auto" w:fill="F2F2F2"/>
            <w:vAlign w:val="center"/>
          </w:tcPr>
          <w:p w14:paraId="2C99FD70" w14:textId="77777777" w:rsidR="00F97AF0" w:rsidRPr="00495C17" w:rsidRDefault="00F97AF0" w:rsidP="00495C17">
            <w:pPr>
              <w:pStyle w:val="Default"/>
              <w:spacing w:line="276" w:lineRule="auto"/>
              <w:jc w:val="center"/>
              <w:rPr>
                <w:rFonts w:asciiTheme="minorHAnsi" w:hAnsiTheme="minorHAnsi" w:cstheme="minorHAnsi"/>
                <w:i/>
                <w:color w:val="auto"/>
                <w:sz w:val="22"/>
                <w:szCs w:val="22"/>
              </w:rPr>
            </w:pPr>
            <w:r w:rsidRPr="00495C17">
              <w:rPr>
                <w:rFonts w:asciiTheme="minorHAnsi" w:hAnsiTheme="minorHAnsi" w:cstheme="minorHAnsi"/>
                <w:i/>
                <w:color w:val="auto"/>
                <w:sz w:val="22"/>
                <w:szCs w:val="22"/>
              </w:rPr>
              <w:t>mężczyźni</w:t>
            </w:r>
          </w:p>
        </w:tc>
      </w:tr>
      <w:tr w:rsidR="00F97AF0" w:rsidRPr="00495C17" w14:paraId="42A7C66C" w14:textId="77777777" w:rsidTr="00427978">
        <w:tc>
          <w:tcPr>
            <w:tcW w:w="1184" w:type="pct"/>
            <w:shd w:val="clear" w:color="auto" w:fill="F2F2F2"/>
            <w:vAlign w:val="center"/>
          </w:tcPr>
          <w:p w14:paraId="4F65B0F6" w14:textId="77777777" w:rsidR="00F97AF0" w:rsidRPr="00495C17" w:rsidRDefault="00F97AF0" w:rsidP="00495C17">
            <w:pPr>
              <w:spacing w:after="0" w:line="276" w:lineRule="auto"/>
              <w:jc w:val="center"/>
              <w:rPr>
                <w:rFonts w:cstheme="minorHAnsi"/>
                <w:i/>
              </w:rPr>
            </w:pPr>
            <w:r w:rsidRPr="00495C17">
              <w:rPr>
                <w:rFonts w:cstheme="minorHAnsi"/>
                <w:i/>
              </w:rPr>
              <w:t>Bielsk Podlaski</w:t>
            </w:r>
          </w:p>
        </w:tc>
        <w:tc>
          <w:tcPr>
            <w:tcW w:w="636" w:type="pct"/>
          </w:tcPr>
          <w:p w14:paraId="0B42A45D" w14:textId="77777777" w:rsidR="00F97AF0" w:rsidRPr="00495C17" w:rsidRDefault="00F97AF0" w:rsidP="00495C17">
            <w:pPr>
              <w:spacing w:after="0" w:line="276" w:lineRule="auto"/>
              <w:jc w:val="center"/>
              <w:rPr>
                <w:rFonts w:cstheme="minorHAnsi"/>
                <w:i/>
                <w:iCs/>
              </w:rPr>
            </w:pPr>
            <w:r w:rsidRPr="00495C17">
              <w:rPr>
                <w:rFonts w:cstheme="minorHAnsi"/>
                <w:i/>
                <w:iCs/>
              </w:rPr>
              <w:t>295</w:t>
            </w:r>
          </w:p>
        </w:tc>
        <w:tc>
          <w:tcPr>
            <w:tcW w:w="636" w:type="pct"/>
          </w:tcPr>
          <w:p w14:paraId="16A832D8" w14:textId="77777777" w:rsidR="00F97AF0" w:rsidRPr="00495C17" w:rsidRDefault="00F97AF0" w:rsidP="00495C17">
            <w:pPr>
              <w:spacing w:after="0" w:line="276" w:lineRule="auto"/>
              <w:jc w:val="center"/>
              <w:rPr>
                <w:rFonts w:cstheme="minorHAnsi"/>
                <w:i/>
                <w:iCs/>
              </w:rPr>
            </w:pPr>
            <w:r w:rsidRPr="00495C17">
              <w:rPr>
                <w:rFonts w:cstheme="minorHAnsi"/>
                <w:i/>
                <w:iCs/>
              </w:rPr>
              <w:t>152</w:t>
            </w:r>
          </w:p>
        </w:tc>
        <w:tc>
          <w:tcPr>
            <w:tcW w:w="706" w:type="pct"/>
            <w:vAlign w:val="bottom"/>
          </w:tcPr>
          <w:p w14:paraId="4DB33EA4" w14:textId="77777777" w:rsidR="00F97AF0" w:rsidRPr="00495C17" w:rsidRDefault="00F97AF0" w:rsidP="00495C17">
            <w:pPr>
              <w:spacing w:after="0" w:line="276" w:lineRule="auto"/>
              <w:jc w:val="center"/>
              <w:rPr>
                <w:rFonts w:cstheme="minorHAnsi"/>
                <w:i/>
                <w:iCs/>
              </w:rPr>
            </w:pPr>
            <w:r w:rsidRPr="00495C17">
              <w:rPr>
                <w:rFonts w:cstheme="minorHAnsi"/>
                <w:i/>
                <w:iCs/>
              </w:rPr>
              <w:t>143</w:t>
            </w:r>
          </w:p>
        </w:tc>
        <w:tc>
          <w:tcPr>
            <w:tcW w:w="565" w:type="pct"/>
            <w:vAlign w:val="bottom"/>
          </w:tcPr>
          <w:p w14:paraId="7076FFED" w14:textId="77777777" w:rsidR="00F97AF0" w:rsidRPr="00495C17" w:rsidRDefault="00F97AF0" w:rsidP="00495C17">
            <w:pPr>
              <w:spacing w:after="0" w:line="276" w:lineRule="auto"/>
              <w:jc w:val="center"/>
              <w:rPr>
                <w:rFonts w:cstheme="minorHAnsi"/>
                <w:i/>
                <w:iCs/>
              </w:rPr>
            </w:pPr>
            <w:r w:rsidRPr="00495C17">
              <w:rPr>
                <w:rFonts w:cstheme="minorHAnsi"/>
                <w:i/>
                <w:iCs/>
              </w:rPr>
              <w:t>331</w:t>
            </w:r>
          </w:p>
        </w:tc>
        <w:tc>
          <w:tcPr>
            <w:tcW w:w="565" w:type="pct"/>
            <w:vAlign w:val="bottom"/>
          </w:tcPr>
          <w:p w14:paraId="20452BF3" w14:textId="77777777" w:rsidR="00F97AF0" w:rsidRPr="00495C17" w:rsidRDefault="00F97AF0" w:rsidP="00495C17">
            <w:pPr>
              <w:spacing w:after="0" w:line="276" w:lineRule="auto"/>
              <w:jc w:val="center"/>
              <w:rPr>
                <w:rFonts w:cstheme="minorHAnsi"/>
                <w:i/>
                <w:iCs/>
              </w:rPr>
            </w:pPr>
            <w:r w:rsidRPr="00495C17">
              <w:rPr>
                <w:rFonts w:cstheme="minorHAnsi"/>
                <w:i/>
                <w:iCs/>
              </w:rPr>
              <w:t>178</w:t>
            </w:r>
          </w:p>
        </w:tc>
        <w:tc>
          <w:tcPr>
            <w:tcW w:w="707" w:type="pct"/>
            <w:vAlign w:val="bottom"/>
          </w:tcPr>
          <w:p w14:paraId="18B3BEB4" w14:textId="77777777" w:rsidR="00F97AF0" w:rsidRPr="00495C17" w:rsidRDefault="00F97AF0" w:rsidP="00495C17">
            <w:pPr>
              <w:spacing w:after="0" w:line="276" w:lineRule="auto"/>
              <w:jc w:val="center"/>
              <w:rPr>
                <w:rFonts w:cstheme="minorHAnsi"/>
                <w:i/>
                <w:iCs/>
              </w:rPr>
            </w:pPr>
            <w:r w:rsidRPr="00495C17">
              <w:rPr>
                <w:rFonts w:cstheme="minorHAnsi"/>
                <w:i/>
                <w:iCs/>
              </w:rPr>
              <w:t>153</w:t>
            </w:r>
          </w:p>
        </w:tc>
      </w:tr>
      <w:tr w:rsidR="00F97AF0" w:rsidRPr="00495C17" w14:paraId="40579B04" w14:textId="77777777" w:rsidTr="00427978">
        <w:tc>
          <w:tcPr>
            <w:tcW w:w="1184" w:type="pct"/>
            <w:shd w:val="clear" w:color="auto" w:fill="F2F2F2"/>
            <w:vAlign w:val="center"/>
          </w:tcPr>
          <w:p w14:paraId="3973FE91" w14:textId="77777777" w:rsidR="00F97AF0" w:rsidRPr="00495C17" w:rsidRDefault="00F97AF0" w:rsidP="00495C17">
            <w:pPr>
              <w:spacing w:after="0" w:line="276" w:lineRule="auto"/>
              <w:jc w:val="center"/>
              <w:rPr>
                <w:rFonts w:cstheme="minorHAnsi"/>
                <w:i/>
              </w:rPr>
            </w:pPr>
            <w:r w:rsidRPr="00495C17">
              <w:rPr>
                <w:rFonts w:cstheme="minorHAnsi"/>
                <w:i/>
              </w:rPr>
              <w:t>Boćki</w:t>
            </w:r>
          </w:p>
        </w:tc>
        <w:tc>
          <w:tcPr>
            <w:tcW w:w="636" w:type="pct"/>
          </w:tcPr>
          <w:p w14:paraId="31F9D8A5" w14:textId="77777777" w:rsidR="00F97AF0" w:rsidRPr="00495C17" w:rsidRDefault="00F97AF0" w:rsidP="00495C17">
            <w:pPr>
              <w:spacing w:after="0" w:line="276" w:lineRule="auto"/>
              <w:jc w:val="center"/>
              <w:rPr>
                <w:rFonts w:cstheme="minorHAnsi"/>
                <w:i/>
                <w:iCs/>
              </w:rPr>
            </w:pPr>
            <w:r w:rsidRPr="00495C17">
              <w:rPr>
                <w:rFonts w:cstheme="minorHAnsi"/>
                <w:i/>
                <w:iCs/>
              </w:rPr>
              <w:t>204</w:t>
            </w:r>
          </w:p>
        </w:tc>
        <w:tc>
          <w:tcPr>
            <w:tcW w:w="636" w:type="pct"/>
          </w:tcPr>
          <w:p w14:paraId="58F8EEDB" w14:textId="77777777" w:rsidR="00F97AF0" w:rsidRPr="00495C17" w:rsidRDefault="00F97AF0" w:rsidP="00495C17">
            <w:pPr>
              <w:spacing w:after="0" w:line="276" w:lineRule="auto"/>
              <w:jc w:val="center"/>
              <w:rPr>
                <w:rFonts w:cstheme="minorHAnsi"/>
                <w:i/>
                <w:iCs/>
              </w:rPr>
            </w:pPr>
            <w:r w:rsidRPr="00495C17">
              <w:rPr>
                <w:rFonts w:cstheme="minorHAnsi"/>
                <w:i/>
                <w:iCs/>
              </w:rPr>
              <w:t>156</w:t>
            </w:r>
          </w:p>
        </w:tc>
        <w:tc>
          <w:tcPr>
            <w:tcW w:w="706" w:type="pct"/>
            <w:vAlign w:val="bottom"/>
          </w:tcPr>
          <w:p w14:paraId="60F03B3F" w14:textId="77777777" w:rsidR="00F97AF0" w:rsidRPr="00495C17" w:rsidRDefault="00F97AF0" w:rsidP="00495C17">
            <w:pPr>
              <w:spacing w:after="0" w:line="276" w:lineRule="auto"/>
              <w:jc w:val="center"/>
              <w:rPr>
                <w:rFonts w:cstheme="minorHAnsi"/>
                <w:i/>
                <w:iCs/>
              </w:rPr>
            </w:pPr>
            <w:r w:rsidRPr="00495C17">
              <w:rPr>
                <w:rFonts w:cstheme="minorHAnsi"/>
                <w:i/>
                <w:iCs/>
              </w:rPr>
              <w:t>48</w:t>
            </w:r>
          </w:p>
        </w:tc>
        <w:tc>
          <w:tcPr>
            <w:tcW w:w="565" w:type="pct"/>
            <w:vAlign w:val="bottom"/>
          </w:tcPr>
          <w:p w14:paraId="7B1DCB1B" w14:textId="77777777" w:rsidR="00F97AF0" w:rsidRPr="00495C17" w:rsidRDefault="00F97AF0" w:rsidP="00495C17">
            <w:pPr>
              <w:spacing w:after="0" w:line="276" w:lineRule="auto"/>
              <w:jc w:val="center"/>
              <w:rPr>
                <w:rFonts w:cstheme="minorHAnsi"/>
                <w:i/>
                <w:iCs/>
              </w:rPr>
            </w:pPr>
            <w:r w:rsidRPr="00495C17">
              <w:rPr>
                <w:rFonts w:cstheme="minorHAnsi"/>
                <w:i/>
                <w:iCs/>
              </w:rPr>
              <w:t>196</w:t>
            </w:r>
          </w:p>
        </w:tc>
        <w:tc>
          <w:tcPr>
            <w:tcW w:w="565" w:type="pct"/>
            <w:vAlign w:val="bottom"/>
          </w:tcPr>
          <w:p w14:paraId="4105C83D" w14:textId="77777777" w:rsidR="00F97AF0" w:rsidRPr="00495C17" w:rsidRDefault="00F97AF0" w:rsidP="00495C17">
            <w:pPr>
              <w:spacing w:after="0" w:line="276" w:lineRule="auto"/>
              <w:jc w:val="center"/>
              <w:rPr>
                <w:rFonts w:cstheme="minorHAnsi"/>
                <w:i/>
                <w:iCs/>
              </w:rPr>
            </w:pPr>
            <w:r w:rsidRPr="00495C17">
              <w:rPr>
                <w:rFonts w:cstheme="minorHAnsi"/>
                <w:i/>
                <w:iCs/>
              </w:rPr>
              <w:t>142</w:t>
            </w:r>
          </w:p>
        </w:tc>
        <w:tc>
          <w:tcPr>
            <w:tcW w:w="707" w:type="pct"/>
            <w:vAlign w:val="bottom"/>
          </w:tcPr>
          <w:p w14:paraId="15DFA8B3" w14:textId="77777777" w:rsidR="00F97AF0" w:rsidRPr="00495C17" w:rsidRDefault="00F97AF0" w:rsidP="00495C17">
            <w:pPr>
              <w:spacing w:after="0" w:line="276" w:lineRule="auto"/>
              <w:jc w:val="center"/>
              <w:rPr>
                <w:rFonts w:cstheme="minorHAnsi"/>
                <w:i/>
                <w:iCs/>
              </w:rPr>
            </w:pPr>
            <w:r w:rsidRPr="00495C17">
              <w:rPr>
                <w:rFonts w:cstheme="minorHAnsi"/>
                <w:i/>
                <w:iCs/>
              </w:rPr>
              <w:t>54</w:t>
            </w:r>
          </w:p>
        </w:tc>
      </w:tr>
      <w:tr w:rsidR="00F97AF0" w:rsidRPr="00495C17" w14:paraId="53CB23CA" w14:textId="77777777" w:rsidTr="00427978">
        <w:tc>
          <w:tcPr>
            <w:tcW w:w="1184" w:type="pct"/>
            <w:shd w:val="clear" w:color="auto" w:fill="F2F2F2"/>
            <w:vAlign w:val="center"/>
          </w:tcPr>
          <w:p w14:paraId="7BE2C6EF" w14:textId="77777777" w:rsidR="00F97AF0" w:rsidRPr="00495C17" w:rsidRDefault="00F97AF0" w:rsidP="00495C17">
            <w:pPr>
              <w:spacing w:after="0" w:line="276" w:lineRule="auto"/>
              <w:jc w:val="center"/>
              <w:rPr>
                <w:rFonts w:cstheme="minorHAnsi"/>
                <w:i/>
              </w:rPr>
            </w:pPr>
            <w:r w:rsidRPr="00495C17">
              <w:rPr>
                <w:rFonts w:cstheme="minorHAnsi"/>
                <w:i/>
              </w:rPr>
              <w:t>Orla</w:t>
            </w:r>
          </w:p>
        </w:tc>
        <w:tc>
          <w:tcPr>
            <w:tcW w:w="636" w:type="pct"/>
          </w:tcPr>
          <w:p w14:paraId="45F6C0E6" w14:textId="77777777" w:rsidR="00F97AF0" w:rsidRPr="00495C17" w:rsidRDefault="00F97AF0" w:rsidP="00495C17">
            <w:pPr>
              <w:spacing w:after="0" w:line="276" w:lineRule="auto"/>
              <w:jc w:val="center"/>
              <w:rPr>
                <w:rFonts w:cstheme="minorHAnsi"/>
                <w:i/>
                <w:iCs/>
              </w:rPr>
            </w:pPr>
            <w:r w:rsidRPr="00495C17">
              <w:rPr>
                <w:rFonts w:cstheme="minorHAnsi"/>
                <w:i/>
                <w:iCs/>
              </w:rPr>
              <w:t>551</w:t>
            </w:r>
          </w:p>
        </w:tc>
        <w:tc>
          <w:tcPr>
            <w:tcW w:w="636" w:type="pct"/>
          </w:tcPr>
          <w:p w14:paraId="26531DFC" w14:textId="77777777" w:rsidR="00F97AF0" w:rsidRPr="00495C17" w:rsidRDefault="00F97AF0" w:rsidP="00495C17">
            <w:pPr>
              <w:spacing w:after="0" w:line="276" w:lineRule="auto"/>
              <w:jc w:val="center"/>
              <w:rPr>
                <w:rFonts w:cstheme="minorHAnsi"/>
                <w:i/>
                <w:iCs/>
              </w:rPr>
            </w:pPr>
            <w:r w:rsidRPr="00495C17">
              <w:rPr>
                <w:rFonts w:cstheme="minorHAnsi"/>
                <w:i/>
                <w:iCs/>
              </w:rPr>
              <w:t>181</w:t>
            </w:r>
          </w:p>
        </w:tc>
        <w:tc>
          <w:tcPr>
            <w:tcW w:w="706" w:type="pct"/>
            <w:vAlign w:val="bottom"/>
          </w:tcPr>
          <w:p w14:paraId="5DB20BA3" w14:textId="77777777" w:rsidR="00F97AF0" w:rsidRPr="00495C17" w:rsidRDefault="00F97AF0" w:rsidP="00495C17">
            <w:pPr>
              <w:spacing w:after="0" w:line="276" w:lineRule="auto"/>
              <w:jc w:val="center"/>
              <w:rPr>
                <w:rFonts w:cstheme="minorHAnsi"/>
                <w:i/>
                <w:iCs/>
              </w:rPr>
            </w:pPr>
            <w:r w:rsidRPr="00495C17">
              <w:rPr>
                <w:rFonts w:cstheme="minorHAnsi"/>
                <w:i/>
                <w:iCs/>
              </w:rPr>
              <w:t>370</w:t>
            </w:r>
          </w:p>
        </w:tc>
        <w:tc>
          <w:tcPr>
            <w:tcW w:w="565" w:type="pct"/>
            <w:vAlign w:val="bottom"/>
          </w:tcPr>
          <w:p w14:paraId="127543CF" w14:textId="77777777" w:rsidR="00F97AF0" w:rsidRPr="00495C17" w:rsidRDefault="00F97AF0" w:rsidP="00495C17">
            <w:pPr>
              <w:spacing w:after="0" w:line="276" w:lineRule="auto"/>
              <w:jc w:val="center"/>
              <w:rPr>
                <w:rFonts w:cstheme="minorHAnsi"/>
                <w:i/>
                <w:iCs/>
              </w:rPr>
            </w:pPr>
            <w:r w:rsidRPr="00495C17">
              <w:rPr>
                <w:rFonts w:cstheme="minorHAnsi"/>
                <w:i/>
                <w:iCs/>
              </w:rPr>
              <w:t>516</w:t>
            </w:r>
          </w:p>
        </w:tc>
        <w:tc>
          <w:tcPr>
            <w:tcW w:w="565" w:type="pct"/>
            <w:vAlign w:val="bottom"/>
          </w:tcPr>
          <w:p w14:paraId="37B71CA3" w14:textId="77777777" w:rsidR="00F97AF0" w:rsidRPr="00495C17" w:rsidRDefault="00F97AF0" w:rsidP="00495C17">
            <w:pPr>
              <w:spacing w:after="0" w:line="276" w:lineRule="auto"/>
              <w:jc w:val="center"/>
              <w:rPr>
                <w:rFonts w:cstheme="minorHAnsi"/>
                <w:i/>
                <w:iCs/>
              </w:rPr>
            </w:pPr>
            <w:r w:rsidRPr="00495C17">
              <w:rPr>
                <w:rFonts w:cstheme="minorHAnsi"/>
                <w:i/>
                <w:iCs/>
              </w:rPr>
              <w:t>186</w:t>
            </w:r>
          </w:p>
        </w:tc>
        <w:tc>
          <w:tcPr>
            <w:tcW w:w="707" w:type="pct"/>
            <w:vAlign w:val="bottom"/>
          </w:tcPr>
          <w:p w14:paraId="06D27B26" w14:textId="77777777" w:rsidR="00F97AF0" w:rsidRPr="00495C17" w:rsidRDefault="00F97AF0" w:rsidP="00495C17">
            <w:pPr>
              <w:spacing w:after="0" w:line="276" w:lineRule="auto"/>
              <w:jc w:val="center"/>
              <w:rPr>
                <w:rFonts w:cstheme="minorHAnsi"/>
                <w:i/>
                <w:iCs/>
              </w:rPr>
            </w:pPr>
            <w:r w:rsidRPr="00495C17">
              <w:rPr>
                <w:rFonts w:cstheme="minorHAnsi"/>
                <w:i/>
                <w:iCs/>
              </w:rPr>
              <w:t>330</w:t>
            </w:r>
          </w:p>
        </w:tc>
      </w:tr>
      <w:tr w:rsidR="00F97AF0" w:rsidRPr="00495C17" w14:paraId="720515DA" w14:textId="77777777" w:rsidTr="00427978">
        <w:tc>
          <w:tcPr>
            <w:tcW w:w="1184" w:type="pct"/>
            <w:shd w:val="clear" w:color="auto" w:fill="F2F2F2"/>
            <w:vAlign w:val="center"/>
          </w:tcPr>
          <w:p w14:paraId="3328E50F" w14:textId="77777777" w:rsidR="00F97AF0" w:rsidRPr="00495C17" w:rsidRDefault="00F97AF0" w:rsidP="00495C17">
            <w:pPr>
              <w:spacing w:after="0" w:line="276" w:lineRule="auto"/>
              <w:jc w:val="center"/>
              <w:rPr>
                <w:rFonts w:cstheme="minorHAnsi"/>
                <w:i/>
              </w:rPr>
            </w:pPr>
            <w:r w:rsidRPr="00495C17">
              <w:rPr>
                <w:rFonts w:cstheme="minorHAnsi"/>
                <w:i/>
              </w:rPr>
              <w:t>m. Hajnówka</w:t>
            </w:r>
          </w:p>
        </w:tc>
        <w:tc>
          <w:tcPr>
            <w:tcW w:w="636" w:type="pct"/>
          </w:tcPr>
          <w:p w14:paraId="42E840C6" w14:textId="77777777" w:rsidR="00F97AF0" w:rsidRPr="00495C17" w:rsidRDefault="00F97AF0" w:rsidP="00495C17">
            <w:pPr>
              <w:spacing w:after="0" w:line="276" w:lineRule="auto"/>
              <w:jc w:val="center"/>
              <w:rPr>
                <w:rFonts w:cstheme="minorHAnsi"/>
                <w:i/>
                <w:iCs/>
              </w:rPr>
            </w:pPr>
            <w:r w:rsidRPr="00495C17">
              <w:rPr>
                <w:rFonts w:cstheme="minorHAnsi"/>
                <w:i/>
                <w:iCs/>
              </w:rPr>
              <w:t>4 981</w:t>
            </w:r>
          </w:p>
        </w:tc>
        <w:tc>
          <w:tcPr>
            <w:tcW w:w="636" w:type="pct"/>
          </w:tcPr>
          <w:p w14:paraId="6309BAFA" w14:textId="77777777" w:rsidR="00F97AF0" w:rsidRPr="00495C17" w:rsidRDefault="00F97AF0" w:rsidP="00495C17">
            <w:pPr>
              <w:spacing w:after="0" w:line="276" w:lineRule="auto"/>
              <w:jc w:val="center"/>
              <w:rPr>
                <w:rFonts w:cstheme="minorHAnsi"/>
                <w:i/>
                <w:iCs/>
              </w:rPr>
            </w:pPr>
            <w:r w:rsidRPr="00495C17">
              <w:rPr>
                <w:rFonts w:cstheme="minorHAnsi"/>
                <w:i/>
                <w:iCs/>
              </w:rPr>
              <w:t>2 715</w:t>
            </w:r>
          </w:p>
        </w:tc>
        <w:tc>
          <w:tcPr>
            <w:tcW w:w="706" w:type="pct"/>
            <w:vAlign w:val="bottom"/>
          </w:tcPr>
          <w:p w14:paraId="0756FADD" w14:textId="77777777" w:rsidR="00F97AF0" w:rsidRPr="00495C17" w:rsidRDefault="00F97AF0" w:rsidP="00495C17">
            <w:pPr>
              <w:spacing w:after="0" w:line="276" w:lineRule="auto"/>
              <w:jc w:val="center"/>
              <w:rPr>
                <w:rFonts w:cstheme="minorHAnsi"/>
                <w:i/>
                <w:iCs/>
              </w:rPr>
            </w:pPr>
            <w:r w:rsidRPr="00495C17">
              <w:rPr>
                <w:rFonts w:cstheme="minorHAnsi"/>
                <w:i/>
                <w:iCs/>
              </w:rPr>
              <w:t>2 266</w:t>
            </w:r>
          </w:p>
        </w:tc>
        <w:tc>
          <w:tcPr>
            <w:tcW w:w="565" w:type="pct"/>
            <w:vAlign w:val="bottom"/>
          </w:tcPr>
          <w:p w14:paraId="2EE2B54C" w14:textId="77777777" w:rsidR="00F97AF0" w:rsidRPr="00495C17" w:rsidRDefault="00F97AF0" w:rsidP="00495C17">
            <w:pPr>
              <w:spacing w:after="0" w:line="276" w:lineRule="auto"/>
              <w:jc w:val="center"/>
              <w:rPr>
                <w:rFonts w:cstheme="minorHAnsi"/>
                <w:i/>
                <w:iCs/>
              </w:rPr>
            </w:pPr>
            <w:r w:rsidRPr="00495C17">
              <w:rPr>
                <w:rFonts w:cstheme="minorHAnsi"/>
                <w:i/>
                <w:iCs/>
              </w:rPr>
              <w:t>4 959</w:t>
            </w:r>
          </w:p>
        </w:tc>
        <w:tc>
          <w:tcPr>
            <w:tcW w:w="565" w:type="pct"/>
            <w:vAlign w:val="bottom"/>
          </w:tcPr>
          <w:p w14:paraId="4A51E340" w14:textId="77777777" w:rsidR="00F97AF0" w:rsidRPr="00495C17" w:rsidRDefault="00F97AF0" w:rsidP="00495C17">
            <w:pPr>
              <w:spacing w:after="0" w:line="276" w:lineRule="auto"/>
              <w:jc w:val="center"/>
              <w:rPr>
                <w:rFonts w:cstheme="minorHAnsi"/>
                <w:i/>
                <w:iCs/>
              </w:rPr>
            </w:pPr>
            <w:r w:rsidRPr="00495C17">
              <w:rPr>
                <w:rFonts w:cstheme="minorHAnsi"/>
                <w:i/>
                <w:iCs/>
              </w:rPr>
              <w:t>2 663</w:t>
            </w:r>
          </w:p>
        </w:tc>
        <w:tc>
          <w:tcPr>
            <w:tcW w:w="707" w:type="pct"/>
            <w:vAlign w:val="bottom"/>
          </w:tcPr>
          <w:p w14:paraId="4287E265" w14:textId="77777777" w:rsidR="00F97AF0" w:rsidRPr="00495C17" w:rsidRDefault="00F97AF0" w:rsidP="00495C17">
            <w:pPr>
              <w:spacing w:after="0" w:line="276" w:lineRule="auto"/>
              <w:jc w:val="center"/>
              <w:rPr>
                <w:rFonts w:cstheme="minorHAnsi"/>
                <w:i/>
                <w:iCs/>
              </w:rPr>
            </w:pPr>
            <w:r w:rsidRPr="00495C17">
              <w:rPr>
                <w:rFonts w:cstheme="minorHAnsi"/>
                <w:i/>
                <w:iCs/>
              </w:rPr>
              <w:t>2 296</w:t>
            </w:r>
          </w:p>
        </w:tc>
      </w:tr>
      <w:tr w:rsidR="00F97AF0" w:rsidRPr="00495C17" w14:paraId="5B5C3BCD" w14:textId="77777777" w:rsidTr="00427978">
        <w:tc>
          <w:tcPr>
            <w:tcW w:w="1184" w:type="pct"/>
            <w:shd w:val="clear" w:color="auto" w:fill="F2F2F2"/>
            <w:vAlign w:val="center"/>
          </w:tcPr>
          <w:p w14:paraId="4824523E" w14:textId="77777777" w:rsidR="00F97AF0" w:rsidRPr="00495C17" w:rsidRDefault="00F97AF0" w:rsidP="00495C17">
            <w:pPr>
              <w:spacing w:after="0" w:line="276" w:lineRule="auto"/>
              <w:jc w:val="center"/>
              <w:rPr>
                <w:rFonts w:cstheme="minorHAnsi"/>
                <w:i/>
              </w:rPr>
            </w:pPr>
            <w:r w:rsidRPr="00495C17">
              <w:rPr>
                <w:rFonts w:cstheme="minorHAnsi"/>
                <w:i/>
              </w:rPr>
              <w:t>Białowieża</w:t>
            </w:r>
          </w:p>
        </w:tc>
        <w:tc>
          <w:tcPr>
            <w:tcW w:w="636" w:type="pct"/>
          </w:tcPr>
          <w:p w14:paraId="3473ECB7" w14:textId="77777777" w:rsidR="00F97AF0" w:rsidRPr="00495C17" w:rsidRDefault="00F97AF0" w:rsidP="00495C17">
            <w:pPr>
              <w:spacing w:after="0" w:line="276" w:lineRule="auto"/>
              <w:jc w:val="center"/>
              <w:rPr>
                <w:rFonts w:cstheme="minorHAnsi"/>
                <w:i/>
                <w:iCs/>
              </w:rPr>
            </w:pPr>
            <w:r w:rsidRPr="00495C17">
              <w:rPr>
                <w:rFonts w:cstheme="minorHAnsi"/>
                <w:i/>
                <w:iCs/>
              </w:rPr>
              <w:t>x</w:t>
            </w:r>
          </w:p>
        </w:tc>
        <w:tc>
          <w:tcPr>
            <w:tcW w:w="636" w:type="pct"/>
          </w:tcPr>
          <w:p w14:paraId="5E4CFA4D" w14:textId="77777777" w:rsidR="00F97AF0" w:rsidRPr="00495C17" w:rsidRDefault="00F97AF0" w:rsidP="00495C17">
            <w:pPr>
              <w:spacing w:after="0" w:line="276" w:lineRule="auto"/>
              <w:jc w:val="center"/>
              <w:rPr>
                <w:rFonts w:cstheme="minorHAnsi"/>
                <w:i/>
                <w:iCs/>
              </w:rPr>
            </w:pPr>
            <w:r w:rsidRPr="00495C17">
              <w:rPr>
                <w:rFonts w:cstheme="minorHAnsi"/>
                <w:i/>
                <w:iCs/>
              </w:rPr>
              <w:t>x</w:t>
            </w:r>
          </w:p>
        </w:tc>
        <w:tc>
          <w:tcPr>
            <w:tcW w:w="706" w:type="pct"/>
            <w:vAlign w:val="bottom"/>
          </w:tcPr>
          <w:p w14:paraId="4A2B434C" w14:textId="77777777" w:rsidR="00F97AF0" w:rsidRPr="00495C17" w:rsidRDefault="00F97AF0" w:rsidP="00495C17">
            <w:pPr>
              <w:spacing w:after="0" w:line="276" w:lineRule="auto"/>
              <w:jc w:val="center"/>
              <w:rPr>
                <w:rFonts w:cstheme="minorHAnsi"/>
                <w:i/>
                <w:iCs/>
              </w:rPr>
            </w:pPr>
            <w:r w:rsidRPr="00495C17">
              <w:rPr>
                <w:rFonts w:cstheme="minorHAnsi"/>
                <w:i/>
                <w:iCs/>
              </w:rPr>
              <w:t>x</w:t>
            </w:r>
          </w:p>
        </w:tc>
        <w:tc>
          <w:tcPr>
            <w:tcW w:w="565" w:type="pct"/>
            <w:vAlign w:val="bottom"/>
          </w:tcPr>
          <w:p w14:paraId="78C1A6F4" w14:textId="77777777" w:rsidR="00F97AF0" w:rsidRPr="00495C17" w:rsidRDefault="00F97AF0" w:rsidP="00495C17">
            <w:pPr>
              <w:spacing w:after="0" w:line="276" w:lineRule="auto"/>
              <w:jc w:val="center"/>
              <w:rPr>
                <w:rFonts w:cstheme="minorHAnsi"/>
                <w:i/>
                <w:iCs/>
              </w:rPr>
            </w:pPr>
            <w:r w:rsidRPr="00495C17">
              <w:rPr>
                <w:rFonts w:cstheme="minorHAnsi"/>
                <w:i/>
                <w:iCs/>
              </w:rPr>
              <w:t>549</w:t>
            </w:r>
          </w:p>
        </w:tc>
        <w:tc>
          <w:tcPr>
            <w:tcW w:w="565" w:type="pct"/>
            <w:vAlign w:val="bottom"/>
          </w:tcPr>
          <w:p w14:paraId="382ED182" w14:textId="77777777" w:rsidR="00F97AF0" w:rsidRPr="00495C17" w:rsidRDefault="00F97AF0" w:rsidP="00495C17">
            <w:pPr>
              <w:spacing w:after="0" w:line="276" w:lineRule="auto"/>
              <w:jc w:val="center"/>
              <w:rPr>
                <w:rFonts w:cstheme="minorHAnsi"/>
                <w:i/>
                <w:iCs/>
              </w:rPr>
            </w:pPr>
            <w:r w:rsidRPr="00495C17">
              <w:rPr>
                <w:rFonts w:cstheme="minorHAnsi"/>
                <w:i/>
                <w:iCs/>
              </w:rPr>
              <w:t>327</w:t>
            </w:r>
          </w:p>
        </w:tc>
        <w:tc>
          <w:tcPr>
            <w:tcW w:w="707" w:type="pct"/>
            <w:vAlign w:val="bottom"/>
          </w:tcPr>
          <w:p w14:paraId="77282D3C" w14:textId="77777777" w:rsidR="00F97AF0" w:rsidRPr="00495C17" w:rsidRDefault="00F97AF0" w:rsidP="00495C17">
            <w:pPr>
              <w:spacing w:after="0" w:line="276" w:lineRule="auto"/>
              <w:jc w:val="center"/>
              <w:rPr>
                <w:rFonts w:cstheme="minorHAnsi"/>
                <w:i/>
                <w:iCs/>
              </w:rPr>
            </w:pPr>
            <w:r w:rsidRPr="00495C17">
              <w:rPr>
                <w:rFonts w:cstheme="minorHAnsi"/>
                <w:i/>
                <w:iCs/>
              </w:rPr>
              <w:t>222</w:t>
            </w:r>
          </w:p>
        </w:tc>
      </w:tr>
      <w:tr w:rsidR="00F97AF0" w:rsidRPr="00495C17" w14:paraId="109828A1" w14:textId="77777777" w:rsidTr="00427978">
        <w:tc>
          <w:tcPr>
            <w:tcW w:w="1184" w:type="pct"/>
            <w:shd w:val="clear" w:color="auto" w:fill="F2F2F2"/>
            <w:vAlign w:val="center"/>
          </w:tcPr>
          <w:p w14:paraId="7C6EFB9D" w14:textId="77777777" w:rsidR="00F97AF0" w:rsidRPr="00495C17" w:rsidRDefault="00F97AF0" w:rsidP="00495C17">
            <w:pPr>
              <w:spacing w:after="0" w:line="276" w:lineRule="auto"/>
              <w:jc w:val="center"/>
              <w:rPr>
                <w:rFonts w:cstheme="minorHAnsi"/>
                <w:i/>
              </w:rPr>
            </w:pPr>
            <w:r w:rsidRPr="00495C17">
              <w:rPr>
                <w:rFonts w:cstheme="minorHAnsi"/>
                <w:i/>
              </w:rPr>
              <w:t>Czeremcha</w:t>
            </w:r>
          </w:p>
        </w:tc>
        <w:tc>
          <w:tcPr>
            <w:tcW w:w="636" w:type="pct"/>
          </w:tcPr>
          <w:p w14:paraId="48B7B590" w14:textId="77777777" w:rsidR="00F97AF0" w:rsidRPr="00495C17" w:rsidRDefault="00F97AF0" w:rsidP="00495C17">
            <w:pPr>
              <w:spacing w:after="0" w:line="276" w:lineRule="auto"/>
              <w:jc w:val="center"/>
              <w:rPr>
                <w:rFonts w:cstheme="minorHAnsi"/>
                <w:i/>
                <w:iCs/>
              </w:rPr>
            </w:pPr>
            <w:r w:rsidRPr="00495C17">
              <w:rPr>
                <w:rFonts w:cstheme="minorHAnsi"/>
                <w:i/>
                <w:iCs/>
              </w:rPr>
              <w:t>432</w:t>
            </w:r>
          </w:p>
        </w:tc>
        <w:tc>
          <w:tcPr>
            <w:tcW w:w="636" w:type="pct"/>
          </w:tcPr>
          <w:p w14:paraId="4ABD3525" w14:textId="77777777" w:rsidR="00F97AF0" w:rsidRPr="00495C17" w:rsidRDefault="00F97AF0" w:rsidP="00495C17">
            <w:pPr>
              <w:spacing w:after="0" w:line="276" w:lineRule="auto"/>
              <w:jc w:val="center"/>
              <w:rPr>
                <w:rFonts w:cstheme="minorHAnsi"/>
                <w:i/>
                <w:iCs/>
              </w:rPr>
            </w:pPr>
            <w:r w:rsidRPr="00495C17">
              <w:rPr>
                <w:rFonts w:cstheme="minorHAnsi"/>
                <w:i/>
                <w:iCs/>
              </w:rPr>
              <w:t>176</w:t>
            </w:r>
          </w:p>
        </w:tc>
        <w:tc>
          <w:tcPr>
            <w:tcW w:w="706" w:type="pct"/>
            <w:vAlign w:val="bottom"/>
          </w:tcPr>
          <w:p w14:paraId="57ACB27E" w14:textId="77777777" w:rsidR="00F97AF0" w:rsidRPr="00495C17" w:rsidRDefault="00F97AF0" w:rsidP="00495C17">
            <w:pPr>
              <w:spacing w:after="0" w:line="276" w:lineRule="auto"/>
              <w:jc w:val="center"/>
              <w:rPr>
                <w:rFonts w:cstheme="minorHAnsi"/>
                <w:i/>
                <w:iCs/>
              </w:rPr>
            </w:pPr>
            <w:r w:rsidRPr="00495C17">
              <w:rPr>
                <w:rFonts w:cstheme="minorHAnsi"/>
                <w:i/>
                <w:iCs/>
              </w:rPr>
              <w:t>256</w:t>
            </w:r>
          </w:p>
        </w:tc>
        <w:tc>
          <w:tcPr>
            <w:tcW w:w="565" w:type="pct"/>
            <w:vAlign w:val="bottom"/>
          </w:tcPr>
          <w:p w14:paraId="174874C0" w14:textId="77777777" w:rsidR="00F97AF0" w:rsidRPr="00495C17" w:rsidRDefault="00F97AF0" w:rsidP="00495C17">
            <w:pPr>
              <w:spacing w:after="0" w:line="276" w:lineRule="auto"/>
              <w:jc w:val="center"/>
              <w:rPr>
                <w:rFonts w:cstheme="minorHAnsi"/>
                <w:i/>
                <w:iCs/>
              </w:rPr>
            </w:pPr>
            <w:r w:rsidRPr="00495C17">
              <w:rPr>
                <w:rFonts w:cstheme="minorHAnsi"/>
                <w:i/>
                <w:iCs/>
              </w:rPr>
              <w:t>418</w:t>
            </w:r>
          </w:p>
        </w:tc>
        <w:tc>
          <w:tcPr>
            <w:tcW w:w="565" w:type="pct"/>
            <w:vAlign w:val="bottom"/>
          </w:tcPr>
          <w:p w14:paraId="51B3AF95" w14:textId="77777777" w:rsidR="00F97AF0" w:rsidRPr="00495C17" w:rsidRDefault="00F97AF0" w:rsidP="00495C17">
            <w:pPr>
              <w:spacing w:after="0" w:line="276" w:lineRule="auto"/>
              <w:jc w:val="center"/>
              <w:rPr>
                <w:rFonts w:cstheme="minorHAnsi"/>
                <w:i/>
                <w:iCs/>
              </w:rPr>
            </w:pPr>
            <w:r w:rsidRPr="00495C17">
              <w:rPr>
                <w:rFonts w:cstheme="minorHAnsi"/>
                <w:i/>
                <w:iCs/>
              </w:rPr>
              <w:t>178</w:t>
            </w:r>
          </w:p>
        </w:tc>
        <w:tc>
          <w:tcPr>
            <w:tcW w:w="707" w:type="pct"/>
            <w:vAlign w:val="bottom"/>
          </w:tcPr>
          <w:p w14:paraId="7563CC0E" w14:textId="77777777" w:rsidR="00F97AF0" w:rsidRPr="00495C17" w:rsidRDefault="00F97AF0" w:rsidP="00495C17">
            <w:pPr>
              <w:spacing w:after="0" w:line="276" w:lineRule="auto"/>
              <w:jc w:val="center"/>
              <w:rPr>
                <w:rFonts w:cstheme="minorHAnsi"/>
                <w:i/>
                <w:iCs/>
              </w:rPr>
            </w:pPr>
            <w:r w:rsidRPr="00495C17">
              <w:rPr>
                <w:rFonts w:cstheme="minorHAnsi"/>
                <w:i/>
                <w:iCs/>
              </w:rPr>
              <w:t>240</w:t>
            </w:r>
          </w:p>
        </w:tc>
      </w:tr>
      <w:tr w:rsidR="00F97AF0" w:rsidRPr="00495C17" w14:paraId="48405E0D" w14:textId="77777777" w:rsidTr="00427978">
        <w:tc>
          <w:tcPr>
            <w:tcW w:w="1184" w:type="pct"/>
            <w:shd w:val="clear" w:color="auto" w:fill="F2F2F2"/>
            <w:vAlign w:val="center"/>
          </w:tcPr>
          <w:p w14:paraId="385B5F90" w14:textId="77777777" w:rsidR="00F97AF0" w:rsidRPr="00495C17" w:rsidRDefault="00F97AF0" w:rsidP="00495C17">
            <w:pPr>
              <w:spacing w:after="0" w:line="276" w:lineRule="auto"/>
              <w:jc w:val="center"/>
              <w:rPr>
                <w:rFonts w:cstheme="minorHAnsi"/>
                <w:i/>
              </w:rPr>
            </w:pPr>
            <w:r w:rsidRPr="00495C17">
              <w:rPr>
                <w:rFonts w:cstheme="minorHAnsi"/>
                <w:i/>
              </w:rPr>
              <w:t>Czyże</w:t>
            </w:r>
          </w:p>
        </w:tc>
        <w:tc>
          <w:tcPr>
            <w:tcW w:w="636" w:type="pct"/>
          </w:tcPr>
          <w:p w14:paraId="246DDE32" w14:textId="77777777" w:rsidR="00F97AF0" w:rsidRPr="00495C17" w:rsidRDefault="00F97AF0" w:rsidP="00495C17">
            <w:pPr>
              <w:spacing w:after="0" w:line="276" w:lineRule="auto"/>
              <w:jc w:val="center"/>
              <w:rPr>
                <w:rFonts w:cstheme="minorHAnsi"/>
                <w:i/>
                <w:iCs/>
              </w:rPr>
            </w:pPr>
            <w:r w:rsidRPr="00495C17">
              <w:rPr>
                <w:rFonts w:cstheme="minorHAnsi"/>
                <w:i/>
                <w:iCs/>
              </w:rPr>
              <w:t>81</w:t>
            </w:r>
          </w:p>
        </w:tc>
        <w:tc>
          <w:tcPr>
            <w:tcW w:w="636" w:type="pct"/>
          </w:tcPr>
          <w:p w14:paraId="25F1F790" w14:textId="77777777" w:rsidR="00F97AF0" w:rsidRPr="00495C17" w:rsidRDefault="00F97AF0" w:rsidP="00495C17">
            <w:pPr>
              <w:spacing w:after="0" w:line="276" w:lineRule="auto"/>
              <w:jc w:val="center"/>
              <w:rPr>
                <w:rFonts w:cstheme="minorHAnsi"/>
                <w:i/>
                <w:iCs/>
              </w:rPr>
            </w:pPr>
            <w:r w:rsidRPr="00495C17">
              <w:rPr>
                <w:rFonts w:cstheme="minorHAnsi"/>
                <w:i/>
                <w:iCs/>
              </w:rPr>
              <w:t>54</w:t>
            </w:r>
          </w:p>
        </w:tc>
        <w:tc>
          <w:tcPr>
            <w:tcW w:w="706" w:type="pct"/>
            <w:vAlign w:val="bottom"/>
          </w:tcPr>
          <w:p w14:paraId="4EB30928" w14:textId="77777777" w:rsidR="00F97AF0" w:rsidRPr="00495C17" w:rsidRDefault="00F97AF0" w:rsidP="00495C17">
            <w:pPr>
              <w:spacing w:after="0" w:line="276" w:lineRule="auto"/>
              <w:jc w:val="center"/>
              <w:rPr>
                <w:rFonts w:cstheme="minorHAnsi"/>
                <w:i/>
                <w:iCs/>
              </w:rPr>
            </w:pPr>
            <w:r w:rsidRPr="00495C17">
              <w:rPr>
                <w:rFonts w:cstheme="minorHAnsi"/>
                <w:i/>
                <w:iCs/>
              </w:rPr>
              <w:t>27</w:t>
            </w:r>
          </w:p>
        </w:tc>
        <w:tc>
          <w:tcPr>
            <w:tcW w:w="565" w:type="pct"/>
            <w:vAlign w:val="bottom"/>
          </w:tcPr>
          <w:p w14:paraId="45732610" w14:textId="77777777" w:rsidR="00F97AF0" w:rsidRPr="00495C17" w:rsidRDefault="00F97AF0" w:rsidP="00495C17">
            <w:pPr>
              <w:spacing w:after="0" w:line="276" w:lineRule="auto"/>
              <w:jc w:val="center"/>
              <w:rPr>
                <w:rFonts w:cstheme="minorHAnsi"/>
                <w:i/>
                <w:iCs/>
              </w:rPr>
            </w:pPr>
            <w:r w:rsidRPr="00495C17">
              <w:rPr>
                <w:rFonts w:cstheme="minorHAnsi"/>
                <w:i/>
                <w:iCs/>
              </w:rPr>
              <w:t>82</w:t>
            </w:r>
          </w:p>
        </w:tc>
        <w:tc>
          <w:tcPr>
            <w:tcW w:w="565" w:type="pct"/>
            <w:vAlign w:val="bottom"/>
          </w:tcPr>
          <w:p w14:paraId="6D88082E" w14:textId="77777777" w:rsidR="00F97AF0" w:rsidRPr="00495C17" w:rsidRDefault="00F97AF0" w:rsidP="00495C17">
            <w:pPr>
              <w:spacing w:after="0" w:line="276" w:lineRule="auto"/>
              <w:jc w:val="center"/>
              <w:rPr>
                <w:rFonts w:cstheme="minorHAnsi"/>
                <w:i/>
                <w:iCs/>
              </w:rPr>
            </w:pPr>
            <w:r w:rsidRPr="00495C17">
              <w:rPr>
                <w:rFonts w:cstheme="minorHAnsi"/>
                <w:i/>
                <w:iCs/>
              </w:rPr>
              <w:t>56</w:t>
            </w:r>
          </w:p>
        </w:tc>
        <w:tc>
          <w:tcPr>
            <w:tcW w:w="707" w:type="pct"/>
            <w:vAlign w:val="bottom"/>
          </w:tcPr>
          <w:p w14:paraId="16AEBAC9" w14:textId="77777777" w:rsidR="00F97AF0" w:rsidRPr="00495C17" w:rsidRDefault="00F97AF0" w:rsidP="00495C17">
            <w:pPr>
              <w:spacing w:after="0" w:line="276" w:lineRule="auto"/>
              <w:jc w:val="center"/>
              <w:rPr>
                <w:rFonts w:cstheme="minorHAnsi"/>
                <w:i/>
                <w:iCs/>
              </w:rPr>
            </w:pPr>
            <w:r w:rsidRPr="00495C17">
              <w:rPr>
                <w:rFonts w:cstheme="minorHAnsi"/>
                <w:i/>
                <w:iCs/>
              </w:rPr>
              <w:t>26</w:t>
            </w:r>
          </w:p>
        </w:tc>
      </w:tr>
      <w:tr w:rsidR="00F97AF0" w:rsidRPr="00495C17" w14:paraId="58B965FA" w14:textId="77777777" w:rsidTr="00427978">
        <w:tc>
          <w:tcPr>
            <w:tcW w:w="1184" w:type="pct"/>
            <w:shd w:val="clear" w:color="auto" w:fill="F2F2F2"/>
            <w:vAlign w:val="center"/>
          </w:tcPr>
          <w:p w14:paraId="6864F8EE" w14:textId="77777777" w:rsidR="00F97AF0" w:rsidRPr="00495C17" w:rsidRDefault="00F97AF0" w:rsidP="00495C17">
            <w:pPr>
              <w:spacing w:after="0" w:line="276" w:lineRule="auto"/>
              <w:jc w:val="center"/>
              <w:rPr>
                <w:rFonts w:cstheme="minorHAnsi"/>
                <w:i/>
              </w:rPr>
            </w:pPr>
            <w:r w:rsidRPr="00495C17">
              <w:rPr>
                <w:rFonts w:cstheme="minorHAnsi"/>
                <w:i/>
              </w:rPr>
              <w:t>Dubicze Cerkiewne</w:t>
            </w:r>
          </w:p>
        </w:tc>
        <w:tc>
          <w:tcPr>
            <w:tcW w:w="636" w:type="pct"/>
          </w:tcPr>
          <w:p w14:paraId="04AEA4FF" w14:textId="77777777" w:rsidR="00F97AF0" w:rsidRPr="00495C17" w:rsidRDefault="00F97AF0" w:rsidP="00495C17">
            <w:pPr>
              <w:spacing w:after="0" w:line="276" w:lineRule="auto"/>
              <w:jc w:val="center"/>
              <w:rPr>
                <w:rFonts w:cstheme="minorHAnsi"/>
                <w:i/>
                <w:iCs/>
              </w:rPr>
            </w:pPr>
            <w:r w:rsidRPr="00495C17">
              <w:rPr>
                <w:rFonts w:cstheme="minorHAnsi"/>
                <w:i/>
                <w:iCs/>
              </w:rPr>
              <w:t>77</w:t>
            </w:r>
          </w:p>
        </w:tc>
        <w:tc>
          <w:tcPr>
            <w:tcW w:w="636" w:type="pct"/>
          </w:tcPr>
          <w:p w14:paraId="3AFC78A5" w14:textId="77777777" w:rsidR="00F97AF0" w:rsidRPr="00495C17" w:rsidRDefault="00F97AF0" w:rsidP="00495C17">
            <w:pPr>
              <w:spacing w:after="0" w:line="276" w:lineRule="auto"/>
              <w:jc w:val="center"/>
              <w:rPr>
                <w:rFonts w:cstheme="minorHAnsi"/>
                <w:i/>
                <w:iCs/>
              </w:rPr>
            </w:pPr>
            <w:r w:rsidRPr="00495C17">
              <w:rPr>
                <w:rFonts w:cstheme="minorHAnsi"/>
                <w:i/>
                <w:iCs/>
              </w:rPr>
              <w:t>39</w:t>
            </w:r>
          </w:p>
        </w:tc>
        <w:tc>
          <w:tcPr>
            <w:tcW w:w="706" w:type="pct"/>
            <w:vAlign w:val="bottom"/>
          </w:tcPr>
          <w:p w14:paraId="02AD19A7" w14:textId="77777777" w:rsidR="00F97AF0" w:rsidRPr="00495C17" w:rsidRDefault="00F97AF0" w:rsidP="00495C17">
            <w:pPr>
              <w:spacing w:after="0" w:line="276" w:lineRule="auto"/>
              <w:jc w:val="center"/>
              <w:rPr>
                <w:rFonts w:cstheme="minorHAnsi"/>
                <w:i/>
                <w:iCs/>
              </w:rPr>
            </w:pPr>
            <w:r w:rsidRPr="00495C17">
              <w:rPr>
                <w:rFonts w:cstheme="minorHAnsi"/>
                <w:i/>
                <w:iCs/>
              </w:rPr>
              <w:t>38</w:t>
            </w:r>
          </w:p>
        </w:tc>
        <w:tc>
          <w:tcPr>
            <w:tcW w:w="565" w:type="pct"/>
            <w:vAlign w:val="bottom"/>
          </w:tcPr>
          <w:p w14:paraId="45BDC8A0" w14:textId="77777777" w:rsidR="00F97AF0" w:rsidRPr="00495C17" w:rsidRDefault="00F97AF0" w:rsidP="00495C17">
            <w:pPr>
              <w:spacing w:after="0" w:line="276" w:lineRule="auto"/>
              <w:jc w:val="center"/>
              <w:rPr>
                <w:rFonts w:cstheme="minorHAnsi"/>
                <w:i/>
                <w:iCs/>
              </w:rPr>
            </w:pPr>
            <w:r w:rsidRPr="00495C17">
              <w:rPr>
                <w:rFonts w:cstheme="minorHAnsi"/>
                <w:i/>
                <w:iCs/>
              </w:rPr>
              <w:t>x</w:t>
            </w:r>
          </w:p>
        </w:tc>
        <w:tc>
          <w:tcPr>
            <w:tcW w:w="565" w:type="pct"/>
            <w:vAlign w:val="bottom"/>
          </w:tcPr>
          <w:p w14:paraId="1CC67B5F" w14:textId="77777777" w:rsidR="00F97AF0" w:rsidRPr="00495C17" w:rsidRDefault="00F97AF0" w:rsidP="00495C17">
            <w:pPr>
              <w:spacing w:after="0" w:line="276" w:lineRule="auto"/>
              <w:jc w:val="center"/>
              <w:rPr>
                <w:rFonts w:cstheme="minorHAnsi"/>
                <w:i/>
                <w:iCs/>
              </w:rPr>
            </w:pPr>
            <w:r w:rsidRPr="00495C17">
              <w:rPr>
                <w:rFonts w:cstheme="minorHAnsi"/>
                <w:i/>
                <w:iCs/>
              </w:rPr>
              <w:t>38</w:t>
            </w:r>
          </w:p>
        </w:tc>
        <w:tc>
          <w:tcPr>
            <w:tcW w:w="707" w:type="pct"/>
            <w:vAlign w:val="bottom"/>
          </w:tcPr>
          <w:p w14:paraId="05779C72" w14:textId="77777777" w:rsidR="00F97AF0" w:rsidRPr="00495C17" w:rsidRDefault="00F97AF0" w:rsidP="00495C17">
            <w:pPr>
              <w:spacing w:after="0" w:line="276" w:lineRule="auto"/>
              <w:jc w:val="center"/>
              <w:rPr>
                <w:rFonts w:cstheme="minorHAnsi"/>
                <w:i/>
                <w:iCs/>
              </w:rPr>
            </w:pPr>
            <w:r w:rsidRPr="00495C17">
              <w:rPr>
                <w:rFonts w:cstheme="minorHAnsi"/>
                <w:i/>
                <w:iCs/>
              </w:rPr>
              <w:t>0</w:t>
            </w:r>
          </w:p>
        </w:tc>
      </w:tr>
      <w:tr w:rsidR="00F97AF0" w:rsidRPr="00495C17" w14:paraId="72A16FEF" w14:textId="77777777" w:rsidTr="00427978">
        <w:tc>
          <w:tcPr>
            <w:tcW w:w="1184" w:type="pct"/>
            <w:shd w:val="clear" w:color="auto" w:fill="F2F2F2"/>
            <w:vAlign w:val="center"/>
          </w:tcPr>
          <w:p w14:paraId="5B8A1A3C" w14:textId="77777777" w:rsidR="00F97AF0" w:rsidRPr="00495C17" w:rsidRDefault="00F97AF0" w:rsidP="00495C17">
            <w:pPr>
              <w:spacing w:after="0" w:line="276" w:lineRule="auto"/>
              <w:jc w:val="center"/>
              <w:rPr>
                <w:rFonts w:cstheme="minorHAnsi"/>
                <w:i/>
              </w:rPr>
            </w:pPr>
            <w:r w:rsidRPr="00495C17">
              <w:rPr>
                <w:rFonts w:cstheme="minorHAnsi"/>
                <w:i/>
              </w:rPr>
              <w:lastRenderedPageBreak/>
              <w:t>Hajnówka</w:t>
            </w:r>
          </w:p>
        </w:tc>
        <w:tc>
          <w:tcPr>
            <w:tcW w:w="636" w:type="pct"/>
          </w:tcPr>
          <w:p w14:paraId="5C1D57A5" w14:textId="77777777" w:rsidR="00F97AF0" w:rsidRPr="00495C17" w:rsidRDefault="00F97AF0" w:rsidP="00495C17">
            <w:pPr>
              <w:spacing w:after="0" w:line="276" w:lineRule="auto"/>
              <w:jc w:val="center"/>
              <w:rPr>
                <w:rFonts w:cstheme="minorHAnsi"/>
                <w:i/>
                <w:iCs/>
              </w:rPr>
            </w:pPr>
            <w:r w:rsidRPr="00495C17">
              <w:rPr>
                <w:rFonts w:cstheme="minorHAnsi"/>
                <w:i/>
                <w:iCs/>
              </w:rPr>
              <w:t>277</w:t>
            </w:r>
          </w:p>
        </w:tc>
        <w:tc>
          <w:tcPr>
            <w:tcW w:w="636" w:type="pct"/>
          </w:tcPr>
          <w:p w14:paraId="6CB84BB3" w14:textId="77777777" w:rsidR="00F97AF0" w:rsidRPr="00495C17" w:rsidRDefault="00F97AF0" w:rsidP="00495C17">
            <w:pPr>
              <w:spacing w:after="0" w:line="276" w:lineRule="auto"/>
              <w:jc w:val="center"/>
              <w:rPr>
                <w:rFonts w:cstheme="minorHAnsi"/>
                <w:i/>
                <w:iCs/>
              </w:rPr>
            </w:pPr>
            <w:r w:rsidRPr="00495C17">
              <w:rPr>
                <w:rFonts w:cstheme="minorHAnsi"/>
                <w:i/>
                <w:iCs/>
              </w:rPr>
              <w:t>139</w:t>
            </w:r>
          </w:p>
        </w:tc>
        <w:tc>
          <w:tcPr>
            <w:tcW w:w="706" w:type="pct"/>
            <w:vAlign w:val="bottom"/>
          </w:tcPr>
          <w:p w14:paraId="753D0E68" w14:textId="77777777" w:rsidR="00F97AF0" w:rsidRPr="00495C17" w:rsidRDefault="00F97AF0" w:rsidP="00495C17">
            <w:pPr>
              <w:spacing w:after="0" w:line="276" w:lineRule="auto"/>
              <w:jc w:val="center"/>
              <w:rPr>
                <w:rFonts w:cstheme="minorHAnsi"/>
                <w:i/>
                <w:iCs/>
              </w:rPr>
            </w:pPr>
            <w:r w:rsidRPr="00495C17">
              <w:rPr>
                <w:rFonts w:cstheme="minorHAnsi"/>
                <w:i/>
                <w:iCs/>
              </w:rPr>
              <w:t>138</w:t>
            </w:r>
          </w:p>
        </w:tc>
        <w:tc>
          <w:tcPr>
            <w:tcW w:w="565" w:type="pct"/>
            <w:vAlign w:val="bottom"/>
          </w:tcPr>
          <w:p w14:paraId="425E99B4" w14:textId="77777777" w:rsidR="00F97AF0" w:rsidRPr="00495C17" w:rsidRDefault="00F97AF0" w:rsidP="00495C17">
            <w:pPr>
              <w:spacing w:after="0" w:line="276" w:lineRule="auto"/>
              <w:jc w:val="center"/>
              <w:rPr>
                <w:rFonts w:cstheme="minorHAnsi"/>
                <w:i/>
                <w:iCs/>
              </w:rPr>
            </w:pPr>
            <w:r w:rsidRPr="00495C17">
              <w:rPr>
                <w:rFonts w:cstheme="minorHAnsi"/>
                <w:i/>
                <w:iCs/>
              </w:rPr>
              <w:t>289</w:t>
            </w:r>
          </w:p>
        </w:tc>
        <w:tc>
          <w:tcPr>
            <w:tcW w:w="565" w:type="pct"/>
            <w:vAlign w:val="bottom"/>
          </w:tcPr>
          <w:p w14:paraId="423B53D9" w14:textId="77777777" w:rsidR="00F97AF0" w:rsidRPr="00495C17" w:rsidRDefault="00F97AF0" w:rsidP="00495C17">
            <w:pPr>
              <w:spacing w:after="0" w:line="276" w:lineRule="auto"/>
              <w:jc w:val="center"/>
              <w:rPr>
                <w:rFonts w:cstheme="minorHAnsi"/>
                <w:i/>
                <w:iCs/>
              </w:rPr>
            </w:pPr>
            <w:r w:rsidRPr="00495C17">
              <w:rPr>
                <w:rFonts w:cstheme="minorHAnsi"/>
                <w:i/>
                <w:iCs/>
              </w:rPr>
              <w:t>149</w:t>
            </w:r>
          </w:p>
        </w:tc>
        <w:tc>
          <w:tcPr>
            <w:tcW w:w="707" w:type="pct"/>
            <w:vAlign w:val="bottom"/>
          </w:tcPr>
          <w:p w14:paraId="790C9447" w14:textId="77777777" w:rsidR="00F97AF0" w:rsidRPr="00495C17" w:rsidRDefault="00F97AF0" w:rsidP="00495C17">
            <w:pPr>
              <w:spacing w:after="0" w:line="276" w:lineRule="auto"/>
              <w:jc w:val="center"/>
              <w:rPr>
                <w:rFonts w:cstheme="minorHAnsi"/>
                <w:i/>
                <w:iCs/>
              </w:rPr>
            </w:pPr>
            <w:r w:rsidRPr="00495C17">
              <w:rPr>
                <w:rFonts w:cstheme="minorHAnsi"/>
                <w:i/>
                <w:iCs/>
              </w:rPr>
              <w:t>140</w:t>
            </w:r>
          </w:p>
        </w:tc>
      </w:tr>
      <w:tr w:rsidR="00F97AF0" w:rsidRPr="00495C17" w14:paraId="1A91C752" w14:textId="77777777" w:rsidTr="00427978">
        <w:tc>
          <w:tcPr>
            <w:tcW w:w="1184" w:type="pct"/>
            <w:shd w:val="clear" w:color="auto" w:fill="F2F2F2"/>
            <w:vAlign w:val="center"/>
          </w:tcPr>
          <w:p w14:paraId="365025AD" w14:textId="77777777" w:rsidR="00F97AF0" w:rsidRPr="00495C17" w:rsidRDefault="00F97AF0" w:rsidP="00495C17">
            <w:pPr>
              <w:spacing w:after="0" w:line="276" w:lineRule="auto"/>
              <w:jc w:val="center"/>
              <w:rPr>
                <w:rFonts w:cstheme="minorHAnsi"/>
                <w:i/>
              </w:rPr>
            </w:pPr>
            <w:r w:rsidRPr="00495C17">
              <w:rPr>
                <w:rFonts w:cstheme="minorHAnsi"/>
                <w:i/>
              </w:rPr>
              <w:t>Kleszczele</w:t>
            </w:r>
          </w:p>
        </w:tc>
        <w:tc>
          <w:tcPr>
            <w:tcW w:w="636" w:type="pct"/>
          </w:tcPr>
          <w:p w14:paraId="3BC22F72" w14:textId="77777777" w:rsidR="00F97AF0" w:rsidRPr="00495C17" w:rsidRDefault="00F97AF0" w:rsidP="00495C17">
            <w:pPr>
              <w:spacing w:after="0" w:line="276" w:lineRule="auto"/>
              <w:jc w:val="center"/>
              <w:rPr>
                <w:rFonts w:cstheme="minorHAnsi"/>
                <w:i/>
                <w:iCs/>
              </w:rPr>
            </w:pPr>
            <w:r w:rsidRPr="00495C17">
              <w:rPr>
                <w:rFonts w:cstheme="minorHAnsi"/>
                <w:i/>
                <w:iCs/>
              </w:rPr>
              <w:t>229</w:t>
            </w:r>
          </w:p>
        </w:tc>
        <w:tc>
          <w:tcPr>
            <w:tcW w:w="636" w:type="pct"/>
          </w:tcPr>
          <w:p w14:paraId="23A2FAD6" w14:textId="77777777" w:rsidR="00F97AF0" w:rsidRPr="00495C17" w:rsidRDefault="00F97AF0" w:rsidP="00495C17">
            <w:pPr>
              <w:spacing w:after="0" w:line="276" w:lineRule="auto"/>
              <w:jc w:val="center"/>
              <w:rPr>
                <w:rFonts w:cstheme="minorHAnsi"/>
                <w:i/>
                <w:iCs/>
              </w:rPr>
            </w:pPr>
            <w:r w:rsidRPr="00495C17">
              <w:rPr>
                <w:rFonts w:cstheme="minorHAnsi"/>
                <w:i/>
                <w:iCs/>
              </w:rPr>
              <w:t>121</w:t>
            </w:r>
          </w:p>
        </w:tc>
        <w:tc>
          <w:tcPr>
            <w:tcW w:w="706" w:type="pct"/>
            <w:vAlign w:val="bottom"/>
          </w:tcPr>
          <w:p w14:paraId="3E7DB617" w14:textId="77777777" w:rsidR="00F97AF0" w:rsidRPr="00495C17" w:rsidRDefault="00F97AF0" w:rsidP="00495C17">
            <w:pPr>
              <w:spacing w:after="0" w:line="276" w:lineRule="auto"/>
              <w:jc w:val="center"/>
              <w:rPr>
                <w:rFonts w:cstheme="minorHAnsi"/>
                <w:i/>
                <w:iCs/>
              </w:rPr>
            </w:pPr>
            <w:r w:rsidRPr="00495C17">
              <w:rPr>
                <w:rFonts w:cstheme="minorHAnsi"/>
                <w:i/>
                <w:iCs/>
              </w:rPr>
              <w:t>108</w:t>
            </w:r>
          </w:p>
        </w:tc>
        <w:tc>
          <w:tcPr>
            <w:tcW w:w="565" w:type="pct"/>
            <w:vAlign w:val="bottom"/>
          </w:tcPr>
          <w:p w14:paraId="77BF5BBB" w14:textId="77777777" w:rsidR="00F97AF0" w:rsidRPr="00495C17" w:rsidRDefault="00F97AF0" w:rsidP="00495C17">
            <w:pPr>
              <w:spacing w:after="0" w:line="276" w:lineRule="auto"/>
              <w:jc w:val="center"/>
              <w:rPr>
                <w:rFonts w:cstheme="minorHAnsi"/>
                <w:i/>
                <w:iCs/>
              </w:rPr>
            </w:pPr>
            <w:r w:rsidRPr="00495C17">
              <w:rPr>
                <w:rFonts w:cstheme="minorHAnsi"/>
                <w:i/>
                <w:iCs/>
              </w:rPr>
              <w:t>176</w:t>
            </w:r>
          </w:p>
        </w:tc>
        <w:tc>
          <w:tcPr>
            <w:tcW w:w="565" w:type="pct"/>
            <w:vAlign w:val="bottom"/>
          </w:tcPr>
          <w:p w14:paraId="032F0ACD" w14:textId="77777777" w:rsidR="00F97AF0" w:rsidRPr="00495C17" w:rsidRDefault="00F97AF0" w:rsidP="00495C17">
            <w:pPr>
              <w:spacing w:after="0" w:line="276" w:lineRule="auto"/>
              <w:jc w:val="center"/>
              <w:rPr>
                <w:rFonts w:cstheme="minorHAnsi"/>
                <w:i/>
                <w:iCs/>
              </w:rPr>
            </w:pPr>
            <w:r w:rsidRPr="00495C17">
              <w:rPr>
                <w:rFonts w:cstheme="minorHAnsi"/>
                <w:i/>
                <w:iCs/>
              </w:rPr>
              <w:t>107</w:t>
            </w:r>
          </w:p>
        </w:tc>
        <w:tc>
          <w:tcPr>
            <w:tcW w:w="707" w:type="pct"/>
            <w:vAlign w:val="bottom"/>
          </w:tcPr>
          <w:p w14:paraId="3EBE034F" w14:textId="77777777" w:rsidR="00F97AF0" w:rsidRPr="00495C17" w:rsidRDefault="00F97AF0" w:rsidP="00495C17">
            <w:pPr>
              <w:spacing w:after="0" w:line="276" w:lineRule="auto"/>
              <w:jc w:val="center"/>
              <w:rPr>
                <w:rFonts w:cstheme="minorHAnsi"/>
                <w:i/>
                <w:iCs/>
              </w:rPr>
            </w:pPr>
            <w:r w:rsidRPr="00495C17">
              <w:rPr>
                <w:rFonts w:cstheme="minorHAnsi"/>
                <w:i/>
                <w:iCs/>
              </w:rPr>
              <w:t>69</w:t>
            </w:r>
          </w:p>
        </w:tc>
      </w:tr>
      <w:tr w:rsidR="00F97AF0" w:rsidRPr="00495C17" w14:paraId="505233FE" w14:textId="77777777" w:rsidTr="00427978">
        <w:tc>
          <w:tcPr>
            <w:tcW w:w="1184" w:type="pct"/>
            <w:shd w:val="clear" w:color="auto" w:fill="F2F2F2"/>
            <w:vAlign w:val="center"/>
          </w:tcPr>
          <w:p w14:paraId="65984232" w14:textId="77777777" w:rsidR="00F97AF0" w:rsidRPr="00495C17" w:rsidRDefault="00F97AF0" w:rsidP="00495C17">
            <w:pPr>
              <w:spacing w:after="0" w:line="276" w:lineRule="auto"/>
              <w:jc w:val="center"/>
              <w:rPr>
                <w:rFonts w:cstheme="minorHAnsi"/>
                <w:i/>
              </w:rPr>
            </w:pPr>
            <w:r w:rsidRPr="00495C17">
              <w:rPr>
                <w:rFonts w:cstheme="minorHAnsi"/>
                <w:i/>
              </w:rPr>
              <w:t>Narew</w:t>
            </w:r>
          </w:p>
        </w:tc>
        <w:tc>
          <w:tcPr>
            <w:tcW w:w="636" w:type="pct"/>
          </w:tcPr>
          <w:p w14:paraId="1D3054DA" w14:textId="77777777" w:rsidR="00F97AF0" w:rsidRPr="00495C17" w:rsidRDefault="00F97AF0" w:rsidP="00495C17">
            <w:pPr>
              <w:spacing w:after="0" w:line="276" w:lineRule="auto"/>
              <w:jc w:val="center"/>
              <w:rPr>
                <w:rFonts w:cstheme="minorHAnsi"/>
                <w:i/>
                <w:iCs/>
              </w:rPr>
            </w:pPr>
            <w:r w:rsidRPr="00495C17">
              <w:rPr>
                <w:rFonts w:cstheme="minorHAnsi"/>
                <w:i/>
                <w:iCs/>
              </w:rPr>
              <w:t>x</w:t>
            </w:r>
          </w:p>
        </w:tc>
        <w:tc>
          <w:tcPr>
            <w:tcW w:w="636" w:type="pct"/>
          </w:tcPr>
          <w:p w14:paraId="6233FD1E" w14:textId="77777777" w:rsidR="00F97AF0" w:rsidRPr="00495C17" w:rsidRDefault="00F97AF0" w:rsidP="00495C17">
            <w:pPr>
              <w:spacing w:after="0" w:line="276" w:lineRule="auto"/>
              <w:jc w:val="center"/>
              <w:rPr>
                <w:rFonts w:cstheme="minorHAnsi"/>
                <w:i/>
                <w:iCs/>
              </w:rPr>
            </w:pPr>
            <w:r w:rsidRPr="00495C17">
              <w:rPr>
                <w:rFonts w:cstheme="minorHAnsi"/>
                <w:i/>
                <w:iCs/>
              </w:rPr>
              <w:t>x</w:t>
            </w:r>
          </w:p>
        </w:tc>
        <w:tc>
          <w:tcPr>
            <w:tcW w:w="706" w:type="pct"/>
            <w:vAlign w:val="bottom"/>
          </w:tcPr>
          <w:p w14:paraId="7F826480" w14:textId="77777777" w:rsidR="00F97AF0" w:rsidRPr="00495C17" w:rsidRDefault="00F97AF0" w:rsidP="00495C17">
            <w:pPr>
              <w:spacing w:after="0" w:line="276" w:lineRule="auto"/>
              <w:jc w:val="center"/>
              <w:rPr>
                <w:rFonts w:cstheme="minorHAnsi"/>
                <w:i/>
                <w:iCs/>
              </w:rPr>
            </w:pPr>
            <w:r w:rsidRPr="00495C17">
              <w:rPr>
                <w:rFonts w:cstheme="minorHAnsi"/>
                <w:i/>
                <w:iCs/>
              </w:rPr>
              <w:t>x</w:t>
            </w:r>
          </w:p>
        </w:tc>
        <w:tc>
          <w:tcPr>
            <w:tcW w:w="565" w:type="pct"/>
            <w:vAlign w:val="bottom"/>
          </w:tcPr>
          <w:p w14:paraId="48568553" w14:textId="77777777" w:rsidR="00F97AF0" w:rsidRPr="00495C17" w:rsidRDefault="00F97AF0" w:rsidP="00495C17">
            <w:pPr>
              <w:spacing w:after="0" w:line="276" w:lineRule="auto"/>
              <w:jc w:val="center"/>
              <w:rPr>
                <w:rFonts w:cstheme="minorHAnsi"/>
                <w:i/>
                <w:iCs/>
              </w:rPr>
            </w:pPr>
            <w:r w:rsidRPr="00495C17">
              <w:rPr>
                <w:rFonts w:cstheme="minorHAnsi"/>
                <w:i/>
                <w:iCs/>
              </w:rPr>
              <w:t>x</w:t>
            </w:r>
          </w:p>
        </w:tc>
        <w:tc>
          <w:tcPr>
            <w:tcW w:w="565" w:type="pct"/>
            <w:vAlign w:val="bottom"/>
          </w:tcPr>
          <w:p w14:paraId="3A45A0B0" w14:textId="77777777" w:rsidR="00F97AF0" w:rsidRPr="00495C17" w:rsidRDefault="00F97AF0" w:rsidP="00495C17">
            <w:pPr>
              <w:spacing w:after="0" w:line="276" w:lineRule="auto"/>
              <w:jc w:val="center"/>
              <w:rPr>
                <w:rFonts w:cstheme="minorHAnsi"/>
                <w:i/>
                <w:iCs/>
              </w:rPr>
            </w:pPr>
            <w:r w:rsidRPr="00495C17">
              <w:rPr>
                <w:rFonts w:cstheme="minorHAnsi"/>
                <w:i/>
                <w:iCs/>
              </w:rPr>
              <w:t>356</w:t>
            </w:r>
          </w:p>
        </w:tc>
        <w:tc>
          <w:tcPr>
            <w:tcW w:w="707" w:type="pct"/>
            <w:vAlign w:val="bottom"/>
          </w:tcPr>
          <w:p w14:paraId="1C324A1E" w14:textId="77777777" w:rsidR="00F97AF0" w:rsidRPr="00495C17" w:rsidRDefault="00F97AF0" w:rsidP="00495C17">
            <w:pPr>
              <w:spacing w:after="0" w:line="276" w:lineRule="auto"/>
              <w:jc w:val="center"/>
              <w:rPr>
                <w:rFonts w:cstheme="minorHAnsi"/>
                <w:i/>
                <w:iCs/>
              </w:rPr>
            </w:pPr>
            <w:r w:rsidRPr="00495C17">
              <w:rPr>
                <w:rFonts w:cstheme="minorHAnsi"/>
                <w:i/>
                <w:iCs/>
              </w:rPr>
              <w:t>0</w:t>
            </w:r>
          </w:p>
        </w:tc>
      </w:tr>
      <w:tr w:rsidR="00F97AF0" w:rsidRPr="00495C17" w14:paraId="59C3B4C6" w14:textId="77777777" w:rsidTr="00427978">
        <w:tc>
          <w:tcPr>
            <w:tcW w:w="1184" w:type="pct"/>
            <w:shd w:val="clear" w:color="auto" w:fill="F2F2F2"/>
            <w:vAlign w:val="center"/>
          </w:tcPr>
          <w:p w14:paraId="7CA181F8" w14:textId="77777777" w:rsidR="00F97AF0" w:rsidRPr="00495C17" w:rsidRDefault="00F97AF0" w:rsidP="00495C17">
            <w:pPr>
              <w:spacing w:after="0" w:line="276" w:lineRule="auto"/>
              <w:jc w:val="center"/>
              <w:rPr>
                <w:rFonts w:cstheme="minorHAnsi"/>
                <w:i/>
              </w:rPr>
            </w:pPr>
            <w:r w:rsidRPr="00495C17">
              <w:rPr>
                <w:rFonts w:cstheme="minorHAnsi"/>
                <w:i/>
              </w:rPr>
              <w:t>Narewka</w:t>
            </w:r>
          </w:p>
        </w:tc>
        <w:tc>
          <w:tcPr>
            <w:tcW w:w="636" w:type="pct"/>
          </w:tcPr>
          <w:p w14:paraId="5B03FA1B" w14:textId="77777777" w:rsidR="00F97AF0" w:rsidRPr="00495C17" w:rsidRDefault="00F97AF0" w:rsidP="00495C17">
            <w:pPr>
              <w:spacing w:after="0" w:line="276" w:lineRule="auto"/>
              <w:jc w:val="center"/>
              <w:rPr>
                <w:rFonts w:cstheme="minorHAnsi"/>
                <w:i/>
                <w:iCs/>
              </w:rPr>
            </w:pPr>
            <w:r w:rsidRPr="00495C17">
              <w:rPr>
                <w:rFonts w:cstheme="minorHAnsi"/>
                <w:i/>
                <w:iCs/>
              </w:rPr>
              <w:t>684</w:t>
            </w:r>
          </w:p>
        </w:tc>
        <w:tc>
          <w:tcPr>
            <w:tcW w:w="636" w:type="pct"/>
          </w:tcPr>
          <w:p w14:paraId="429ED71E" w14:textId="77777777" w:rsidR="00F97AF0" w:rsidRPr="00495C17" w:rsidRDefault="00F97AF0" w:rsidP="00495C17">
            <w:pPr>
              <w:spacing w:after="0" w:line="276" w:lineRule="auto"/>
              <w:jc w:val="center"/>
              <w:rPr>
                <w:rFonts w:cstheme="minorHAnsi"/>
                <w:i/>
                <w:iCs/>
              </w:rPr>
            </w:pPr>
            <w:r w:rsidRPr="00495C17">
              <w:rPr>
                <w:rFonts w:cstheme="minorHAnsi"/>
                <w:i/>
                <w:iCs/>
              </w:rPr>
              <w:t>227</w:t>
            </w:r>
          </w:p>
        </w:tc>
        <w:tc>
          <w:tcPr>
            <w:tcW w:w="706" w:type="pct"/>
            <w:vAlign w:val="bottom"/>
          </w:tcPr>
          <w:p w14:paraId="62AF76A8" w14:textId="77777777" w:rsidR="00F97AF0" w:rsidRPr="00495C17" w:rsidRDefault="00F97AF0" w:rsidP="00495C17">
            <w:pPr>
              <w:spacing w:after="0" w:line="276" w:lineRule="auto"/>
              <w:jc w:val="center"/>
              <w:rPr>
                <w:rFonts w:cstheme="minorHAnsi"/>
                <w:i/>
                <w:iCs/>
              </w:rPr>
            </w:pPr>
            <w:r w:rsidRPr="00495C17">
              <w:rPr>
                <w:rFonts w:cstheme="minorHAnsi"/>
                <w:i/>
                <w:iCs/>
              </w:rPr>
              <w:t>457</w:t>
            </w:r>
          </w:p>
        </w:tc>
        <w:tc>
          <w:tcPr>
            <w:tcW w:w="565" w:type="pct"/>
            <w:vAlign w:val="bottom"/>
          </w:tcPr>
          <w:p w14:paraId="0068064B" w14:textId="77777777" w:rsidR="00F97AF0" w:rsidRPr="00495C17" w:rsidRDefault="00F97AF0" w:rsidP="00495C17">
            <w:pPr>
              <w:spacing w:after="0" w:line="276" w:lineRule="auto"/>
              <w:jc w:val="center"/>
              <w:rPr>
                <w:rFonts w:cstheme="minorHAnsi"/>
                <w:i/>
                <w:iCs/>
              </w:rPr>
            </w:pPr>
            <w:r w:rsidRPr="00495C17">
              <w:rPr>
                <w:rFonts w:cstheme="minorHAnsi"/>
                <w:i/>
                <w:iCs/>
              </w:rPr>
              <w:t>727</w:t>
            </w:r>
          </w:p>
        </w:tc>
        <w:tc>
          <w:tcPr>
            <w:tcW w:w="565" w:type="pct"/>
            <w:vAlign w:val="bottom"/>
          </w:tcPr>
          <w:p w14:paraId="31C61701" w14:textId="77777777" w:rsidR="00F97AF0" w:rsidRPr="00495C17" w:rsidRDefault="00F97AF0" w:rsidP="00495C17">
            <w:pPr>
              <w:spacing w:after="0" w:line="276" w:lineRule="auto"/>
              <w:jc w:val="center"/>
              <w:rPr>
                <w:rFonts w:cstheme="minorHAnsi"/>
                <w:i/>
                <w:iCs/>
              </w:rPr>
            </w:pPr>
            <w:r w:rsidRPr="00495C17">
              <w:rPr>
                <w:rFonts w:cstheme="minorHAnsi"/>
                <w:i/>
                <w:iCs/>
              </w:rPr>
              <w:t>222</w:t>
            </w:r>
          </w:p>
        </w:tc>
        <w:tc>
          <w:tcPr>
            <w:tcW w:w="707" w:type="pct"/>
            <w:vAlign w:val="bottom"/>
          </w:tcPr>
          <w:p w14:paraId="176D5E34" w14:textId="77777777" w:rsidR="00F97AF0" w:rsidRPr="00495C17" w:rsidRDefault="00F97AF0" w:rsidP="00495C17">
            <w:pPr>
              <w:spacing w:after="0" w:line="276" w:lineRule="auto"/>
              <w:jc w:val="center"/>
              <w:rPr>
                <w:rFonts w:cstheme="minorHAnsi"/>
                <w:i/>
                <w:iCs/>
              </w:rPr>
            </w:pPr>
            <w:r w:rsidRPr="00495C17">
              <w:rPr>
                <w:rFonts w:cstheme="minorHAnsi"/>
                <w:i/>
                <w:iCs/>
              </w:rPr>
              <w:t>505</w:t>
            </w:r>
          </w:p>
        </w:tc>
      </w:tr>
      <w:tr w:rsidR="00F97AF0" w:rsidRPr="00495C17" w14:paraId="52EB0957" w14:textId="77777777" w:rsidTr="00427978">
        <w:tc>
          <w:tcPr>
            <w:tcW w:w="1184" w:type="pct"/>
            <w:shd w:val="clear" w:color="auto" w:fill="FABF8F"/>
            <w:vAlign w:val="center"/>
          </w:tcPr>
          <w:p w14:paraId="43FAFF7F" w14:textId="77777777" w:rsidR="00F97AF0" w:rsidRPr="00495C17" w:rsidRDefault="00F97AF0" w:rsidP="00495C17">
            <w:pPr>
              <w:spacing w:after="0" w:line="276" w:lineRule="auto"/>
              <w:jc w:val="center"/>
              <w:rPr>
                <w:rFonts w:cstheme="minorHAnsi"/>
                <w:b/>
                <w:i/>
              </w:rPr>
            </w:pPr>
            <w:r w:rsidRPr="00495C17">
              <w:rPr>
                <w:rFonts w:cstheme="minorHAnsi"/>
                <w:b/>
                <w:i/>
              </w:rPr>
              <w:t>LGD</w:t>
            </w:r>
          </w:p>
        </w:tc>
        <w:tc>
          <w:tcPr>
            <w:tcW w:w="636" w:type="pct"/>
            <w:shd w:val="clear" w:color="auto" w:fill="FABF8F"/>
          </w:tcPr>
          <w:p w14:paraId="0F2896BD" w14:textId="77777777" w:rsidR="00F97AF0" w:rsidRPr="00495C17" w:rsidRDefault="00F97AF0" w:rsidP="00495C17">
            <w:pPr>
              <w:spacing w:after="0" w:line="276" w:lineRule="auto"/>
              <w:jc w:val="center"/>
              <w:rPr>
                <w:rFonts w:cstheme="minorHAnsi"/>
                <w:b/>
                <w:bCs/>
                <w:i/>
                <w:iCs/>
              </w:rPr>
            </w:pPr>
            <w:r w:rsidRPr="00495C17">
              <w:rPr>
                <w:rFonts w:cstheme="minorHAnsi"/>
                <w:b/>
                <w:bCs/>
                <w:i/>
                <w:iCs/>
              </w:rPr>
              <w:t>7 811</w:t>
            </w:r>
          </w:p>
        </w:tc>
        <w:tc>
          <w:tcPr>
            <w:tcW w:w="636" w:type="pct"/>
            <w:shd w:val="clear" w:color="auto" w:fill="FABF8F"/>
          </w:tcPr>
          <w:p w14:paraId="232B7DD8" w14:textId="77777777" w:rsidR="00F97AF0" w:rsidRPr="00495C17" w:rsidRDefault="00F97AF0" w:rsidP="00495C17">
            <w:pPr>
              <w:spacing w:after="0" w:line="276" w:lineRule="auto"/>
              <w:jc w:val="center"/>
              <w:rPr>
                <w:rFonts w:cstheme="minorHAnsi"/>
                <w:b/>
                <w:bCs/>
                <w:i/>
                <w:iCs/>
              </w:rPr>
            </w:pPr>
            <w:r w:rsidRPr="00495C17">
              <w:rPr>
                <w:rFonts w:cstheme="minorHAnsi"/>
                <w:b/>
                <w:bCs/>
                <w:i/>
                <w:iCs/>
              </w:rPr>
              <w:t>3 960</w:t>
            </w:r>
          </w:p>
        </w:tc>
        <w:tc>
          <w:tcPr>
            <w:tcW w:w="706" w:type="pct"/>
            <w:shd w:val="clear" w:color="auto" w:fill="FABF8F"/>
            <w:vAlign w:val="bottom"/>
          </w:tcPr>
          <w:p w14:paraId="56878F40" w14:textId="77777777" w:rsidR="00F97AF0" w:rsidRPr="00495C17" w:rsidRDefault="00F97AF0" w:rsidP="00495C17">
            <w:pPr>
              <w:spacing w:after="0" w:line="276" w:lineRule="auto"/>
              <w:jc w:val="center"/>
              <w:rPr>
                <w:rFonts w:cstheme="minorHAnsi"/>
                <w:b/>
                <w:bCs/>
                <w:i/>
                <w:iCs/>
              </w:rPr>
            </w:pPr>
            <w:r w:rsidRPr="00495C17">
              <w:rPr>
                <w:rFonts w:cstheme="minorHAnsi"/>
                <w:b/>
                <w:bCs/>
                <w:i/>
                <w:iCs/>
              </w:rPr>
              <w:t>3 851</w:t>
            </w:r>
          </w:p>
        </w:tc>
        <w:tc>
          <w:tcPr>
            <w:tcW w:w="565" w:type="pct"/>
            <w:shd w:val="clear" w:color="auto" w:fill="FABF8F"/>
            <w:vAlign w:val="bottom"/>
          </w:tcPr>
          <w:p w14:paraId="298F648A" w14:textId="77777777" w:rsidR="00F97AF0" w:rsidRPr="00495C17" w:rsidRDefault="00F97AF0" w:rsidP="00495C17">
            <w:pPr>
              <w:spacing w:after="0" w:line="276" w:lineRule="auto"/>
              <w:jc w:val="center"/>
              <w:rPr>
                <w:rFonts w:cstheme="minorHAnsi"/>
                <w:b/>
                <w:bCs/>
                <w:i/>
                <w:iCs/>
              </w:rPr>
            </w:pPr>
            <w:r w:rsidRPr="00495C17">
              <w:rPr>
                <w:rFonts w:cstheme="minorHAnsi"/>
                <w:b/>
                <w:bCs/>
                <w:i/>
                <w:iCs/>
              </w:rPr>
              <w:t>8 243</w:t>
            </w:r>
          </w:p>
        </w:tc>
        <w:tc>
          <w:tcPr>
            <w:tcW w:w="565" w:type="pct"/>
            <w:shd w:val="clear" w:color="auto" w:fill="FABF8F"/>
            <w:vAlign w:val="bottom"/>
          </w:tcPr>
          <w:p w14:paraId="7D10D73F" w14:textId="77777777" w:rsidR="00F97AF0" w:rsidRPr="00495C17" w:rsidRDefault="00F97AF0" w:rsidP="00495C17">
            <w:pPr>
              <w:spacing w:after="0" w:line="276" w:lineRule="auto"/>
              <w:jc w:val="center"/>
              <w:rPr>
                <w:rFonts w:cstheme="minorHAnsi"/>
                <w:b/>
                <w:bCs/>
                <w:i/>
                <w:iCs/>
              </w:rPr>
            </w:pPr>
            <w:r w:rsidRPr="00495C17">
              <w:rPr>
                <w:rFonts w:cstheme="minorHAnsi"/>
                <w:b/>
                <w:bCs/>
                <w:i/>
                <w:iCs/>
              </w:rPr>
              <w:t>4 602</w:t>
            </w:r>
          </w:p>
        </w:tc>
        <w:tc>
          <w:tcPr>
            <w:tcW w:w="707" w:type="pct"/>
            <w:shd w:val="clear" w:color="auto" w:fill="FABF8F"/>
            <w:vAlign w:val="bottom"/>
          </w:tcPr>
          <w:p w14:paraId="0A1E9948" w14:textId="77777777" w:rsidR="00F97AF0" w:rsidRPr="00495C17" w:rsidRDefault="00F97AF0" w:rsidP="00495C17">
            <w:pPr>
              <w:spacing w:after="0" w:line="276" w:lineRule="auto"/>
              <w:jc w:val="center"/>
              <w:rPr>
                <w:rFonts w:cstheme="minorHAnsi"/>
                <w:b/>
                <w:bCs/>
                <w:i/>
                <w:iCs/>
              </w:rPr>
            </w:pPr>
            <w:r w:rsidRPr="00495C17">
              <w:rPr>
                <w:rFonts w:cstheme="minorHAnsi"/>
                <w:b/>
                <w:bCs/>
                <w:i/>
                <w:iCs/>
              </w:rPr>
              <w:t>4 035</w:t>
            </w:r>
          </w:p>
        </w:tc>
      </w:tr>
    </w:tbl>
    <w:p w14:paraId="1DD23290" w14:textId="77777777" w:rsidR="00F97AF0" w:rsidRPr="00495C17" w:rsidRDefault="00F97AF0" w:rsidP="00495C17">
      <w:pPr>
        <w:tabs>
          <w:tab w:val="left" w:pos="2955"/>
        </w:tabs>
        <w:spacing w:after="0" w:line="276" w:lineRule="auto"/>
        <w:contextualSpacing/>
        <w:rPr>
          <w:rFonts w:cstheme="minorHAnsi"/>
          <w:i/>
        </w:rPr>
      </w:pPr>
    </w:p>
    <w:p w14:paraId="23EA7DA1" w14:textId="77777777" w:rsidR="00F97AF0" w:rsidRPr="00495C17" w:rsidRDefault="003B1636" w:rsidP="00495C17">
      <w:pPr>
        <w:pStyle w:val="Tekstpodstawowy"/>
        <w:spacing w:line="276" w:lineRule="auto"/>
        <w:rPr>
          <w:rFonts w:asciiTheme="minorHAnsi" w:hAnsiTheme="minorHAnsi" w:cstheme="minorHAnsi"/>
        </w:rPr>
      </w:pPr>
      <w:r w:rsidRPr="00495C17">
        <w:rPr>
          <w:rFonts w:asciiTheme="minorHAnsi" w:hAnsiTheme="minorHAnsi" w:cstheme="minorHAnsi"/>
        </w:rPr>
        <w:t>4</w:t>
      </w:r>
      <w:r w:rsidR="00F97AF0" w:rsidRPr="00495C17">
        <w:rPr>
          <w:rFonts w:asciiTheme="minorHAnsi" w:hAnsiTheme="minorHAnsi" w:cstheme="minorHAnsi"/>
        </w:rPr>
        <w:t>.2. Poziom</w:t>
      </w:r>
      <w:r w:rsidR="00427978">
        <w:rPr>
          <w:rFonts w:asciiTheme="minorHAnsi" w:hAnsiTheme="minorHAnsi" w:cstheme="minorHAnsi"/>
        </w:rPr>
        <w:t xml:space="preserve"> I </w:t>
      </w:r>
      <w:r w:rsidR="00F97AF0" w:rsidRPr="00495C17">
        <w:rPr>
          <w:rFonts w:asciiTheme="minorHAnsi" w:hAnsiTheme="minorHAnsi" w:cstheme="minorHAnsi"/>
        </w:rPr>
        <w:t>struktura</w:t>
      </w:r>
      <w:r w:rsidR="00427978">
        <w:rPr>
          <w:rFonts w:asciiTheme="minorHAnsi" w:hAnsiTheme="minorHAnsi" w:cstheme="minorHAnsi"/>
        </w:rPr>
        <w:t xml:space="preserve"> </w:t>
      </w:r>
      <w:r w:rsidR="00F97AF0" w:rsidRPr="00495C17">
        <w:rPr>
          <w:rFonts w:asciiTheme="minorHAnsi" w:hAnsiTheme="minorHAnsi" w:cstheme="minorHAnsi"/>
        </w:rPr>
        <w:t>bezrobocia</w:t>
      </w:r>
    </w:p>
    <w:p w14:paraId="75E24F9E" w14:textId="77777777" w:rsidR="00F97AF0" w:rsidRPr="00427978" w:rsidRDefault="00F97AF0" w:rsidP="00495C17">
      <w:pPr>
        <w:pStyle w:val="Default"/>
        <w:spacing w:line="276" w:lineRule="auto"/>
        <w:ind w:firstLine="426"/>
        <w:jc w:val="both"/>
        <w:rPr>
          <w:rFonts w:asciiTheme="minorHAnsi" w:hAnsiTheme="minorHAnsi" w:cstheme="minorHAnsi"/>
          <w:i/>
          <w:color w:val="auto"/>
          <w:sz w:val="16"/>
          <w:szCs w:val="16"/>
        </w:rPr>
      </w:pPr>
    </w:p>
    <w:p w14:paraId="06156134" w14:textId="77777777" w:rsidR="00F97AF0" w:rsidRPr="00495C17" w:rsidRDefault="00F97AF0" w:rsidP="00495C17">
      <w:pPr>
        <w:pStyle w:val="Default"/>
        <w:spacing w:line="276" w:lineRule="auto"/>
        <w:ind w:firstLine="426"/>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Jedną z istotnych kwestii, z punktu widzenia rozwoju społeczno-gospodarczego obszaru LGD, jest poziom i struktura bezrobocia. W analizowanym okresie (2018 – 2021) liczba osób bezrobotnych na obszarze LGD ulegała wahaniom, odnotowując spadek w roku 2019, wzrost w 2020 oraz ponownie spadek liczby bezrobotnych w roku 2021. Podobna sytuacja wystąpiła w woj. podlaskim i Polsce. W 2018 roku zarejestrowanych w Powiatowych Urzędach Pracy w Hajnówce i Bielsku Podlaskim było łącznie 1615 osób, natomiast w 2021 - 1380 osób. </w:t>
      </w:r>
    </w:p>
    <w:p w14:paraId="7D3EC4A7" w14:textId="77777777" w:rsidR="00F97AF0" w:rsidRPr="00495C17" w:rsidRDefault="00F97AF0" w:rsidP="00495C17">
      <w:pPr>
        <w:pStyle w:val="Default"/>
        <w:spacing w:line="276" w:lineRule="auto"/>
        <w:ind w:firstLine="426"/>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Największy problem bezrobocia występuje w gminach Czeremcha, Białowieża, Narew i Kleszczele – jest znacząco wyższy niż wskaźnik dla kraju i województwa. Najkorzystniej sytuacja pod tym względem kształtuje się w gminie Boćki. </w:t>
      </w:r>
      <w:r w:rsidRPr="00495C17">
        <w:rPr>
          <w:rFonts w:asciiTheme="minorHAnsi" w:hAnsiTheme="minorHAnsi" w:cstheme="minorHAnsi"/>
          <w:b/>
          <w:i/>
          <w:color w:val="auto"/>
          <w:sz w:val="22"/>
          <w:szCs w:val="22"/>
        </w:rPr>
        <w:t>Jednakże w znacznej części gmin LGD, ze względu na dominację terenów rolniczych, oficjalny wskaźnik może nie oddawać faktycznej sytuacji na rynku pracy.Należy pamiętać, że w gminach typowo wiejskich występuje problem bezrobocia ukrytego. Są nim członkowie rodzin posiadaczy małych i średnich gospodarstw rolnych, którzy tylko pomagają gospodarzom (najczęściej rodzicom) pracując na własne utrzymanie.</w:t>
      </w:r>
      <w:r w:rsidRPr="00495C17">
        <w:rPr>
          <w:rFonts w:asciiTheme="minorHAnsi" w:hAnsiTheme="minorHAnsi" w:cstheme="minorHAnsi"/>
          <w:i/>
          <w:color w:val="auto"/>
          <w:sz w:val="22"/>
          <w:szCs w:val="22"/>
        </w:rPr>
        <w:t xml:space="preserve"> Stopa bezrobocia (udział bezrobotnych zarejestrowanych w liczbie ludności w wieku produkcyjnym) na obszarze LGD w 2021 roku wyniosła 5,1, w woj. podlaskim - 4,9, w Polsce - 4,0).</w:t>
      </w:r>
    </w:p>
    <w:p w14:paraId="6C0B46C8" w14:textId="77777777" w:rsidR="00F97AF0" w:rsidRPr="00495C17" w:rsidRDefault="00F97AF0" w:rsidP="00495C17">
      <w:pPr>
        <w:pStyle w:val="Default"/>
        <w:spacing w:line="276" w:lineRule="auto"/>
        <w:ind w:firstLine="720"/>
        <w:jc w:val="both"/>
        <w:rPr>
          <w:rFonts w:asciiTheme="minorHAnsi" w:hAnsiTheme="minorHAnsi" w:cstheme="minorHAnsi"/>
          <w:i/>
          <w:color w:val="auto"/>
          <w:sz w:val="22"/>
          <w:szCs w:val="22"/>
        </w:rPr>
      </w:pPr>
    </w:p>
    <w:p w14:paraId="07A75A46" w14:textId="77777777" w:rsidR="00F97AF0" w:rsidRPr="00495C17" w:rsidRDefault="00F97AF0" w:rsidP="00495C17">
      <w:pPr>
        <w:pStyle w:val="Default"/>
        <w:spacing w:line="276" w:lineRule="auto"/>
        <w:jc w:val="center"/>
        <w:rPr>
          <w:rFonts w:asciiTheme="minorHAnsi" w:hAnsiTheme="minorHAnsi" w:cstheme="minorHAnsi"/>
          <w:i/>
          <w:color w:val="FF0000"/>
          <w:sz w:val="22"/>
          <w:szCs w:val="22"/>
        </w:rPr>
      </w:pPr>
      <w:r w:rsidRPr="00495C17">
        <w:rPr>
          <w:rFonts w:asciiTheme="minorHAnsi" w:hAnsiTheme="minorHAnsi" w:cstheme="minorHAnsi"/>
          <w:i/>
          <w:noProof/>
          <w:color w:val="FF0000"/>
          <w:sz w:val="22"/>
          <w:szCs w:val="22"/>
          <w:lang w:eastAsia="pl-PL"/>
        </w:rPr>
        <w:drawing>
          <wp:inline distT="0" distB="0" distL="0" distR="0" wp14:anchorId="045D4C6F" wp14:editId="0A49EBE2">
            <wp:extent cx="5099050" cy="1452245"/>
            <wp:effectExtent l="0" t="0" r="0" b="0"/>
            <wp:docPr id="14" name="Wykres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A3EED65" w14:textId="77777777" w:rsidR="00F97AF0" w:rsidRPr="00495C17" w:rsidRDefault="00F97AF0" w:rsidP="00495C17">
      <w:pPr>
        <w:pStyle w:val="Akapitzlist"/>
        <w:widowControl w:val="0"/>
        <w:autoSpaceDE w:val="0"/>
        <w:autoSpaceDN w:val="0"/>
        <w:adjustRightInd w:val="0"/>
        <w:spacing w:after="0"/>
        <w:ind w:left="0"/>
        <w:jc w:val="both"/>
        <w:rPr>
          <w:rFonts w:asciiTheme="minorHAnsi" w:hAnsiTheme="minorHAnsi" w:cstheme="minorHAnsi"/>
          <w:b/>
          <w:i/>
          <w:sz w:val="22"/>
          <w:szCs w:val="22"/>
        </w:rPr>
      </w:pPr>
      <w:r w:rsidRPr="00495C17">
        <w:rPr>
          <w:rFonts w:asciiTheme="minorHAnsi" w:hAnsiTheme="minorHAnsi" w:cstheme="minorHAnsi"/>
          <w:b/>
          <w:i/>
          <w:sz w:val="22"/>
          <w:szCs w:val="22"/>
        </w:rPr>
        <w:t>Wykres. Liczba osób bezrobotnych i wskaźnik bezrobocia na obszarze LGD w latach 20</w:t>
      </w:r>
      <w:r w:rsidR="003B1636" w:rsidRPr="00495C17">
        <w:rPr>
          <w:rFonts w:asciiTheme="minorHAnsi" w:hAnsiTheme="minorHAnsi" w:cstheme="minorHAnsi"/>
          <w:b/>
          <w:i/>
          <w:sz w:val="22"/>
          <w:szCs w:val="22"/>
        </w:rPr>
        <w:t>18</w:t>
      </w:r>
      <w:r w:rsidRPr="00495C17">
        <w:rPr>
          <w:rFonts w:asciiTheme="minorHAnsi" w:hAnsiTheme="minorHAnsi" w:cstheme="minorHAnsi"/>
          <w:b/>
          <w:i/>
          <w:sz w:val="22"/>
          <w:szCs w:val="22"/>
        </w:rPr>
        <w:t>-20</w:t>
      </w:r>
      <w:r w:rsidR="003B1636" w:rsidRPr="00495C17">
        <w:rPr>
          <w:rFonts w:asciiTheme="minorHAnsi" w:hAnsiTheme="minorHAnsi" w:cstheme="minorHAnsi"/>
          <w:b/>
          <w:i/>
          <w:sz w:val="22"/>
          <w:szCs w:val="22"/>
        </w:rPr>
        <w:t>21</w:t>
      </w:r>
      <w:r w:rsidRPr="00495C17">
        <w:rPr>
          <w:rFonts w:asciiTheme="minorHAnsi" w:hAnsiTheme="minorHAnsi" w:cstheme="minorHAnsi"/>
          <w:b/>
          <w:i/>
          <w:sz w:val="22"/>
          <w:szCs w:val="22"/>
        </w:rPr>
        <w:t>. Źródło: Opracowanie własne na podstawie danych</w:t>
      </w:r>
      <w:r w:rsidR="003B1636" w:rsidRPr="00495C17">
        <w:rPr>
          <w:rFonts w:asciiTheme="minorHAnsi" w:hAnsiTheme="minorHAnsi" w:cstheme="minorHAnsi"/>
          <w:b/>
          <w:i/>
          <w:sz w:val="22"/>
          <w:szCs w:val="22"/>
        </w:rPr>
        <w:t xml:space="preserve"> GUS</w:t>
      </w:r>
      <w:r w:rsidRPr="00495C17">
        <w:rPr>
          <w:rFonts w:asciiTheme="minorHAnsi" w:hAnsiTheme="minorHAnsi" w:cstheme="minorHAnsi"/>
          <w:b/>
          <w:i/>
          <w:sz w:val="22"/>
          <w:szCs w:val="22"/>
        </w:rPr>
        <w:t xml:space="preserve"> BDL</w:t>
      </w:r>
    </w:p>
    <w:p w14:paraId="1B261DDA" w14:textId="77777777" w:rsidR="00F97AF0" w:rsidRPr="00427978" w:rsidRDefault="00F97AF0" w:rsidP="00495C17">
      <w:pPr>
        <w:pStyle w:val="Akapitzlist"/>
        <w:spacing w:after="0"/>
        <w:ind w:left="0"/>
        <w:rPr>
          <w:rFonts w:asciiTheme="minorHAnsi" w:hAnsiTheme="minorHAnsi" w:cstheme="minorHAnsi"/>
          <w:i/>
          <w:sz w:val="16"/>
          <w:szCs w:val="16"/>
        </w:rPr>
      </w:pPr>
    </w:p>
    <w:p w14:paraId="2053E5BA" w14:textId="77777777" w:rsidR="00F97AF0" w:rsidRPr="00495C17" w:rsidRDefault="00F97AF0" w:rsidP="00495C17">
      <w:pPr>
        <w:pStyle w:val="Akapitzlist"/>
        <w:spacing w:after="0"/>
        <w:ind w:left="0" w:firstLine="426"/>
        <w:jc w:val="both"/>
        <w:rPr>
          <w:rFonts w:asciiTheme="minorHAnsi" w:hAnsiTheme="minorHAnsi" w:cstheme="minorHAnsi"/>
          <w:i/>
          <w:sz w:val="22"/>
          <w:szCs w:val="22"/>
        </w:rPr>
      </w:pPr>
      <w:r w:rsidRPr="00495C17">
        <w:rPr>
          <w:rFonts w:asciiTheme="minorHAnsi" w:hAnsiTheme="minorHAnsi" w:cstheme="minorHAnsi"/>
          <w:i/>
          <w:sz w:val="22"/>
          <w:szCs w:val="22"/>
        </w:rPr>
        <w:t xml:space="preserve">W 2021 roku na obszarze LGD wśród osób bezrobotnych większy był odsetek mężczyzn. Tendencja ta jest odwrotna niż sytuacja występująca w Polsce. W ujęciu przestrzennym odsetek bezrobotnych mężczyzn przeważa nad udziałem bezrobotnych kobiet w gminach Czeremcha, Dubicze Cerkiewne, Hajnówka, Kleszczele, Narew oraz w gminie miejskiej Hajnówka. </w:t>
      </w:r>
    </w:p>
    <w:p w14:paraId="4DA0C685" w14:textId="77777777" w:rsidR="00F97AF0" w:rsidRPr="00495C17" w:rsidRDefault="00F97AF0" w:rsidP="00495C17">
      <w:pPr>
        <w:pStyle w:val="Akapitzlist"/>
        <w:spacing w:after="0"/>
        <w:ind w:left="0"/>
        <w:rPr>
          <w:rFonts w:asciiTheme="minorHAnsi" w:hAnsiTheme="minorHAnsi" w:cstheme="minorHAnsi"/>
          <w:i/>
          <w:sz w:val="22"/>
          <w:szCs w:val="22"/>
        </w:rPr>
      </w:pPr>
    </w:p>
    <w:p w14:paraId="2BECADC4" w14:textId="77777777" w:rsidR="00F97AF0" w:rsidRPr="00495C17" w:rsidRDefault="00F97AF0" w:rsidP="00495C17">
      <w:pPr>
        <w:pStyle w:val="Akapitzlist"/>
        <w:spacing w:after="0"/>
        <w:ind w:left="0"/>
        <w:jc w:val="both"/>
        <w:rPr>
          <w:rFonts w:asciiTheme="minorHAnsi" w:hAnsiTheme="minorHAnsi" w:cstheme="minorHAnsi"/>
          <w:b/>
          <w:i/>
          <w:sz w:val="22"/>
          <w:szCs w:val="22"/>
        </w:rPr>
      </w:pPr>
      <w:r w:rsidRPr="00495C17">
        <w:rPr>
          <w:rFonts w:asciiTheme="minorHAnsi" w:hAnsiTheme="minorHAnsi" w:cstheme="minorHAnsi"/>
          <w:b/>
          <w:i/>
          <w:sz w:val="22"/>
          <w:szCs w:val="22"/>
        </w:rPr>
        <w:t>Tabela. Udział bezrobotnych zarejestrowanych w liczbie ludności w wieku produkcyjnym (w %) w gminach LGD "PB" w latach 2018 i 2021. Źródło: opracowanie własne na podstawie danych GUS</w:t>
      </w:r>
      <w:r w:rsidR="003B1636" w:rsidRPr="00495C17">
        <w:rPr>
          <w:rFonts w:asciiTheme="minorHAnsi" w:hAnsiTheme="minorHAnsi" w:cstheme="minorHAnsi"/>
          <w:b/>
          <w:i/>
          <w:sz w:val="22"/>
          <w:szCs w:val="22"/>
        </w:rPr>
        <w:t xml:space="preserve"> BDL</w:t>
      </w:r>
    </w:p>
    <w:p w14:paraId="31D2FCB0" w14:textId="77777777" w:rsidR="00F97AF0" w:rsidRPr="00495C17" w:rsidRDefault="00F97AF0" w:rsidP="00495C17">
      <w:pPr>
        <w:pStyle w:val="Akapitzlist"/>
        <w:spacing w:after="0"/>
        <w:ind w:left="0"/>
        <w:jc w:val="both"/>
        <w:rPr>
          <w:rFonts w:asciiTheme="minorHAnsi" w:hAnsiTheme="minorHAnsi" w:cstheme="minorHAnsi"/>
          <w:b/>
          <w:i/>
          <w:color w:val="FF0000"/>
          <w:sz w:val="22"/>
          <w:szCs w:val="22"/>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5"/>
        <w:gridCol w:w="1134"/>
        <w:gridCol w:w="992"/>
        <w:gridCol w:w="1276"/>
        <w:gridCol w:w="1134"/>
        <w:gridCol w:w="1276"/>
        <w:gridCol w:w="1449"/>
      </w:tblGrid>
      <w:tr w:rsidR="00F97AF0" w:rsidRPr="00495C17" w14:paraId="27B8B284" w14:textId="77777777" w:rsidTr="00EF0FCC">
        <w:trPr>
          <w:trHeight w:val="302"/>
          <w:jc w:val="center"/>
        </w:trPr>
        <w:tc>
          <w:tcPr>
            <w:tcW w:w="2445" w:type="dxa"/>
            <w:vMerge w:val="restart"/>
            <w:shd w:val="clear" w:color="auto" w:fill="F2F2F2"/>
            <w:vAlign w:val="center"/>
          </w:tcPr>
          <w:p w14:paraId="0634C688" w14:textId="77777777" w:rsidR="00F97AF0" w:rsidRPr="00495C17" w:rsidRDefault="00F97AF0" w:rsidP="00495C17">
            <w:pPr>
              <w:pStyle w:val="Akapitzlist"/>
              <w:spacing w:after="0"/>
              <w:ind w:left="0"/>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Gmina</w:t>
            </w:r>
          </w:p>
        </w:tc>
        <w:tc>
          <w:tcPr>
            <w:tcW w:w="3402" w:type="dxa"/>
            <w:gridSpan w:val="3"/>
            <w:shd w:val="clear" w:color="auto" w:fill="F2F2F2"/>
            <w:vAlign w:val="center"/>
          </w:tcPr>
          <w:p w14:paraId="31B0F3AC" w14:textId="77777777" w:rsidR="00F97AF0" w:rsidRPr="00495C17" w:rsidRDefault="00F97AF0"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2018</w:t>
            </w:r>
          </w:p>
        </w:tc>
        <w:tc>
          <w:tcPr>
            <w:tcW w:w="3859" w:type="dxa"/>
            <w:gridSpan w:val="3"/>
            <w:shd w:val="clear" w:color="auto" w:fill="F2F2F2"/>
            <w:vAlign w:val="center"/>
          </w:tcPr>
          <w:p w14:paraId="6C80E406" w14:textId="77777777" w:rsidR="00F97AF0" w:rsidRPr="00495C17" w:rsidRDefault="00F97AF0"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2021</w:t>
            </w:r>
          </w:p>
        </w:tc>
      </w:tr>
      <w:tr w:rsidR="00F97AF0" w:rsidRPr="00495C17" w14:paraId="195E4AF2" w14:textId="77777777" w:rsidTr="00EF0FCC">
        <w:trPr>
          <w:trHeight w:val="419"/>
          <w:jc w:val="center"/>
        </w:trPr>
        <w:tc>
          <w:tcPr>
            <w:tcW w:w="2445" w:type="dxa"/>
            <w:vMerge/>
            <w:shd w:val="clear" w:color="auto" w:fill="F2F2F2"/>
            <w:vAlign w:val="center"/>
          </w:tcPr>
          <w:p w14:paraId="73A54100" w14:textId="77777777" w:rsidR="00F97AF0" w:rsidRPr="00495C17" w:rsidRDefault="00F97AF0" w:rsidP="00495C17">
            <w:pPr>
              <w:pStyle w:val="Akapitzlist"/>
              <w:spacing w:after="0"/>
              <w:ind w:left="0"/>
              <w:rPr>
                <w:rFonts w:asciiTheme="minorHAnsi" w:eastAsia="Times New Roman" w:hAnsiTheme="minorHAnsi" w:cstheme="minorHAnsi"/>
                <w:i/>
                <w:sz w:val="22"/>
                <w:szCs w:val="22"/>
              </w:rPr>
            </w:pPr>
          </w:p>
        </w:tc>
        <w:tc>
          <w:tcPr>
            <w:tcW w:w="1134" w:type="dxa"/>
            <w:shd w:val="clear" w:color="auto" w:fill="F2F2F2"/>
            <w:vAlign w:val="center"/>
          </w:tcPr>
          <w:p w14:paraId="25BB8F0B" w14:textId="77777777" w:rsidR="00F97AF0" w:rsidRPr="00495C17" w:rsidRDefault="00F97AF0"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ogółem</w:t>
            </w:r>
          </w:p>
        </w:tc>
        <w:tc>
          <w:tcPr>
            <w:tcW w:w="992" w:type="dxa"/>
            <w:shd w:val="clear" w:color="auto" w:fill="F2F2F2"/>
            <w:vAlign w:val="center"/>
          </w:tcPr>
          <w:p w14:paraId="276B5E28" w14:textId="77777777" w:rsidR="00F97AF0" w:rsidRPr="00495C17" w:rsidRDefault="00F97AF0"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kobiety</w:t>
            </w:r>
          </w:p>
        </w:tc>
        <w:tc>
          <w:tcPr>
            <w:tcW w:w="1276" w:type="dxa"/>
            <w:shd w:val="clear" w:color="auto" w:fill="F2F2F2"/>
            <w:vAlign w:val="center"/>
          </w:tcPr>
          <w:p w14:paraId="5D07F11B" w14:textId="77777777" w:rsidR="00F97AF0" w:rsidRPr="00495C17" w:rsidRDefault="00F97AF0"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mężczyźni</w:t>
            </w:r>
          </w:p>
        </w:tc>
        <w:tc>
          <w:tcPr>
            <w:tcW w:w="1134" w:type="dxa"/>
            <w:shd w:val="clear" w:color="auto" w:fill="F2F2F2"/>
            <w:vAlign w:val="center"/>
          </w:tcPr>
          <w:p w14:paraId="14B98B14" w14:textId="77777777" w:rsidR="00F97AF0" w:rsidRPr="00495C17" w:rsidRDefault="00F97AF0"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ogółem</w:t>
            </w:r>
          </w:p>
        </w:tc>
        <w:tc>
          <w:tcPr>
            <w:tcW w:w="1276" w:type="dxa"/>
            <w:shd w:val="clear" w:color="auto" w:fill="F2F2F2"/>
            <w:vAlign w:val="center"/>
          </w:tcPr>
          <w:p w14:paraId="2D1931D1" w14:textId="77777777" w:rsidR="00F97AF0" w:rsidRPr="00495C17" w:rsidRDefault="00F97AF0"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kobiety</w:t>
            </w:r>
          </w:p>
        </w:tc>
        <w:tc>
          <w:tcPr>
            <w:tcW w:w="1449" w:type="dxa"/>
            <w:shd w:val="clear" w:color="auto" w:fill="F2F2F2"/>
            <w:vAlign w:val="center"/>
          </w:tcPr>
          <w:p w14:paraId="3A98F791" w14:textId="77777777" w:rsidR="00F97AF0" w:rsidRPr="00495C17" w:rsidRDefault="00F97AF0"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mężczyźni</w:t>
            </w:r>
          </w:p>
        </w:tc>
      </w:tr>
      <w:tr w:rsidR="00F97AF0" w:rsidRPr="00495C17" w14:paraId="4003E34D" w14:textId="77777777" w:rsidTr="00EF0FCC">
        <w:trPr>
          <w:jc w:val="center"/>
        </w:trPr>
        <w:tc>
          <w:tcPr>
            <w:tcW w:w="2445" w:type="dxa"/>
            <w:shd w:val="clear" w:color="auto" w:fill="F2F2F2"/>
            <w:vAlign w:val="center"/>
          </w:tcPr>
          <w:p w14:paraId="516DF483" w14:textId="77777777" w:rsidR="00F97AF0" w:rsidRPr="00495C17" w:rsidRDefault="00F97AF0" w:rsidP="00495C17">
            <w:pPr>
              <w:spacing w:after="0" w:line="276" w:lineRule="auto"/>
              <w:rPr>
                <w:rFonts w:cstheme="minorHAnsi"/>
                <w:i/>
              </w:rPr>
            </w:pPr>
            <w:r w:rsidRPr="00495C17">
              <w:rPr>
                <w:rFonts w:cstheme="minorHAnsi"/>
                <w:i/>
              </w:rPr>
              <w:t>Bielsk Podlaski</w:t>
            </w:r>
          </w:p>
        </w:tc>
        <w:tc>
          <w:tcPr>
            <w:tcW w:w="1134" w:type="dxa"/>
            <w:vAlign w:val="bottom"/>
          </w:tcPr>
          <w:p w14:paraId="024A3430" w14:textId="77777777" w:rsidR="00F97AF0" w:rsidRPr="00495C17" w:rsidRDefault="00F97AF0" w:rsidP="00495C17">
            <w:pPr>
              <w:spacing w:after="0" w:line="276" w:lineRule="auto"/>
              <w:jc w:val="right"/>
              <w:rPr>
                <w:rFonts w:cstheme="minorHAnsi"/>
                <w:i/>
                <w:iCs/>
              </w:rPr>
            </w:pPr>
            <w:r w:rsidRPr="00495C17">
              <w:rPr>
                <w:rFonts w:cstheme="minorHAnsi"/>
                <w:i/>
                <w:iCs/>
              </w:rPr>
              <w:t>4,3</w:t>
            </w:r>
          </w:p>
        </w:tc>
        <w:tc>
          <w:tcPr>
            <w:tcW w:w="992" w:type="dxa"/>
            <w:vAlign w:val="bottom"/>
          </w:tcPr>
          <w:p w14:paraId="73C0CCCF" w14:textId="77777777" w:rsidR="00F97AF0" w:rsidRPr="00495C17" w:rsidRDefault="00F97AF0" w:rsidP="00495C17">
            <w:pPr>
              <w:spacing w:after="0" w:line="276" w:lineRule="auto"/>
              <w:jc w:val="right"/>
              <w:rPr>
                <w:rFonts w:cstheme="minorHAnsi"/>
                <w:i/>
                <w:iCs/>
              </w:rPr>
            </w:pPr>
            <w:r w:rsidRPr="00495C17">
              <w:rPr>
                <w:rFonts w:cstheme="minorHAnsi"/>
                <w:i/>
                <w:iCs/>
              </w:rPr>
              <w:t>4,9</w:t>
            </w:r>
          </w:p>
        </w:tc>
        <w:tc>
          <w:tcPr>
            <w:tcW w:w="1276" w:type="dxa"/>
            <w:vAlign w:val="bottom"/>
          </w:tcPr>
          <w:p w14:paraId="467E03F5" w14:textId="77777777" w:rsidR="00F97AF0" w:rsidRPr="00495C17" w:rsidRDefault="00F97AF0" w:rsidP="00495C17">
            <w:pPr>
              <w:spacing w:after="0" w:line="276" w:lineRule="auto"/>
              <w:jc w:val="right"/>
              <w:rPr>
                <w:rFonts w:cstheme="minorHAnsi"/>
                <w:i/>
                <w:iCs/>
              </w:rPr>
            </w:pPr>
            <w:r w:rsidRPr="00495C17">
              <w:rPr>
                <w:rFonts w:cstheme="minorHAnsi"/>
                <w:i/>
                <w:iCs/>
              </w:rPr>
              <w:t>3,9</w:t>
            </w:r>
          </w:p>
        </w:tc>
        <w:tc>
          <w:tcPr>
            <w:tcW w:w="1134" w:type="dxa"/>
            <w:vAlign w:val="bottom"/>
          </w:tcPr>
          <w:p w14:paraId="6B6AA7FE" w14:textId="77777777" w:rsidR="00F97AF0" w:rsidRPr="00495C17" w:rsidRDefault="00F97AF0" w:rsidP="00495C17">
            <w:pPr>
              <w:spacing w:after="0" w:line="276" w:lineRule="auto"/>
              <w:jc w:val="right"/>
              <w:rPr>
                <w:rFonts w:cstheme="minorHAnsi"/>
                <w:i/>
                <w:iCs/>
              </w:rPr>
            </w:pPr>
            <w:r w:rsidRPr="00495C17">
              <w:rPr>
                <w:rFonts w:cstheme="minorHAnsi"/>
                <w:i/>
                <w:iCs/>
              </w:rPr>
              <w:t>3,2</w:t>
            </w:r>
          </w:p>
        </w:tc>
        <w:tc>
          <w:tcPr>
            <w:tcW w:w="1276" w:type="dxa"/>
            <w:vAlign w:val="bottom"/>
          </w:tcPr>
          <w:p w14:paraId="75BB9AE1" w14:textId="77777777" w:rsidR="00F97AF0" w:rsidRPr="00495C17" w:rsidRDefault="00F97AF0" w:rsidP="00495C17">
            <w:pPr>
              <w:spacing w:after="0" w:line="276" w:lineRule="auto"/>
              <w:jc w:val="right"/>
              <w:rPr>
                <w:rFonts w:cstheme="minorHAnsi"/>
                <w:i/>
                <w:iCs/>
              </w:rPr>
            </w:pPr>
            <w:r w:rsidRPr="00495C17">
              <w:rPr>
                <w:rFonts w:cstheme="minorHAnsi"/>
                <w:i/>
                <w:iCs/>
              </w:rPr>
              <w:t>3,3</w:t>
            </w:r>
          </w:p>
        </w:tc>
        <w:tc>
          <w:tcPr>
            <w:tcW w:w="1449" w:type="dxa"/>
            <w:vAlign w:val="bottom"/>
          </w:tcPr>
          <w:p w14:paraId="3931A140" w14:textId="77777777" w:rsidR="00F97AF0" w:rsidRPr="00495C17" w:rsidRDefault="00F97AF0" w:rsidP="00495C17">
            <w:pPr>
              <w:spacing w:after="0" w:line="276" w:lineRule="auto"/>
              <w:jc w:val="right"/>
              <w:rPr>
                <w:rFonts w:cstheme="minorHAnsi"/>
                <w:i/>
                <w:iCs/>
              </w:rPr>
            </w:pPr>
            <w:r w:rsidRPr="00495C17">
              <w:rPr>
                <w:rFonts w:cstheme="minorHAnsi"/>
                <w:i/>
                <w:iCs/>
              </w:rPr>
              <w:t>3,1</w:t>
            </w:r>
          </w:p>
        </w:tc>
      </w:tr>
      <w:tr w:rsidR="00F97AF0" w:rsidRPr="00495C17" w14:paraId="248AE8FC" w14:textId="77777777" w:rsidTr="00EF0FCC">
        <w:trPr>
          <w:jc w:val="center"/>
        </w:trPr>
        <w:tc>
          <w:tcPr>
            <w:tcW w:w="2445" w:type="dxa"/>
            <w:shd w:val="clear" w:color="auto" w:fill="F2F2F2"/>
            <w:vAlign w:val="center"/>
          </w:tcPr>
          <w:p w14:paraId="7033CCA6" w14:textId="77777777" w:rsidR="00F97AF0" w:rsidRPr="00495C17" w:rsidRDefault="00F97AF0" w:rsidP="00495C17">
            <w:pPr>
              <w:spacing w:after="0" w:line="276" w:lineRule="auto"/>
              <w:rPr>
                <w:rFonts w:cstheme="minorHAnsi"/>
                <w:i/>
              </w:rPr>
            </w:pPr>
            <w:r w:rsidRPr="00495C17">
              <w:rPr>
                <w:rFonts w:cstheme="minorHAnsi"/>
                <w:i/>
              </w:rPr>
              <w:t>Boćki</w:t>
            </w:r>
          </w:p>
        </w:tc>
        <w:tc>
          <w:tcPr>
            <w:tcW w:w="1134" w:type="dxa"/>
            <w:vAlign w:val="bottom"/>
          </w:tcPr>
          <w:p w14:paraId="0E3EE7AE" w14:textId="77777777" w:rsidR="00F97AF0" w:rsidRPr="00495C17" w:rsidRDefault="00F97AF0" w:rsidP="00495C17">
            <w:pPr>
              <w:spacing w:after="0" w:line="276" w:lineRule="auto"/>
              <w:jc w:val="right"/>
              <w:rPr>
                <w:rFonts w:cstheme="minorHAnsi"/>
                <w:i/>
                <w:iCs/>
              </w:rPr>
            </w:pPr>
            <w:r w:rsidRPr="00495C17">
              <w:rPr>
                <w:rFonts w:cstheme="minorHAnsi"/>
                <w:i/>
                <w:iCs/>
              </w:rPr>
              <w:t>3,6</w:t>
            </w:r>
          </w:p>
        </w:tc>
        <w:tc>
          <w:tcPr>
            <w:tcW w:w="992" w:type="dxa"/>
            <w:vAlign w:val="bottom"/>
          </w:tcPr>
          <w:p w14:paraId="1E4ABCEE" w14:textId="77777777" w:rsidR="00F97AF0" w:rsidRPr="00495C17" w:rsidRDefault="00F97AF0" w:rsidP="00495C17">
            <w:pPr>
              <w:spacing w:after="0" w:line="276" w:lineRule="auto"/>
              <w:jc w:val="right"/>
              <w:rPr>
                <w:rFonts w:cstheme="minorHAnsi"/>
                <w:i/>
                <w:iCs/>
              </w:rPr>
            </w:pPr>
            <w:r w:rsidRPr="00495C17">
              <w:rPr>
                <w:rFonts w:cstheme="minorHAnsi"/>
                <w:i/>
                <w:iCs/>
              </w:rPr>
              <w:t>4,4</w:t>
            </w:r>
          </w:p>
        </w:tc>
        <w:tc>
          <w:tcPr>
            <w:tcW w:w="1276" w:type="dxa"/>
            <w:vAlign w:val="bottom"/>
          </w:tcPr>
          <w:p w14:paraId="343EAB36" w14:textId="77777777" w:rsidR="00F97AF0" w:rsidRPr="00495C17" w:rsidRDefault="00F97AF0" w:rsidP="00495C17">
            <w:pPr>
              <w:spacing w:after="0" w:line="276" w:lineRule="auto"/>
              <w:jc w:val="right"/>
              <w:rPr>
                <w:rFonts w:cstheme="minorHAnsi"/>
                <w:i/>
                <w:iCs/>
              </w:rPr>
            </w:pPr>
            <w:r w:rsidRPr="00495C17">
              <w:rPr>
                <w:rFonts w:cstheme="minorHAnsi"/>
                <w:i/>
                <w:iCs/>
              </w:rPr>
              <w:t>2,9</w:t>
            </w:r>
          </w:p>
        </w:tc>
        <w:tc>
          <w:tcPr>
            <w:tcW w:w="1134" w:type="dxa"/>
            <w:vAlign w:val="bottom"/>
          </w:tcPr>
          <w:p w14:paraId="633B0BA9" w14:textId="77777777" w:rsidR="00F97AF0" w:rsidRPr="00495C17" w:rsidRDefault="00F97AF0" w:rsidP="00495C17">
            <w:pPr>
              <w:spacing w:after="0" w:line="276" w:lineRule="auto"/>
              <w:jc w:val="right"/>
              <w:rPr>
                <w:rFonts w:cstheme="minorHAnsi"/>
                <w:i/>
                <w:iCs/>
              </w:rPr>
            </w:pPr>
            <w:r w:rsidRPr="00495C17">
              <w:rPr>
                <w:rFonts w:cstheme="minorHAnsi"/>
                <w:i/>
                <w:iCs/>
              </w:rPr>
              <w:t>1,8</w:t>
            </w:r>
          </w:p>
        </w:tc>
        <w:tc>
          <w:tcPr>
            <w:tcW w:w="1276" w:type="dxa"/>
            <w:vAlign w:val="bottom"/>
          </w:tcPr>
          <w:p w14:paraId="6B3B3273" w14:textId="77777777" w:rsidR="00F97AF0" w:rsidRPr="00495C17" w:rsidRDefault="00F97AF0" w:rsidP="00495C17">
            <w:pPr>
              <w:spacing w:after="0" w:line="276" w:lineRule="auto"/>
              <w:jc w:val="right"/>
              <w:rPr>
                <w:rFonts w:cstheme="minorHAnsi"/>
                <w:i/>
                <w:iCs/>
              </w:rPr>
            </w:pPr>
            <w:r w:rsidRPr="00495C17">
              <w:rPr>
                <w:rFonts w:cstheme="minorHAnsi"/>
                <w:i/>
                <w:iCs/>
              </w:rPr>
              <w:t>2,2</w:t>
            </w:r>
          </w:p>
        </w:tc>
        <w:tc>
          <w:tcPr>
            <w:tcW w:w="1449" w:type="dxa"/>
            <w:vAlign w:val="bottom"/>
          </w:tcPr>
          <w:p w14:paraId="590B60BC" w14:textId="77777777" w:rsidR="00F97AF0" w:rsidRPr="00495C17" w:rsidRDefault="00F97AF0" w:rsidP="00495C17">
            <w:pPr>
              <w:spacing w:after="0" w:line="276" w:lineRule="auto"/>
              <w:jc w:val="right"/>
              <w:rPr>
                <w:rFonts w:cstheme="minorHAnsi"/>
                <w:i/>
                <w:iCs/>
              </w:rPr>
            </w:pPr>
            <w:r w:rsidRPr="00495C17">
              <w:rPr>
                <w:rFonts w:cstheme="minorHAnsi"/>
                <w:i/>
                <w:iCs/>
              </w:rPr>
              <w:t>1,6</w:t>
            </w:r>
          </w:p>
        </w:tc>
      </w:tr>
      <w:tr w:rsidR="00F97AF0" w:rsidRPr="00495C17" w14:paraId="0B6E15B2" w14:textId="77777777" w:rsidTr="00EF0FCC">
        <w:trPr>
          <w:jc w:val="center"/>
        </w:trPr>
        <w:tc>
          <w:tcPr>
            <w:tcW w:w="2445" w:type="dxa"/>
            <w:shd w:val="clear" w:color="auto" w:fill="F2F2F2"/>
            <w:vAlign w:val="center"/>
          </w:tcPr>
          <w:p w14:paraId="0018D97A" w14:textId="77777777" w:rsidR="00F97AF0" w:rsidRPr="00495C17" w:rsidRDefault="00F97AF0" w:rsidP="00495C17">
            <w:pPr>
              <w:spacing w:after="0" w:line="276" w:lineRule="auto"/>
              <w:rPr>
                <w:rFonts w:cstheme="minorHAnsi"/>
                <w:i/>
              </w:rPr>
            </w:pPr>
            <w:r w:rsidRPr="00495C17">
              <w:rPr>
                <w:rFonts w:cstheme="minorHAnsi"/>
                <w:i/>
              </w:rPr>
              <w:t>Orla</w:t>
            </w:r>
          </w:p>
        </w:tc>
        <w:tc>
          <w:tcPr>
            <w:tcW w:w="1134" w:type="dxa"/>
            <w:vAlign w:val="bottom"/>
          </w:tcPr>
          <w:p w14:paraId="545BCD33" w14:textId="77777777" w:rsidR="00F97AF0" w:rsidRPr="00495C17" w:rsidRDefault="00F97AF0" w:rsidP="00495C17">
            <w:pPr>
              <w:spacing w:after="0" w:line="276" w:lineRule="auto"/>
              <w:jc w:val="right"/>
              <w:rPr>
                <w:rFonts w:cstheme="minorHAnsi"/>
                <w:i/>
                <w:iCs/>
              </w:rPr>
            </w:pPr>
            <w:r w:rsidRPr="00495C17">
              <w:rPr>
                <w:rFonts w:cstheme="minorHAnsi"/>
                <w:i/>
                <w:iCs/>
              </w:rPr>
              <w:t>6,1</w:t>
            </w:r>
          </w:p>
        </w:tc>
        <w:tc>
          <w:tcPr>
            <w:tcW w:w="992" w:type="dxa"/>
            <w:vAlign w:val="bottom"/>
          </w:tcPr>
          <w:p w14:paraId="60DBF9FD" w14:textId="77777777" w:rsidR="00F97AF0" w:rsidRPr="00495C17" w:rsidRDefault="00F97AF0" w:rsidP="00495C17">
            <w:pPr>
              <w:spacing w:after="0" w:line="276" w:lineRule="auto"/>
              <w:jc w:val="right"/>
              <w:rPr>
                <w:rFonts w:cstheme="minorHAnsi"/>
                <w:i/>
                <w:iCs/>
              </w:rPr>
            </w:pPr>
            <w:r w:rsidRPr="00495C17">
              <w:rPr>
                <w:rFonts w:cstheme="minorHAnsi"/>
                <w:i/>
                <w:iCs/>
              </w:rPr>
              <w:t>6,5</w:t>
            </w:r>
          </w:p>
        </w:tc>
        <w:tc>
          <w:tcPr>
            <w:tcW w:w="1276" w:type="dxa"/>
            <w:vAlign w:val="bottom"/>
          </w:tcPr>
          <w:p w14:paraId="72124BEE" w14:textId="77777777" w:rsidR="00F97AF0" w:rsidRPr="00495C17" w:rsidRDefault="00F97AF0" w:rsidP="00495C17">
            <w:pPr>
              <w:spacing w:after="0" w:line="276" w:lineRule="auto"/>
              <w:jc w:val="right"/>
              <w:rPr>
                <w:rFonts w:cstheme="minorHAnsi"/>
                <w:i/>
                <w:iCs/>
              </w:rPr>
            </w:pPr>
            <w:r w:rsidRPr="00495C17">
              <w:rPr>
                <w:rFonts w:cstheme="minorHAnsi"/>
                <w:i/>
                <w:iCs/>
              </w:rPr>
              <w:t>5,8</w:t>
            </w:r>
          </w:p>
        </w:tc>
        <w:tc>
          <w:tcPr>
            <w:tcW w:w="1134" w:type="dxa"/>
            <w:vAlign w:val="bottom"/>
          </w:tcPr>
          <w:p w14:paraId="42F7CE51" w14:textId="77777777" w:rsidR="00F97AF0" w:rsidRPr="00495C17" w:rsidRDefault="00F97AF0" w:rsidP="00495C17">
            <w:pPr>
              <w:spacing w:after="0" w:line="276" w:lineRule="auto"/>
              <w:jc w:val="right"/>
              <w:rPr>
                <w:rFonts w:cstheme="minorHAnsi"/>
                <w:i/>
                <w:iCs/>
              </w:rPr>
            </w:pPr>
            <w:r w:rsidRPr="00495C17">
              <w:rPr>
                <w:rFonts w:cstheme="minorHAnsi"/>
                <w:i/>
                <w:iCs/>
              </w:rPr>
              <w:t>4,0</w:t>
            </w:r>
          </w:p>
        </w:tc>
        <w:tc>
          <w:tcPr>
            <w:tcW w:w="1276" w:type="dxa"/>
            <w:vAlign w:val="bottom"/>
          </w:tcPr>
          <w:p w14:paraId="37B2BFC9" w14:textId="77777777" w:rsidR="00F97AF0" w:rsidRPr="00495C17" w:rsidRDefault="00F97AF0" w:rsidP="00495C17">
            <w:pPr>
              <w:spacing w:after="0" w:line="276" w:lineRule="auto"/>
              <w:jc w:val="right"/>
              <w:rPr>
                <w:rFonts w:cstheme="minorHAnsi"/>
                <w:i/>
                <w:iCs/>
              </w:rPr>
            </w:pPr>
            <w:r w:rsidRPr="00495C17">
              <w:rPr>
                <w:rFonts w:cstheme="minorHAnsi"/>
                <w:i/>
                <w:iCs/>
              </w:rPr>
              <w:t>4,7</w:t>
            </w:r>
          </w:p>
        </w:tc>
        <w:tc>
          <w:tcPr>
            <w:tcW w:w="1449" w:type="dxa"/>
            <w:vAlign w:val="bottom"/>
          </w:tcPr>
          <w:p w14:paraId="5F744B00" w14:textId="77777777" w:rsidR="00F97AF0" w:rsidRPr="00495C17" w:rsidRDefault="00F97AF0" w:rsidP="00495C17">
            <w:pPr>
              <w:spacing w:after="0" w:line="276" w:lineRule="auto"/>
              <w:jc w:val="right"/>
              <w:rPr>
                <w:rFonts w:cstheme="minorHAnsi"/>
                <w:i/>
                <w:iCs/>
              </w:rPr>
            </w:pPr>
            <w:r w:rsidRPr="00495C17">
              <w:rPr>
                <w:rFonts w:cstheme="minorHAnsi"/>
                <w:i/>
                <w:iCs/>
              </w:rPr>
              <w:t>3,5</w:t>
            </w:r>
          </w:p>
        </w:tc>
      </w:tr>
      <w:tr w:rsidR="00F97AF0" w:rsidRPr="00495C17" w14:paraId="2FBF1822" w14:textId="77777777" w:rsidTr="00EF0FCC">
        <w:trPr>
          <w:jc w:val="center"/>
        </w:trPr>
        <w:tc>
          <w:tcPr>
            <w:tcW w:w="2445" w:type="dxa"/>
            <w:shd w:val="clear" w:color="auto" w:fill="F2F2F2"/>
            <w:vAlign w:val="center"/>
          </w:tcPr>
          <w:p w14:paraId="19430736" w14:textId="77777777" w:rsidR="00F97AF0" w:rsidRPr="00495C17" w:rsidRDefault="00F97AF0" w:rsidP="00495C17">
            <w:pPr>
              <w:spacing w:after="0" w:line="276" w:lineRule="auto"/>
              <w:rPr>
                <w:rFonts w:cstheme="minorHAnsi"/>
                <w:i/>
              </w:rPr>
            </w:pPr>
            <w:r w:rsidRPr="00495C17">
              <w:rPr>
                <w:rFonts w:cstheme="minorHAnsi"/>
                <w:i/>
              </w:rPr>
              <w:t>Hajnówka gm. m.</w:t>
            </w:r>
          </w:p>
        </w:tc>
        <w:tc>
          <w:tcPr>
            <w:tcW w:w="1134" w:type="dxa"/>
            <w:vAlign w:val="bottom"/>
          </w:tcPr>
          <w:p w14:paraId="3B786946" w14:textId="77777777" w:rsidR="00F97AF0" w:rsidRPr="00495C17" w:rsidRDefault="00F97AF0" w:rsidP="00495C17">
            <w:pPr>
              <w:spacing w:after="0" w:line="276" w:lineRule="auto"/>
              <w:jc w:val="right"/>
              <w:rPr>
                <w:rFonts w:cstheme="minorHAnsi"/>
                <w:i/>
                <w:iCs/>
              </w:rPr>
            </w:pPr>
            <w:r w:rsidRPr="00495C17">
              <w:rPr>
                <w:rFonts w:cstheme="minorHAnsi"/>
                <w:i/>
                <w:iCs/>
              </w:rPr>
              <w:t>6,6</w:t>
            </w:r>
          </w:p>
        </w:tc>
        <w:tc>
          <w:tcPr>
            <w:tcW w:w="992" w:type="dxa"/>
            <w:vAlign w:val="bottom"/>
          </w:tcPr>
          <w:p w14:paraId="156B8749" w14:textId="77777777" w:rsidR="00F97AF0" w:rsidRPr="00495C17" w:rsidRDefault="00F97AF0" w:rsidP="00495C17">
            <w:pPr>
              <w:spacing w:after="0" w:line="276" w:lineRule="auto"/>
              <w:jc w:val="right"/>
              <w:rPr>
                <w:rFonts w:cstheme="minorHAnsi"/>
                <w:i/>
                <w:iCs/>
              </w:rPr>
            </w:pPr>
            <w:r w:rsidRPr="00495C17">
              <w:rPr>
                <w:rFonts w:cstheme="minorHAnsi"/>
                <w:i/>
                <w:iCs/>
              </w:rPr>
              <w:t>5,3</w:t>
            </w:r>
          </w:p>
        </w:tc>
        <w:tc>
          <w:tcPr>
            <w:tcW w:w="1276" w:type="dxa"/>
            <w:vAlign w:val="bottom"/>
          </w:tcPr>
          <w:p w14:paraId="5931C1BA" w14:textId="77777777" w:rsidR="00F97AF0" w:rsidRPr="00495C17" w:rsidRDefault="00F97AF0" w:rsidP="00495C17">
            <w:pPr>
              <w:spacing w:after="0" w:line="276" w:lineRule="auto"/>
              <w:jc w:val="right"/>
              <w:rPr>
                <w:rFonts w:cstheme="minorHAnsi"/>
                <w:i/>
                <w:iCs/>
              </w:rPr>
            </w:pPr>
            <w:r w:rsidRPr="00495C17">
              <w:rPr>
                <w:rFonts w:cstheme="minorHAnsi"/>
                <w:i/>
                <w:iCs/>
              </w:rPr>
              <w:t>7,6</w:t>
            </w:r>
          </w:p>
        </w:tc>
        <w:tc>
          <w:tcPr>
            <w:tcW w:w="1134" w:type="dxa"/>
            <w:vAlign w:val="bottom"/>
          </w:tcPr>
          <w:p w14:paraId="64E1DDFA" w14:textId="77777777" w:rsidR="00F97AF0" w:rsidRPr="00495C17" w:rsidRDefault="00F97AF0" w:rsidP="00495C17">
            <w:pPr>
              <w:spacing w:after="0" w:line="276" w:lineRule="auto"/>
              <w:jc w:val="right"/>
              <w:rPr>
                <w:rFonts w:cstheme="minorHAnsi"/>
                <w:i/>
                <w:iCs/>
              </w:rPr>
            </w:pPr>
            <w:r w:rsidRPr="00495C17">
              <w:rPr>
                <w:rFonts w:cstheme="minorHAnsi"/>
                <w:i/>
                <w:iCs/>
              </w:rPr>
              <w:t>7,0</w:t>
            </w:r>
          </w:p>
        </w:tc>
        <w:tc>
          <w:tcPr>
            <w:tcW w:w="1276" w:type="dxa"/>
            <w:vAlign w:val="bottom"/>
          </w:tcPr>
          <w:p w14:paraId="480D9EC1" w14:textId="77777777" w:rsidR="00F97AF0" w:rsidRPr="00495C17" w:rsidRDefault="00F97AF0" w:rsidP="00495C17">
            <w:pPr>
              <w:spacing w:after="0" w:line="276" w:lineRule="auto"/>
              <w:jc w:val="right"/>
              <w:rPr>
                <w:rFonts w:cstheme="minorHAnsi"/>
                <w:i/>
                <w:iCs/>
              </w:rPr>
            </w:pPr>
            <w:r w:rsidRPr="00495C17">
              <w:rPr>
                <w:rFonts w:cstheme="minorHAnsi"/>
                <w:i/>
                <w:iCs/>
              </w:rPr>
              <w:t>3,8</w:t>
            </w:r>
          </w:p>
        </w:tc>
        <w:tc>
          <w:tcPr>
            <w:tcW w:w="1449" w:type="dxa"/>
            <w:vAlign w:val="bottom"/>
          </w:tcPr>
          <w:p w14:paraId="4D903146" w14:textId="77777777" w:rsidR="00F97AF0" w:rsidRPr="00495C17" w:rsidRDefault="00F97AF0" w:rsidP="00495C17">
            <w:pPr>
              <w:spacing w:after="0" w:line="276" w:lineRule="auto"/>
              <w:jc w:val="right"/>
              <w:rPr>
                <w:rFonts w:cstheme="minorHAnsi"/>
                <w:i/>
                <w:iCs/>
              </w:rPr>
            </w:pPr>
            <w:r w:rsidRPr="00495C17">
              <w:rPr>
                <w:rFonts w:cstheme="minorHAnsi"/>
                <w:i/>
                <w:iCs/>
              </w:rPr>
              <w:t>9,6</w:t>
            </w:r>
          </w:p>
        </w:tc>
      </w:tr>
      <w:tr w:rsidR="00F97AF0" w:rsidRPr="00495C17" w14:paraId="480E6092" w14:textId="77777777" w:rsidTr="00EF0FCC">
        <w:trPr>
          <w:jc w:val="center"/>
        </w:trPr>
        <w:tc>
          <w:tcPr>
            <w:tcW w:w="2445" w:type="dxa"/>
            <w:shd w:val="clear" w:color="auto" w:fill="F2F2F2"/>
            <w:vAlign w:val="center"/>
          </w:tcPr>
          <w:p w14:paraId="510D91B0" w14:textId="77777777" w:rsidR="00F97AF0" w:rsidRPr="00495C17" w:rsidRDefault="00F97AF0" w:rsidP="00495C17">
            <w:pPr>
              <w:spacing w:after="0" w:line="276" w:lineRule="auto"/>
              <w:rPr>
                <w:rFonts w:cstheme="minorHAnsi"/>
                <w:i/>
              </w:rPr>
            </w:pPr>
            <w:r w:rsidRPr="00495C17">
              <w:rPr>
                <w:rFonts w:cstheme="minorHAnsi"/>
                <w:i/>
              </w:rPr>
              <w:t>Białowieża</w:t>
            </w:r>
          </w:p>
        </w:tc>
        <w:tc>
          <w:tcPr>
            <w:tcW w:w="1134" w:type="dxa"/>
            <w:vAlign w:val="bottom"/>
          </w:tcPr>
          <w:p w14:paraId="109AF5C4" w14:textId="77777777" w:rsidR="00F97AF0" w:rsidRPr="00495C17" w:rsidRDefault="00F97AF0" w:rsidP="00495C17">
            <w:pPr>
              <w:spacing w:after="0" w:line="276" w:lineRule="auto"/>
              <w:jc w:val="right"/>
              <w:rPr>
                <w:rFonts w:cstheme="minorHAnsi"/>
                <w:i/>
                <w:iCs/>
              </w:rPr>
            </w:pPr>
            <w:r w:rsidRPr="00495C17">
              <w:rPr>
                <w:rFonts w:cstheme="minorHAnsi"/>
                <w:i/>
                <w:iCs/>
              </w:rPr>
              <w:t>6,6</w:t>
            </w:r>
          </w:p>
        </w:tc>
        <w:tc>
          <w:tcPr>
            <w:tcW w:w="992" w:type="dxa"/>
            <w:vAlign w:val="bottom"/>
          </w:tcPr>
          <w:p w14:paraId="23D3181A" w14:textId="77777777" w:rsidR="00F97AF0" w:rsidRPr="00495C17" w:rsidRDefault="00F97AF0" w:rsidP="00495C17">
            <w:pPr>
              <w:spacing w:after="0" w:line="276" w:lineRule="auto"/>
              <w:jc w:val="right"/>
              <w:rPr>
                <w:rFonts w:cstheme="minorHAnsi"/>
                <w:i/>
                <w:iCs/>
              </w:rPr>
            </w:pPr>
            <w:r w:rsidRPr="00495C17">
              <w:rPr>
                <w:rFonts w:cstheme="minorHAnsi"/>
                <w:i/>
                <w:iCs/>
              </w:rPr>
              <w:t>7,7</w:t>
            </w:r>
          </w:p>
        </w:tc>
        <w:tc>
          <w:tcPr>
            <w:tcW w:w="1276" w:type="dxa"/>
            <w:vAlign w:val="bottom"/>
          </w:tcPr>
          <w:p w14:paraId="74506440" w14:textId="77777777" w:rsidR="00F97AF0" w:rsidRPr="00495C17" w:rsidRDefault="00F97AF0" w:rsidP="00495C17">
            <w:pPr>
              <w:spacing w:after="0" w:line="276" w:lineRule="auto"/>
              <w:jc w:val="right"/>
              <w:rPr>
                <w:rFonts w:cstheme="minorHAnsi"/>
                <w:i/>
                <w:iCs/>
              </w:rPr>
            </w:pPr>
            <w:r w:rsidRPr="00495C17">
              <w:rPr>
                <w:rFonts w:cstheme="minorHAnsi"/>
                <w:i/>
                <w:iCs/>
              </w:rPr>
              <w:t>5,7</w:t>
            </w:r>
          </w:p>
        </w:tc>
        <w:tc>
          <w:tcPr>
            <w:tcW w:w="1134" w:type="dxa"/>
            <w:vAlign w:val="bottom"/>
          </w:tcPr>
          <w:p w14:paraId="4B22DE0A" w14:textId="77777777" w:rsidR="00F97AF0" w:rsidRPr="00495C17" w:rsidRDefault="00F97AF0" w:rsidP="00495C17">
            <w:pPr>
              <w:spacing w:after="0" w:line="276" w:lineRule="auto"/>
              <w:jc w:val="right"/>
              <w:rPr>
                <w:rFonts w:cstheme="minorHAnsi"/>
                <w:i/>
                <w:iCs/>
              </w:rPr>
            </w:pPr>
            <w:r w:rsidRPr="00495C17">
              <w:rPr>
                <w:rFonts w:cstheme="minorHAnsi"/>
                <w:i/>
                <w:iCs/>
              </w:rPr>
              <w:t>7,3</w:t>
            </w:r>
          </w:p>
        </w:tc>
        <w:tc>
          <w:tcPr>
            <w:tcW w:w="1276" w:type="dxa"/>
            <w:vAlign w:val="bottom"/>
          </w:tcPr>
          <w:p w14:paraId="13AD09F7" w14:textId="77777777" w:rsidR="00F97AF0" w:rsidRPr="00495C17" w:rsidRDefault="00F97AF0" w:rsidP="00495C17">
            <w:pPr>
              <w:spacing w:after="0" w:line="276" w:lineRule="auto"/>
              <w:jc w:val="right"/>
              <w:rPr>
                <w:rFonts w:cstheme="minorHAnsi"/>
                <w:i/>
                <w:iCs/>
              </w:rPr>
            </w:pPr>
            <w:r w:rsidRPr="00495C17">
              <w:rPr>
                <w:rFonts w:cstheme="minorHAnsi"/>
                <w:i/>
                <w:iCs/>
              </w:rPr>
              <w:t>8,1</w:t>
            </w:r>
          </w:p>
        </w:tc>
        <w:tc>
          <w:tcPr>
            <w:tcW w:w="1449" w:type="dxa"/>
            <w:vAlign w:val="bottom"/>
          </w:tcPr>
          <w:p w14:paraId="70640485" w14:textId="77777777" w:rsidR="00F97AF0" w:rsidRPr="00495C17" w:rsidRDefault="00F97AF0" w:rsidP="00495C17">
            <w:pPr>
              <w:spacing w:after="0" w:line="276" w:lineRule="auto"/>
              <w:jc w:val="right"/>
              <w:rPr>
                <w:rFonts w:cstheme="minorHAnsi"/>
                <w:i/>
                <w:iCs/>
              </w:rPr>
            </w:pPr>
            <w:r w:rsidRPr="00495C17">
              <w:rPr>
                <w:rFonts w:cstheme="minorHAnsi"/>
                <w:i/>
                <w:iCs/>
              </w:rPr>
              <w:t>6,7</w:t>
            </w:r>
          </w:p>
        </w:tc>
      </w:tr>
      <w:tr w:rsidR="00F97AF0" w:rsidRPr="00495C17" w14:paraId="15B51F9F" w14:textId="77777777" w:rsidTr="00EF0FCC">
        <w:trPr>
          <w:jc w:val="center"/>
        </w:trPr>
        <w:tc>
          <w:tcPr>
            <w:tcW w:w="2445" w:type="dxa"/>
            <w:shd w:val="clear" w:color="auto" w:fill="F2F2F2"/>
            <w:vAlign w:val="center"/>
          </w:tcPr>
          <w:p w14:paraId="6A9B9D6C" w14:textId="77777777" w:rsidR="00F97AF0" w:rsidRPr="00495C17" w:rsidRDefault="00F97AF0" w:rsidP="00495C17">
            <w:pPr>
              <w:spacing w:after="0" w:line="276" w:lineRule="auto"/>
              <w:rPr>
                <w:rFonts w:cstheme="minorHAnsi"/>
                <w:i/>
              </w:rPr>
            </w:pPr>
            <w:r w:rsidRPr="00495C17">
              <w:rPr>
                <w:rFonts w:cstheme="minorHAnsi"/>
                <w:i/>
              </w:rPr>
              <w:t>Czeremcha</w:t>
            </w:r>
          </w:p>
        </w:tc>
        <w:tc>
          <w:tcPr>
            <w:tcW w:w="1134" w:type="dxa"/>
            <w:vAlign w:val="bottom"/>
          </w:tcPr>
          <w:p w14:paraId="6EF33703" w14:textId="77777777" w:rsidR="00F97AF0" w:rsidRPr="00495C17" w:rsidRDefault="00F97AF0" w:rsidP="00495C17">
            <w:pPr>
              <w:spacing w:after="0" w:line="276" w:lineRule="auto"/>
              <w:jc w:val="right"/>
              <w:rPr>
                <w:rFonts w:cstheme="minorHAnsi"/>
                <w:i/>
                <w:iCs/>
              </w:rPr>
            </w:pPr>
            <w:r w:rsidRPr="00495C17">
              <w:rPr>
                <w:rFonts w:cstheme="minorHAnsi"/>
                <w:i/>
                <w:iCs/>
              </w:rPr>
              <w:t>3,8</w:t>
            </w:r>
          </w:p>
        </w:tc>
        <w:tc>
          <w:tcPr>
            <w:tcW w:w="992" w:type="dxa"/>
            <w:vAlign w:val="bottom"/>
          </w:tcPr>
          <w:p w14:paraId="039254D2" w14:textId="77777777" w:rsidR="00F97AF0" w:rsidRPr="00495C17" w:rsidRDefault="00F97AF0" w:rsidP="00495C17">
            <w:pPr>
              <w:spacing w:after="0" w:line="276" w:lineRule="auto"/>
              <w:jc w:val="right"/>
              <w:rPr>
                <w:rFonts w:cstheme="minorHAnsi"/>
                <w:i/>
                <w:iCs/>
              </w:rPr>
            </w:pPr>
            <w:r w:rsidRPr="00495C17">
              <w:rPr>
                <w:rFonts w:cstheme="minorHAnsi"/>
                <w:i/>
                <w:iCs/>
              </w:rPr>
              <w:t>3,2</w:t>
            </w:r>
          </w:p>
        </w:tc>
        <w:tc>
          <w:tcPr>
            <w:tcW w:w="1276" w:type="dxa"/>
            <w:vAlign w:val="bottom"/>
          </w:tcPr>
          <w:p w14:paraId="1FCCB0F7" w14:textId="77777777" w:rsidR="00F97AF0" w:rsidRPr="00495C17" w:rsidRDefault="00F97AF0" w:rsidP="00495C17">
            <w:pPr>
              <w:spacing w:after="0" w:line="276" w:lineRule="auto"/>
              <w:jc w:val="right"/>
              <w:rPr>
                <w:rFonts w:cstheme="minorHAnsi"/>
                <w:i/>
                <w:iCs/>
              </w:rPr>
            </w:pPr>
            <w:r w:rsidRPr="00495C17">
              <w:rPr>
                <w:rFonts w:cstheme="minorHAnsi"/>
                <w:i/>
                <w:iCs/>
              </w:rPr>
              <w:t>4,3</w:t>
            </w:r>
          </w:p>
        </w:tc>
        <w:tc>
          <w:tcPr>
            <w:tcW w:w="1134" w:type="dxa"/>
            <w:vAlign w:val="bottom"/>
          </w:tcPr>
          <w:p w14:paraId="0AADC1CF" w14:textId="77777777" w:rsidR="00F97AF0" w:rsidRPr="00495C17" w:rsidRDefault="00F97AF0" w:rsidP="00495C17">
            <w:pPr>
              <w:spacing w:after="0" w:line="276" w:lineRule="auto"/>
              <w:jc w:val="right"/>
              <w:rPr>
                <w:rFonts w:cstheme="minorHAnsi"/>
                <w:i/>
                <w:iCs/>
              </w:rPr>
            </w:pPr>
            <w:r w:rsidRPr="00495C17">
              <w:rPr>
                <w:rFonts w:cstheme="minorHAnsi"/>
                <w:i/>
                <w:iCs/>
              </w:rPr>
              <w:t>4,4</w:t>
            </w:r>
          </w:p>
        </w:tc>
        <w:tc>
          <w:tcPr>
            <w:tcW w:w="1276" w:type="dxa"/>
            <w:vAlign w:val="bottom"/>
          </w:tcPr>
          <w:p w14:paraId="46F0E004" w14:textId="77777777" w:rsidR="00F97AF0" w:rsidRPr="00495C17" w:rsidRDefault="00F97AF0" w:rsidP="00495C17">
            <w:pPr>
              <w:spacing w:after="0" w:line="276" w:lineRule="auto"/>
              <w:jc w:val="right"/>
              <w:rPr>
                <w:rFonts w:cstheme="minorHAnsi"/>
                <w:i/>
                <w:iCs/>
              </w:rPr>
            </w:pPr>
            <w:r w:rsidRPr="00495C17">
              <w:rPr>
                <w:rFonts w:cstheme="minorHAnsi"/>
                <w:i/>
                <w:iCs/>
              </w:rPr>
              <w:t>4,1</w:t>
            </w:r>
          </w:p>
        </w:tc>
        <w:tc>
          <w:tcPr>
            <w:tcW w:w="1449" w:type="dxa"/>
            <w:vAlign w:val="bottom"/>
          </w:tcPr>
          <w:p w14:paraId="21CECDAD" w14:textId="77777777" w:rsidR="00F97AF0" w:rsidRPr="00495C17" w:rsidRDefault="00F97AF0" w:rsidP="00495C17">
            <w:pPr>
              <w:spacing w:after="0" w:line="276" w:lineRule="auto"/>
              <w:jc w:val="right"/>
              <w:rPr>
                <w:rFonts w:cstheme="minorHAnsi"/>
                <w:i/>
                <w:iCs/>
              </w:rPr>
            </w:pPr>
            <w:r w:rsidRPr="00495C17">
              <w:rPr>
                <w:rFonts w:cstheme="minorHAnsi"/>
                <w:i/>
                <w:iCs/>
              </w:rPr>
              <w:t>4,7</w:t>
            </w:r>
          </w:p>
        </w:tc>
      </w:tr>
      <w:tr w:rsidR="00F97AF0" w:rsidRPr="00495C17" w14:paraId="1833D44C" w14:textId="77777777" w:rsidTr="00EF0FCC">
        <w:trPr>
          <w:jc w:val="center"/>
        </w:trPr>
        <w:tc>
          <w:tcPr>
            <w:tcW w:w="2445" w:type="dxa"/>
            <w:shd w:val="clear" w:color="auto" w:fill="F2F2F2"/>
            <w:vAlign w:val="center"/>
          </w:tcPr>
          <w:p w14:paraId="608ACBF6" w14:textId="77777777" w:rsidR="00F97AF0" w:rsidRPr="00495C17" w:rsidRDefault="00F97AF0" w:rsidP="00495C17">
            <w:pPr>
              <w:spacing w:after="0" w:line="276" w:lineRule="auto"/>
              <w:rPr>
                <w:rFonts w:cstheme="minorHAnsi"/>
                <w:i/>
              </w:rPr>
            </w:pPr>
            <w:r w:rsidRPr="00495C17">
              <w:rPr>
                <w:rFonts w:cstheme="minorHAnsi"/>
                <w:i/>
              </w:rPr>
              <w:lastRenderedPageBreak/>
              <w:t>Czyże</w:t>
            </w:r>
          </w:p>
        </w:tc>
        <w:tc>
          <w:tcPr>
            <w:tcW w:w="1134" w:type="dxa"/>
            <w:vAlign w:val="bottom"/>
          </w:tcPr>
          <w:p w14:paraId="47BF74DB" w14:textId="77777777" w:rsidR="00F97AF0" w:rsidRPr="00495C17" w:rsidRDefault="00F97AF0" w:rsidP="00495C17">
            <w:pPr>
              <w:spacing w:after="0" w:line="276" w:lineRule="auto"/>
              <w:jc w:val="right"/>
              <w:rPr>
                <w:rFonts w:cstheme="minorHAnsi"/>
                <w:i/>
                <w:iCs/>
              </w:rPr>
            </w:pPr>
            <w:r w:rsidRPr="00495C17">
              <w:rPr>
                <w:rFonts w:cstheme="minorHAnsi"/>
                <w:i/>
                <w:iCs/>
              </w:rPr>
              <w:t>5,2</w:t>
            </w:r>
          </w:p>
        </w:tc>
        <w:tc>
          <w:tcPr>
            <w:tcW w:w="992" w:type="dxa"/>
            <w:vAlign w:val="bottom"/>
          </w:tcPr>
          <w:p w14:paraId="16F2E342" w14:textId="77777777" w:rsidR="00F97AF0" w:rsidRPr="00495C17" w:rsidRDefault="00F97AF0" w:rsidP="00495C17">
            <w:pPr>
              <w:spacing w:after="0" w:line="276" w:lineRule="auto"/>
              <w:jc w:val="right"/>
              <w:rPr>
                <w:rFonts w:cstheme="minorHAnsi"/>
                <w:i/>
                <w:iCs/>
              </w:rPr>
            </w:pPr>
            <w:r w:rsidRPr="00495C17">
              <w:rPr>
                <w:rFonts w:cstheme="minorHAnsi"/>
                <w:i/>
                <w:iCs/>
              </w:rPr>
              <w:t>5,4</w:t>
            </w:r>
          </w:p>
        </w:tc>
        <w:tc>
          <w:tcPr>
            <w:tcW w:w="1276" w:type="dxa"/>
            <w:vAlign w:val="bottom"/>
          </w:tcPr>
          <w:p w14:paraId="7F050B74" w14:textId="77777777" w:rsidR="00F97AF0" w:rsidRPr="00495C17" w:rsidRDefault="00F97AF0" w:rsidP="00495C17">
            <w:pPr>
              <w:spacing w:after="0" w:line="276" w:lineRule="auto"/>
              <w:jc w:val="right"/>
              <w:rPr>
                <w:rFonts w:cstheme="minorHAnsi"/>
                <w:i/>
                <w:iCs/>
              </w:rPr>
            </w:pPr>
            <w:r w:rsidRPr="00495C17">
              <w:rPr>
                <w:rFonts w:cstheme="minorHAnsi"/>
                <w:i/>
                <w:iCs/>
              </w:rPr>
              <w:t>4,9</w:t>
            </w:r>
          </w:p>
        </w:tc>
        <w:tc>
          <w:tcPr>
            <w:tcW w:w="1134" w:type="dxa"/>
            <w:vAlign w:val="bottom"/>
          </w:tcPr>
          <w:p w14:paraId="7F954EFB" w14:textId="77777777" w:rsidR="00F97AF0" w:rsidRPr="00495C17" w:rsidRDefault="00F97AF0" w:rsidP="00495C17">
            <w:pPr>
              <w:spacing w:after="0" w:line="276" w:lineRule="auto"/>
              <w:jc w:val="right"/>
              <w:rPr>
                <w:rFonts w:cstheme="minorHAnsi"/>
                <w:i/>
                <w:iCs/>
              </w:rPr>
            </w:pPr>
            <w:r w:rsidRPr="00495C17">
              <w:rPr>
                <w:rFonts w:cstheme="minorHAnsi"/>
                <w:i/>
                <w:iCs/>
              </w:rPr>
              <w:t>5,9</w:t>
            </w:r>
          </w:p>
        </w:tc>
        <w:tc>
          <w:tcPr>
            <w:tcW w:w="1276" w:type="dxa"/>
            <w:vAlign w:val="bottom"/>
          </w:tcPr>
          <w:p w14:paraId="1E03FE7A" w14:textId="77777777" w:rsidR="00F97AF0" w:rsidRPr="00495C17" w:rsidRDefault="00F97AF0" w:rsidP="00495C17">
            <w:pPr>
              <w:spacing w:after="0" w:line="276" w:lineRule="auto"/>
              <w:jc w:val="right"/>
              <w:rPr>
                <w:rFonts w:cstheme="minorHAnsi"/>
                <w:i/>
                <w:iCs/>
              </w:rPr>
            </w:pPr>
            <w:r w:rsidRPr="00495C17">
              <w:rPr>
                <w:rFonts w:cstheme="minorHAnsi"/>
                <w:i/>
                <w:iCs/>
              </w:rPr>
              <w:t>7,2</w:t>
            </w:r>
          </w:p>
        </w:tc>
        <w:tc>
          <w:tcPr>
            <w:tcW w:w="1449" w:type="dxa"/>
            <w:vAlign w:val="bottom"/>
          </w:tcPr>
          <w:p w14:paraId="1A465B93" w14:textId="77777777" w:rsidR="00F97AF0" w:rsidRPr="00495C17" w:rsidRDefault="00F97AF0" w:rsidP="00495C17">
            <w:pPr>
              <w:spacing w:after="0" w:line="276" w:lineRule="auto"/>
              <w:jc w:val="right"/>
              <w:rPr>
                <w:rFonts w:cstheme="minorHAnsi"/>
                <w:i/>
                <w:iCs/>
              </w:rPr>
            </w:pPr>
            <w:r w:rsidRPr="00495C17">
              <w:rPr>
                <w:rFonts w:cstheme="minorHAnsi"/>
                <w:i/>
                <w:iCs/>
              </w:rPr>
              <w:t>5,0</w:t>
            </w:r>
          </w:p>
        </w:tc>
      </w:tr>
      <w:tr w:rsidR="00F97AF0" w:rsidRPr="00495C17" w14:paraId="0B8F4025" w14:textId="77777777" w:rsidTr="00EF0FCC">
        <w:trPr>
          <w:jc w:val="center"/>
        </w:trPr>
        <w:tc>
          <w:tcPr>
            <w:tcW w:w="2445" w:type="dxa"/>
            <w:shd w:val="clear" w:color="auto" w:fill="F2F2F2"/>
            <w:vAlign w:val="center"/>
          </w:tcPr>
          <w:p w14:paraId="17641C70" w14:textId="77777777" w:rsidR="00F97AF0" w:rsidRPr="00495C17" w:rsidRDefault="00F97AF0" w:rsidP="00495C17">
            <w:pPr>
              <w:spacing w:after="0" w:line="276" w:lineRule="auto"/>
              <w:rPr>
                <w:rFonts w:cstheme="minorHAnsi"/>
                <w:i/>
              </w:rPr>
            </w:pPr>
            <w:r w:rsidRPr="00495C17">
              <w:rPr>
                <w:rFonts w:cstheme="minorHAnsi"/>
                <w:i/>
              </w:rPr>
              <w:t>Dubicze Cerkiewne</w:t>
            </w:r>
          </w:p>
        </w:tc>
        <w:tc>
          <w:tcPr>
            <w:tcW w:w="1134" w:type="dxa"/>
            <w:vAlign w:val="bottom"/>
          </w:tcPr>
          <w:p w14:paraId="76A3AA55" w14:textId="77777777" w:rsidR="00F97AF0" w:rsidRPr="00495C17" w:rsidRDefault="00F97AF0" w:rsidP="00495C17">
            <w:pPr>
              <w:spacing w:after="0" w:line="276" w:lineRule="auto"/>
              <w:jc w:val="right"/>
              <w:rPr>
                <w:rFonts w:cstheme="minorHAnsi"/>
                <w:i/>
                <w:iCs/>
              </w:rPr>
            </w:pPr>
            <w:r w:rsidRPr="00495C17">
              <w:rPr>
                <w:rFonts w:cstheme="minorHAnsi"/>
                <w:i/>
                <w:iCs/>
              </w:rPr>
              <w:t>4,1</w:t>
            </w:r>
          </w:p>
        </w:tc>
        <w:tc>
          <w:tcPr>
            <w:tcW w:w="992" w:type="dxa"/>
            <w:vAlign w:val="bottom"/>
          </w:tcPr>
          <w:p w14:paraId="7FCA812D" w14:textId="77777777" w:rsidR="00F97AF0" w:rsidRPr="00495C17" w:rsidRDefault="00F97AF0" w:rsidP="00495C17">
            <w:pPr>
              <w:spacing w:after="0" w:line="276" w:lineRule="auto"/>
              <w:jc w:val="right"/>
              <w:rPr>
                <w:rFonts w:cstheme="minorHAnsi"/>
                <w:i/>
                <w:iCs/>
              </w:rPr>
            </w:pPr>
            <w:r w:rsidRPr="00495C17">
              <w:rPr>
                <w:rFonts w:cstheme="minorHAnsi"/>
                <w:i/>
                <w:iCs/>
              </w:rPr>
              <w:t>3,9</w:t>
            </w:r>
          </w:p>
        </w:tc>
        <w:tc>
          <w:tcPr>
            <w:tcW w:w="1276" w:type="dxa"/>
            <w:vAlign w:val="bottom"/>
          </w:tcPr>
          <w:p w14:paraId="16CA96C2" w14:textId="77777777" w:rsidR="00F97AF0" w:rsidRPr="00495C17" w:rsidRDefault="00F97AF0" w:rsidP="00495C17">
            <w:pPr>
              <w:spacing w:after="0" w:line="276" w:lineRule="auto"/>
              <w:jc w:val="right"/>
              <w:rPr>
                <w:rFonts w:cstheme="minorHAnsi"/>
                <w:i/>
                <w:iCs/>
              </w:rPr>
            </w:pPr>
            <w:r w:rsidRPr="00495C17">
              <w:rPr>
                <w:rFonts w:cstheme="minorHAnsi"/>
                <w:i/>
                <w:iCs/>
              </w:rPr>
              <w:t>4,3</w:t>
            </w:r>
          </w:p>
        </w:tc>
        <w:tc>
          <w:tcPr>
            <w:tcW w:w="1134" w:type="dxa"/>
            <w:vAlign w:val="bottom"/>
          </w:tcPr>
          <w:p w14:paraId="75064A3E" w14:textId="77777777" w:rsidR="00F97AF0" w:rsidRPr="00495C17" w:rsidRDefault="00F97AF0" w:rsidP="00495C17">
            <w:pPr>
              <w:spacing w:after="0" w:line="276" w:lineRule="auto"/>
              <w:jc w:val="right"/>
              <w:rPr>
                <w:rFonts w:cstheme="minorHAnsi"/>
                <w:i/>
                <w:iCs/>
              </w:rPr>
            </w:pPr>
            <w:r w:rsidRPr="00495C17">
              <w:rPr>
                <w:rFonts w:cstheme="minorHAnsi"/>
                <w:i/>
                <w:iCs/>
              </w:rPr>
              <w:t>4,2</w:t>
            </w:r>
          </w:p>
        </w:tc>
        <w:tc>
          <w:tcPr>
            <w:tcW w:w="1276" w:type="dxa"/>
            <w:vAlign w:val="bottom"/>
          </w:tcPr>
          <w:p w14:paraId="0D5B2E74" w14:textId="77777777" w:rsidR="00F97AF0" w:rsidRPr="00495C17" w:rsidRDefault="00F97AF0" w:rsidP="00495C17">
            <w:pPr>
              <w:spacing w:after="0" w:line="276" w:lineRule="auto"/>
              <w:jc w:val="right"/>
              <w:rPr>
                <w:rFonts w:cstheme="minorHAnsi"/>
                <w:i/>
                <w:iCs/>
              </w:rPr>
            </w:pPr>
            <w:r w:rsidRPr="00495C17">
              <w:rPr>
                <w:rFonts w:cstheme="minorHAnsi"/>
                <w:i/>
                <w:iCs/>
              </w:rPr>
              <w:t>3,9</w:t>
            </w:r>
          </w:p>
        </w:tc>
        <w:tc>
          <w:tcPr>
            <w:tcW w:w="1449" w:type="dxa"/>
            <w:vAlign w:val="bottom"/>
          </w:tcPr>
          <w:p w14:paraId="7E11CA6A" w14:textId="77777777" w:rsidR="00F97AF0" w:rsidRPr="00495C17" w:rsidRDefault="00F97AF0" w:rsidP="00495C17">
            <w:pPr>
              <w:spacing w:after="0" w:line="276" w:lineRule="auto"/>
              <w:jc w:val="right"/>
              <w:rPr>
                <w:rFonts w:cstheme="minorHAnsi"/>
                <w:i/>
                <w:iCs/>
              </w:rPr>
            </w:pPr>
            <w:r w:rsidRPr="00495C17">
              <w:rPr>
                <w:rFonts w:cstheme="minorHAnsi"/>
                <w:i/>
                <w:iCs/>
              </w:rPr>
              <w:t>4,4</w:t>
            </w:r>
          </w:p>
        </w:tc>
      </w:tr>
      <w:tr w:rsidR="00F97AF0" w:rsidRPr="00495C17" w14:paraId="4A66E2CE" w14:textId="77777777" w:rsidTr="00EF0FCC">
        <w:trPr>
          <w:jc w:val="center"/>
        </w:trPr>
        <w:tc>
          <w:tcPr>
            <w:tcW w:w="2445" w:type="dxa"/>
            <w:shd w:val="clear" w:color="auto" w:fill="F2F2F2"/>
            <w:vAlign w:val="center"/>
          </w:tcPr>
          <w:p w14:paraId="119C73D5" w14:textId="77777777" w:rsidR="00F97AF0" w:rsidRPr="00495C17" w:rsidRDefault="00F97AF0" w:rsidP="00495C17">
            <w:pPr>
              <w:spacing w:after="0" w:line="276" w:lineRule="auto"/>
              <w:rPr>
                <w:rFonts w:cstheme="minorHAnsi"/>
                <w:i/>
              </w:rPr>
            </w:pPr>
            <w:r w:rsidRPr="00495C17">
              <w:rPr>
                <w:rFonts w:cstheme="minorHAnsi"/>
                <w:i/>
              </w:rPr>
              <w:t>Hajnówka gm. w.</w:t>
            </w:r>
          </w:p>
        </w:tc>
        <w:tc>
          <w:tcPr>
            <w:tcW w:w="1134" w:type="dxa"/>
            <w:vAlign w:val="bottom"/>
          </w:tcPr>
          <w:p w14:paraId="3A14622F" w14:textId="77777777" w:rsidR="00F97AF0" w:rsidRPr="00495C17" w:rsidRDefault="00F97AF0" w:rsidP="00495C17">
            <w:pPr>
              <w:spacing w:after="0" w:line="276" w:lineRule="auto"/>
              <w:jc w:val="right"/>
              <w:rPr>
                <w:rFonts w:cstheme="minorHAnsi"/>
                <w:i/>
                <w:iCs/>
              </w:rPr>
            </w:pPr>
            <w:r w:rsidRPr="00495C17">
              <w:rPr>
                <w:rFonts w:cstheme="minorHAnsi"/>
                <w:i/>
                <w:iCs/>
              </w:rPr>
              <w:t>5,8</w:t>
            </w:r>
          </w:p>
        </w:tc>
        <w:tc>
          <w:tcPr>
            <w:tcW w:w="992" w:type="dxa"/>
            <w:vAlign w:val="bottom"/>
          </w:tcPr>
          <w:p w14:paraId="3B077A91" w14:textId="77777777" w:rsidR="00F97AF0" w:rsidRPr="00495C17" w:rsidRDefault="00F97AF0" w:rsidP="00495C17">
            <w:pPr>
              <w:spacing w:after="0" w:line="276" w:lineRule="auto"/>
              <w:jc w:val="right"/>
              <w:rPr>
                <w:rFonts w:cstheme="minorHAnsi"/>
                <w:i/>
                <w:iCs/>
              </w:rPr>
            </w:pPr>
            <w:r w:rsidRPr="00495C17">
              <w:rPr>
                <w:rFonts w:cstheme="minorHAnsi"/>
                <w:i/>
                <w:iCs/>
              </w:rPr>
              <w:t>6,3</w:t>
            </w:r>
          </w:p>
        </w:tc>
        <w:tc>
          <w:tcPr>
            <w:tcW w:w="1276" w:type="dxa"/>
            <w:vAlign w:val="bottom"/>
          </w:tcPr>
          <w:p w14:paraId="28F5F02F" w14:textId="77777777" w:rsidR="00F97AF0" w:rsidRPr="00495C17" w:rsidRDefault="00F97AF0" w:rsidP="00495C17">
            <w:pPr>
              <w:spacing w:after="0" w:line="276" w:lineRule="auto"/>
              <w:jc w:val="right"/>
              <w:rPr>
                <w:rFonts w:cstheme="minorHAnsi"/>
                <w:i/>
                <w:iCs/>
              </w:rPr>
            </w:pPr>
            <w:r w:rsidRPr="00495C17">
              <w:rPr>
                <w:rFonts w:cstheme="minorHAnsi"/>
                <w:i/>
                <w:iCs/>
              </w:rPr>
              <w:t>5,5</w:t>
            </w:r>
          </w:p>
        </w:tc>
        <w:tc>
          <w:tcPr>
            <w:tcW w:w="1134" w:type="dxa"/>
            <w:vAlign w:val="bottom"/>
          </w:tcPr>
          <w:p w14:paraId="7E0BF6F0" w14:textId="77777777" w:rsidR="00F97AF0" w:rsidRPr="00495C17" w:rsidRDefault="00F97AF0" w:rsidP="00495C17">
            <w:pPr>
              <w:spacing w:after="0" w:line="276" w:lineRule="auto"/>
              <w:jc w:val="right"/>
              <w:rPr>
                <w:rFonts w:cstheme="minorHAnsi"/>
                <w:i/>
                <w:iCs/>
              </w:rPr>
            </w:pPr>
            <w:r w:rsidRPr="00495C17">
              <w:rPr>
                <w:rFonts w:cstheme="minorHAnsi"/>
                <w:i/>
                <w:iCs/>
              </w:rPr>
              <w:t>6,0</w:t>
            </w:r>
          </w:p>
        </w:tc>
        <w:tc>
          <w:tcPr>
            <w:tcW w:w="1276" w:type="dxa"/>
            <w:vAlign w:val="bottom"/>
          </w:tcPr>
          <w:p w14:paraId="2C0D5A69" w14:textId="77777777" w:rsidR="00F97AF0" w:rsidRPr="00495C17" w:rsidRDefault="00F97AF0" w:rsidP="00495C17">
            <w:pPr>
              <w:spacing w:after="0" w:line="276" w:lineRule="auto"/>
              <w:jc w:val="right"/>
              <w:rPr>
                <w:rFonts w:cstheme="minorHAnsi"/>
                <w:i/>
                <w:iCs/>
              </w:rPr>
            </w:pPr>
            <w:r w:rsidRPr="00495C17">
              <w:rPr>
                <w:rFonts w:cstheme="minorHAnsi"/>
                <w:i/>
                <w:iCs/>
              </w:rPr>
              <w:t>5,9</w:t>
            </w:r>
          </w:p>
        </w:tc>
        <w:tc>
          <w:tcPr>
            <w:tcW w:w="1449" w:type="dxa"/>
            <w:vAlign w:val="bottom"/>
          </w:tcPr>
          <w:p w14:paraId="1752467D" w14:textId="77777777" w:rsidR="00F97AF0" w:rsidRPr="00495C17" w:rsidRDefault="00F97AF0" w:rsidP="00495C17">
            <w:pPr>
              <w:spacing w:after="0" w:line="276" w:lineRule="auto"/>
              <w:jc w:val="right"/>
              <w:rPr>
                <w:rFonts w:cstheme="minorHAnsi"/>
                <w:i/>
                <w:iCs/>
              </w:rPr>
            </w:pPr>
            <w:r w:rsidRPr="00495C17">
              <w:rPr>
                <w:rFonts w:cstheme="minorHAnsi"/>
                <w:i/>
                <w:iCs/>
              </w:rPr>
              <w:t>6,2</w:t>
            </w:r>
          </w:p>
        </w:tc>
      </w:tr>
      <w:tr w:rsidR="00F97AF0" w:rsidRPr="00495C17" w14:paraId="5651F895" w14:textId="77777777" w:rsidTr="00EF0FCC">
        <w:trPr>
          <w:jc w:val="center"/>
        </w:trPr>
        <w:tc>
          <w:tcPr>
            <w:tcW w:w="2445" w:type="dxa"/>
            <w:shd w:val="clear" w:color="auto" w:fill="F2F2F2"/>
            <w:vAlign w:val="center"/>
          </w:tcPr>
          <w:p w14:paraId="6817D7EB" w14:textId="77777777" w:rsidR="00F97AF0" w:rsidRPr="00495C17" w:rsidRDefault="00F97AF0" w:rsidP="00495C17">
            <w:pPr>
              <w:spacing w:after="0" w:line="276" w:lineRule="auto"/>
              <w:rPr>
                <w:rFonts w:cstheme="minorHAnsi"/>
                <w:i/>
              </w:rPr>
            </w:pPr>
            <w:r w:rsidRPr="00495C17">
              <w:rPr>
                <w:rFonts w:cstheme="minorHAnsi"/>
                <w:i/>
              </w:rPr>
              <w:t>Kleszczele</w:t>
            </w:r>
          </w:p>
        </w:tc>
        <w:tc>
          <w:tcPr>
            <w:tcW w:w="1134" w:type="dxa"/>
            <w:vAlign w:val="bottom"/>
          </w:tcPr>
          <w:p w14:paraId="75C33F77" w14:textId="77777777" w:rsidR="00F97AF0" w:rsidRPr="00495C17" w:rsidRDefault="00F97AF0" w:rsidP="00495C17">
            <w:pPr>
              <w:spacing w:after="0" w:line="276" w:lineRule="auto"/>
              <w:jc w:val="right"/>
              <w:rPr>
                <w:rFonts w:cstheme="minorHAnsi"/>
                <w:i/>
                <w:iCs/>
              </w:rPr>
            </w:pPr>
            <w:r w:rsidRPr="00495C17">
              <w:rPr>
                <w:rFonts w:cstheme="minorHAnsi"/>
                <w:i/>
                <w:iCs/>
              </w:rPr>
              <w:t>7,1</w:t>
            </w:r>
          </w:p>
        </w:tc>
        <w:tc>
          <w:tcPr>
            <w:tcW w:w="992" w:type="dxa"/>
            <w:vAlign w:val="bottom"/>
          </w:tcPr>
          <w:p w14:paraId="5E66A40D" w14:textId="77777777" w:rsidR="00F97AF0" w:rsidRPr="00495C17" w:rsidRDefault="00F97AF0" w:rsidP="00495C17">
            <w:pPr>
              <w:spacing w:after="0" w:line="276" w:lineRule="auto"/>
              <w:jc w:val="right"/>
              <w:rPr>
                <w:rFonts w:cstheme="minorHAnsi"/>
                <w:i/>
                <w:iCs/>
              </w:rPr>
            </w:pPr>
            <w:r w:rsidRPr="00495C17">
              <w:rPr>
                <w:rFonts w:cstheme="minorHAnsi"/>
                <w:i/>
                <w:iCs/>
              </w:rPr>
              <w:t>6,7</w:t>
            </w:r>
          </w:p>
        </w:tc>
        <w:tc>
          <w:tcPr>
            <w:tcW w:w="1276" w:type="dxa"/>
            <w:vAlign w:val="bottom"/>
          </w:tcPr>
          <w:p w14:paraId="22B06F40" w14:textId="77777777" w:rsidR="00F97AF0" w:rsidRPr="00495C17" w:rsidRDefault="00F97AF0" w:rsidP="00495C17">
            <w:pPr>
              <w:spacing w:after="0" w:line="276" w:lineRule="auto"/>
              <w:jc w:val="right"/>
              <w:rPr>
                <w:rFonts w:cstheme="minorHAnsi"/>
                <w:i/>
                <w:iCs/>
              </w:rPr>
            </w:pPr>
            <w:r w:rsidRPr="00495C17">
              <w:rPr>
                <w:rFonts w:cstheme="minorHAnsi"/>
                <w:i/>
                <w:iCs/>
              </w:rPr>
              <w:t>7,4</w:t>
            </w:r>
          </w:p>
        </w:tc>
        <w:tc>
          <w:tcPr>
            <w:tcW w:w="1134" w:type="dxa"/>
            <w:vAlign w:val="bottom"/>
          </w:tcPr>
          <w:p w14:paraId="65A8ACA2" w14:textId="77777777" w:rsidR="00F97AF0" w:rsidRPr="00495C17" w:rsidRDefault="00F97AF0" w:rsidP="00495C17">
            <w:pPr>
              <w:spacing w:after="0" w:line="276" w:lineRule="auto"/>
              <w:jc w:val="right"/>
              <w:rPr>
                <w:rFonts w:cstheme="minorHAnsi"/>
                <w:i/>
                <w:iCs/>
              </w:rPr>
            </w:pPr>
            <w:r w:rsidRPr="00495C17">
              <w:rPr>
                <w:rFonts w:cstheme="minorHAnsi"/>
                <w:i/>
                <w:iCs/>
              </w:rPr>
              <w:t>6,3</w:t>
            </w:r>
          </w:p>
        </w:tc>
        <w:tc>
          <w:tcPr>
            <w:tcW w:w="1276" w:type="dxa"/>
            <w:vAlign w:val="bottom"/>
          </w:tcPr>
          <w:p w14:paraId="12F3C082" w14:textId="77777777" w:rsidR="00F97AF0" w:rsidRPr="00495C17" w:rsidRDefault="00F97AF0" w:rsidP="00495C17">
            <w:pPr>
              <w:spacing w:after="0" w:line="276" w:lineRule="auto"/>
              <w:jc w:val="right"/>
              <w:rPr>
                <w:rFonts w:cstheme="minorHAnsi"/>
                <w:i/>
                <w:iCs/>
              </w:rPr>
            </w:pPr>
            <w:r w:rsidRPr="00495C17">
              <w:rPr>
                <w:rFonts w:cstheme="minorHAnsi"/>
                <w:i/>
                <w:iCs/>
              </w:rPr>
              <w:t>5,8</w:t>
            </w:r>
          </w:p>
        </w:tc>
        <w:tc>
          <w:tcPr>
            <w:tcW w:w="1449" w:type="dxa"/>
            <w:vAlign w:val="bottom"/>
          </w:tcPr>
          <w:p w14:paraId="2C2D0628" w14:textId="77777777" w:rsidR="00F97AF0" w:rsidRPr="00495C17" w:rsidRDefault="00F97AF0" w:rsidP="00495C17">
            <w:pPr>
              <w:spacing w:after="0" w:line="276" w:lineRule="auto"/>
              <w:jc w:val="right"/>
              <w:rPr>
                <w:rFonts w:cstheme="minorHAnsi"/>
                <w:i/>
                <w:iCs/>
              </w:rPr>
            </w:pPr>
            <w:r w:rsidRPr="00495C17">
              <w:rPr>
                <w:rFonts w:cstheme="minorHAnsi"/>
                <w:i/>
                <w:iCs/>
              </w:rPr>
              <w:t>6,7</w:t>
            </w:r>
          </w:p>
        </w:tc>
      </w:tr>
      <w:tr w:rsidR="00F97AF0" w:rsidRPr="00495C17" w14:paraId="2594D351" w14:textId="77777777" w:rsidTr="00EF0FCC">
        <w:trPr>
          <w:jc w:val="center"/>
        </w:trPr>
        <w:tc>
          <w:tcPr>
            <w:tcW w:w="2445" w:type="dxa"/>
            <w:shd w:val="clear" w:color="auto" w:fill="F2F2F2"/>
            <w:vAlign w:val="center"/>
          </w:tcPr>
          <w:p w14:paraId="21BA53FB" w14:textId="77777777" w:rsidR="00F97AF0" w:rsidRPr="00495C17" w:rsidRDefault="00F97AF0" w:rsidP="00495C17">
            <w:pPr>
              <w:spacing w:after="0" w:line="276" w:lineRule="auto"/>
              <w:rPr>
                <w:rFonts w:cstheme="minorHAnsi"/>
                <w:i/>
              </w:rPr>
            </w:pPr>
            <w:r w:rsidRPr="00495C17">
              <w:rPr>
                <w:rFonts w:cstheme="minorHAnsi"/>
                <w:i/>
              </w:rPr>
              <w:t>Narew</w:t>
            </w:r>
          </w:p>
        </w:tc>
        <w:tc>
          <w:tcPr>
            <w:tcW w:w="1134" w:type="dxa"/>
            <w:vAlign w:val="bottom"/>
          </w:tcPr>
          <w:p w14:paraId="04349496" w14:textId="77777777" w:rsidR="00F97AF0" w:rsidRPr="00495C17" w:rsidRDefault="00F97AF0" w:rsidP="00495C17">
            <w:pPr>
              <w:spacing w:after="0" w:line="276" w:lineRule="auto"/>
              <w:jc w:val="right"/>
              <w:rPr>
                <w:rFonts w:cstheme="minorHAnsi"/>
                <w:i/>
                <w:iCs/>
              </w:rPr>
            </w:pPr>
            <w:r w:rsidRPr="00495C17">
              <w:rPr>
                <w:rFonts w:cstheme="minorHAnsi"/>
                <w:i/>
                <w:iCs/>
              </w:rPr>
              <w:t>4,9</w:t>
            </w:r>
          </w:p>
        </w:tc>
        <w:tc>
          <w:tcPr>
            <w:tcW w:w="992" w:type="dxa"/>
            <w:vAlign w:val="bottom"/>
          </w:tcPr>
          <w:p w14:paraId="7034EE25" w14:textId="77777777" w:rsidR="00F97AF0" w:rsidRPr="00495C17" w:rsidRDefault="00F97AF0" w:rsidP="00495C17">
            <w:pPr>
              <w:spacing w:after="0" w:line="276" w:lineRule="auto"/>
              <w:jc w:val="right"/>
              <w:rPr>
                <w:rFonts w:cstheme="minorHAnsi"/>
                <w:i/>
                <w:iCs/>
              </w:rPr>
            </w:pPr>
            <w:r w:rsidRPr="00495C17">
              <w:rPr>
                <w:rFonts w:cstheme="minorHAnsi"/>
                <w:i/>
                <w:iCs/>
              </w:rPr>
              <w:t>5,2</w:t>
            </w:r>
          </w:p>
        </w:tc>
        <w:tc>
          <w:tcPr>
            <w:tcW w:w="1276" w:type="dxa"/>
            <w:vAlign w:val="bottom"/>
          </w:tcPr>
          <w:p w14:paraId="39A0EF5D" w14:textId="77777777" w:rsidR="00F97AF0" w:rsidRPr="00495C17" w:rsidRDefault="00F97AF0" w:rsidP="00495C17">
            <w:pPr>
              <w:spacing w:after="0" w:line="276" w:lineRule="auto"/>
              <w:jc w:val="right"/>
              <w:rPr>
                <w:rFonts w:cstheme="minorHAnsi"/>
                <w:i/>
                <w:iCs/>
              </w:rPr>
            </w:pPr>
            <w:r w:rsidRPr="00495C17">
              <w:rPr>
                <w:rFonts w:cstheme="minorHAnsi"/>
                <w:i/>
                <w:iCs/>
              </w:rPr>
              <w:t>4,6</w:t>
            </w:r>
          </w:p>
        </w:tc>
        <w:tc>
          <w:tcPr>
            <w:tcW w:w="1134" w:type="dxa"/>
            <w:vAlign w:val="bottom"/>
          </w:tcPr>
          <w:p w14:paraId="6E0B883E" w14:textId="77777777" w:rsidR="00F97AF0" w:rsidRPr="00495C17" w:rsidRDefault="00F97AF0" w:rsidP="00495C17">
            <w:pPr>
              <w:spacing w:after="0" w:line="276" w:lineRule="auto"/>
              <w:jc w:val="right"/>
              <w:rPr>
                <w:rFonts w:cstheme="minorHAnsi"/>
                <w:i/>
                <w:iCs/>
              </w:rPr>
            </w:pPr>
            <w:r w:rsidRPr="00495C17">
              <w:rPr>
                <w:rFonts w:cstheme="minorHAnsi"/>
                <w:i/>
                <w:iCs/>
              </w:rPr>
              <w:t>5,5</w:t>
            </w:r>
          </w:p>
        </w:tc>
        <w:tc>
          <w:tcPr>
            <w:tcW w:w="1276" w:type="dxa"/>
            <w:vAlign w:val="bottom"/>
          </w:tcPr>
          <w:p w14:paraId="4B769AF9" w14:textId="77777777" w:rsidR="00F97AF0" w:rsidRPr="00495C17" w:rsidRDefault="00F97AF0" w:rsidP="00495C17">
            <w:pPr>
              <w:spacing w:after="0" w:line="276" w:lineRule="auto"/>
              <w:jc w:val="right"/>
              <w:rPr>
                <w:rFonts w:cstheme="minorHAnsi"/>
                <w:i/>
                <w:iCs/>
              </w:rPr>
            </w:pPr>
            <w:r w:rsidRPr="00495C17">
              <w:rPr>
                <w:rFonts w:cstheme="minorHAnsi"/>
                <w:i/>
                <w:iCs/>
              </w:rPr>
              <w:t>4,9</w:t>
            </w:r>
          </w:p>
        </w:tc>
        <w:tc>
          <w:tcPr>
            <w:tcW w:w="1449" w:type="dxa"/>
            <w:vAlign w:val="bottom"/>
          </w:tcPr>
          <w:p w14:paraId="20242464" w14:textId="77777777" w:rsidR="00F97AF0" w:rsidRPr="00495C17" w:rsidRDefault="00F97AF0" w:rsidP="00495C17">
            <w:pPr>
              <w:spacing w:after="0" w:line="276" w:lineRule="auto"/>
              <w:jc w:val="right"/>
              <w:rPr>
                <w:rFonts w:cstheme="minorHAnsi"/>
                <w:i/>
                <w:iCs/>
              </w:rPr>
            </w:pPr>
            <w:r w:rsidRPr="00495C17">
              <w:rPr>
                <w:rFonts w:cstheme="minorHAnsi"/>
                <w:i/>
                <w:iCs/>
              </w:rPr>
              <w:t>5,9</w:t>
            </w:r>
          </w:p>
        </w:tc>
      </w:tr>
      <w:tr w:rsidR="00F97AF0" w:rsidRPr="00495C17" w14:paraId="3C41A9C5" w14:textId="77777777" w:rsidTr="00EF0FCC">
        <w:trPr>
          <w:jc w:val="center"/>
        </w:trPr>
        <w:tc>
          <w:tcPr>
            <w:tcW w:w="2445" w:type="dxa"/>
            <w:shd w:val="clear" w:color="auto" w:fill="F2F2F2"/>
            <w:vAlign w:val="center"/>
          </w:tcPr>
          <w:p w14:paraId="597B8CBC" w14:textId="77777777" w:rsidR="00F97AF0" w:rsidRPr="00495C17" w:rsidRDefault="00F97AF0" w:rsidP="00495C17">
            <w:pPr>
              <w:spacing w:after="0" w:line="276" w:lineRule="auto"/>
              <w:rPr>
                <w:rFonts w:cstheme="minorHAnsi"/>
                <w:i/>
              </w:rPr>
            </w:pPr>
            <w:r w:rsidRPr="00495C17">
              <w:rPr>
                <w:rFonts w:cstheme="minorHAnsi"/>
                <w:i/>
              </w:rPr>
              <w:t>Narewka</w:t>
            </w:r>
          </w:p>
        </w:tc>
        <w:tc>
          <w:tcPr>
            <w:tcW w:w="1134" w:type="dxa"/>
            <w:vAlign w:val="bottom"/>
          </w:tcPr>
          <w:p w14:paraId="73D2FEFB" w14:textId="77777777" w:rsidR="00F97AF0" w:rsidRPr="00495C17" w:rsidRDefault="00F97AF0" w:rsidP="00495C17">
            <w:pPr>
              <w:spacing w:after="0" w:line="276" w:lineRule="auto"/>
              <w:jc w:val="right"/>
              <w:rPr>
                <w:rFonts w:cstheme="minorHAnsi"/>
                <w:i/>
                <w:iCs/>
              </w:rPr>
            </w:pPr>
            <w:r w:rsidRPr="00495C17">
              <w:rPr>
                <w:rFonts w:cstheme="minorHAnsi"/>
                <w:i/>
                <w:iCs/>
              </w:rPr>
              <w:t>4,3</w:t>
            </w:r>
          </w:p>
        </w:tc>
        <w:tc>
          <w:tcPr>
            <w:tcW w:w="992" w:type="dxa"/>
            <w:vAlign w:val="bottom"/>
          </w:tcPr>
          <w:p w14:paraId="008CD89A" w14:textId="77777777" w:rsidR="00F97AF0" w:rsidRPr="00495C17" w:rsidRDefault="00F97AF0" w:rsidP="00495C17">
            <w:pPr>
              <w:spacing w:after="0" w:line="276" w:lineRule="auto"/>
              <w:jc w:val="right"/>
              <w:rPr>
                <w:rFonts w:cstheme="minorHAnsi"/>
                <w:i/>
                <w:iCs/>
              </w:rPr>
            </w:pPr>
            <w:r w:rsidRPr="00495C17">
              <w:rPr>
                <w:rFonts w:cstheme="minorHAnsi"/>
                <w:i/>
                <w:iCs/>
              </w:rPr>
              <w:t>4,9</w:t>
            </w:r>
          </w:p>
        </w:tc>
        <w:tc>
          <w:tcPr>
            <w:tcW w:w="1276" w:type="dxa"/>
            <w:vAlign w:val="bottom"/>
          </w:tcPr>
          <w:p w14:paraId="365E3156" w14:textId="77777777" w:rsidR="00F97AF0" w:rsidRPr="00495C17" w:rsidRDefault="00F97AF0" w:rsidP="00495C17">
            <w:pPr>
              <w:spacing w:after="0" w:line="276" w:lineRule="auto"/>
              <w:jc w:val="right"/>
              <w:rPr>
                <w:rFonts w:cstheme="minorHAnsi"/>
                <w:i/>
                <w:iCs/>
              </w:rPr>
            </w:pPr>
            <w:r w:rsidRPr="00495C17">
              <w:rPr>
                <w:rFonts w:cstheme="minorHAnsi"/>
                <w:i/>
                <w:iCs/>
              </w:rPr>
              <w:t>3,9</w:t>
            </w:r>
          </w:p>
        </w:tc>
        <w:tc>
          <w:tcPr>
            <w:tcW w:w="1134" w:type="dxa"/>
            <w:vAlign w:val="bottom"/>
          </w:tcPr>
          <w:p w14:paraId="56977C38" w14:textId="77777777" w:rsidR="00F97AF0" w:rsidRPr="00495C17" w:rsidRDefault="00F97AF0" w:rsidP="00495C17">
            <w:pPr>
              <w:spacing w:after="0" w:line="276" w:lineRule="auto"/>
              <w:jc w:val="right"/>
              <w:rPr>
                <w:rFonts w:cstheme="minorHAnsi"/>
                <w:i/>
                <w:iCs/>
              </w:rPr>
            </w:pPr>
            <w:r w:rsidRPr="00495C17">
              <w:rPr>
                <w:rFonts w:cstheme="minorHAnsi"/>
                <w:i/>
                <w:iCs/>
              </w:rPr>
              <w:t>3,2</w:t>
            </w:r>
          </w:p>
        </w:tc>
        <w:tc>
          <w:tcPr>
            <w:tcW w:w="1276" w:type="dxa"/>
            <w:vAlign w:val="bottom"/>
          </w:tcPr>
          <w:p w14:paraId="0C855CB2" w14:textId="77777777" w:rsidR="00F97AF0" w:rsidRPr="00495C17" w:rsidRDefault="00F97AF0" w:rsidP="00495C17">
            <w:pPr>
              <w:spacing w:after="0" w:line="276" w:lineRule="auto"/>
              <w:jc w:val="right"/>
              <w:rPr>
                <w:rFonts w:cstheme="minorHAnsi"/>
                <w:i/>
                <w:iCs/>
              </w:rPr>
            </w:pPr>
            <w:r w:rsidRPr="00495C17">
              <w:rPr>
                <w:rFonts w:cstheme="minorHAnsi"/>
                <w:i/>
                <w:iCs/>
              </w:rPr>
              <w:t>3,3</w:t>
            </w:r>
          </w:p>
        </w:tc>
        <w:tc>
          <w:tcPr>
            <w:tcW w:w="1449" w:type="dxa"/>
            <w:vAlign w:val="bottom"/>
          </w:tcPr>
          <w:p w14:paraId="7341BECD" w14:textId="77777777" w:rsidR="00F97AF0" w:rsidRPr="00495C17" w:rsidRDefault="00F97AF0" w:rsidP="00495C17">
            <w:pPr>
              <w:spacing w:after="0" w:line="276" w:lineRule="auto"/>
              <w:jc w:val="right"/>
              <w:rPr>
                <w:rFonts w:cstheme="minorHAnsi"/>
                <w:i/>
                <w:iCs/>
              </w:rPr>
            </w:pPr>
            <w:r w:rsidRPr="00495C17">
              <w:rPr>
                <w:rFonts w:cstheme="minorHAnsi"/>
                <w:i/>
                <w:iCs/>
              </w:rPr>
              <w:t>3,1</w:t>
            </w:r>
          </w:p>
        </w:tc>
      </w:tr>
      <w:tr w:rsidR="00F97AF0" w:rsidRPr="00495C17" w14:paraId="6A729F85" w14:textId="77777777" w:rsidTr="00EF0FCC">
        <w:trPr>
          <w:jc w:val="center"/>
        </w:trPr>
        <w:tc>
          <w:tcPr>
            <w:tcW w:w="2445" w:type="dxa"/>
            <w:shd w:val="clear" w:color="auto" w:fill="FABF8F"/>
            <w:vAlign w:val="center"/>
          </w:tcPr>
          <w:p w14:paraId="3E1AC89A" w14:textId="77777777" w:rsidR="00F97AF0" w:rsidRPr="00495C17" w:rsidRDefault="00F97AF0" w:rsidP="00495C17">
            <w:pPr>
              <w:spacing w:after="0" w:line="276" w:lineRule="auto"/>
              <w:rPr>
                <w:rFonts w:cstheme="minorHAnsi"/>
                <w:b/>
                <w:i/>
              </w:rPr>
            </w:pPr>
            <w:r w:rsidRPr="00495C17">
              <w:rPr>
                <w:rFonts w:cstheme="minorHAnsi"/>
                <w:b/>
                <w:i/>
              </w:rPr>
              <w:t>LGD</w:t>
            </w:r>
          </w:p>
        </w:tc>
        <w:tc>
          <w:tcPr>
            <w:tcW w:w="1134" w:type="dxa"/>
            <w:shd w:val="clear" w:color="auto" w:fill="FABF8F"/>
            <w:vAlign w:val="center"/>
          </w:tcPr>
          <w:p w14:paraId="248E9436" w14:textId="77777777" w:rsidR="00F97AF0" w:rsidRPr="00495C17" w:rsidRDefault="00F97AF0" w:rsidP="00495C17">
            <w:pPr>
              <w:spacing w:after="0" w:line="276" w:lineRule="auto"/>
              <w:jc w:val="right"/>
              <w:rPr>
                <w:rFonts w:cstheme="minorHAnsi"/>
                <w:b/>
                <w:i/>
              </w:rPr>
            </w:pPr>
            <w:r w:rsidRPr="00495C17">
              <w:rPr>
                <w:rFonts w:cstheme="minorHAnsi"/>
                <w:b/>
                <w:i/>
              </w:rPr>
              <w:t>5,3</w:t>
            </w:r>
          </w:p>
        </w:tc>
        <w:tc>
          <w:tcPr>
            <w:tcW w:w="992" w:type="dxa"/>
            <w:shd w:val="clear" w:color="auto" w:fill="FABF8F"/>
            <w:vAlign w:val="center"/>
          </w:tcPr>
          <w:p w14:paraId="0CD8B469" w14:textId="77777777" w:rsidR="00F97AF0" w:rsidRPr="00495C17" w:rsidRDefault="00F97AF0" w:rsidP="00495C17">
            <w:pPr>
              <w:spacing w:after="0" w:line="276" w:lineRule="auto"/>
              <w:jc w:val="right"/>
              <w:rPr>
                <w:rFonts w:cstheme="minorHAnsi"/>
                <w:b/>
                <w:i/>
              </w:rPr>
            </w:pPr>
            <w:r w:rsidRPr="00495C17">
              <w:rPr>
                <w:rFonts w:cstheme="minorHAnsi"/>
                <w:b/>
                <w:i/>
              </w:rPr>
              <w:t>5,4</w:t>
            </w:r>
          </w:p>
        </w:tc>
        <w:tc>
          <w:tcPr>
            <w:tcW w:w="1276" w:type="dxa"/>
            <w:shd w:val="clear" w:color="auto" w:fill="FABF8F"/>
            <w:vAlign w:val="center"/>
          </w:tcPr>
          <w:p w14:paraId="708DDCFC" w14:textId="77777777" w:rsidR="00F97AF0" w:rsidRPr="00495C17" w:rsidRDefault="00F97AF0" w:rsidP="00495C17">
            <w:pPr>
              <w:spacing w:after="0" w:line="276" w:lineRule="auto"/>
              <w:jc w:val="right"/>
              <w:rPr>
                <w:rFonts w:cstheme="minorHAnsi"/>
                <w:b/>
                <w:i/>
              </w:rPr>
            </w:pPr>
            <w:r w:rsidRPr="00495C17">
              <w:rPr>
                <w:rFonts w:cstheme="minorHAnsi"/>
                <w:b/>
                <w:i/>
              </w:rPr>
              <w:t>5,2</w:t>
            </w:r>
          </w:p>
        </w:tc>
        <w:tc>
          <w:tcPr>
            <w:tcW w:w="1134" w:type="dxa"/>
            <w:shd w:val="clear" w:color="auto" w:fill="FABF8F"/>
            <w:vAlign w:val="center"/>
          </w:tcPr>
          <w:p w14:paraId="0D639C45" w14:textId="77777777" w:rsidR="00F97AF0" w:rsidRPr="00495C17" w:rsidRDefault="00F97AF0" w:rsidP="00495C17">
            <w:pPr>
              <w:spacing w:after="0" w:line="276" w:lineRule="auto"/>
              <w:jc w:val="right"/>
              <w:rPr>
                <w:rFonts w:cstheme="minorHAnsi"/>
                <w:b/>
                <w:i/>
              </w:rPr>
            </w:pPr>
            <w:r w:rsidRPr="00495C17">
              <w:rPr>
                <w:rFonts w:cstheme="minorHAnsi"/>
                <w:b/>
                <w:i/>
              </w:rPr>
              <w:t>5,1</w:t>
            </w:r>
          </w:p>
        </w:tc>
        <w:tc>
          <w:tcPr>
            <w:tcW w:w="1276" w:type="dxa"/>
            <w:shd w:val="clear" w:color="auto" w:fill="FABF8F"/>
            <w:vAlign w:val="center"/>
          </w:tcPr>
          <w:p w14:paraId="416ECC1F" w14:textId="77777777" w:rsidR="00F97AF0" w:rsidRPr="00495C17" w:rsidRDefault="00F97AF0" w:rsidP="00495C17">
            <w:pPr>
              <w:spacing w:after="0" w:line="276" w:lineRule="auto"/>
              <w:jc w:val="right"/>
              <w:rPr>
                <w:rFonts w:cstheme="minorHAnsi"/>
                <w:b/>
                <w:i/>
              </w:rPr>
            </w:pPr>
            <w:r w:rsidRPr="00495C17">
              <w:rPr>
                <w:rFonts w:cstheme="minorHAnsi"/>
                <w:b/>
                <w:i/>
              </w:rPr>
              <w:t>4,9</w:t>
            </w:r>
          </w:p>
        </w:tc>
        <w:tc>
          <w:tcPr>
            <w:tcW w:w="1449" w:type="dxa"/>
            <w:shd w:val="clear" w:color="auto" w:fill="FABF8F"/>
            <w:vAlign w:val="center"/>
          </w:tcPr>
          <w:p w14:paraId="52999EEC" w14:textId="77777777" w:rsidR="00F97AF0" w:rsidRPr="00495C17" w:rsidRDefault="00F97AF0" w:rsidP="00495C17">
            <w:pPr>
              <w:spacing w:after="0" w:line="276" w:lineRule="auto"/>
              <w:jc w:val="right"/>
              <w:rPr>
                <w:rFonts w:cstheme="minorHAnsi"/>
                <w:b/>
                <w:i/>
              </w:rPr>
            </w:pPr>
            <w:r w:rsidRPr="00495C17">
              <w:rPr>
                <w:rFonts w:cstheme="minorHAnsi"/>
                <w:b/>
                <w:i/>
              </w:rPr>
              <w:t>5,2</w:t>
            </w:r>
          </w:p>
        </w:tc>
      </w:tr>
      <w:tr w:rsidR="00F97AF0" w:rsidRPr="00495C17" w14:paraId="239E3C9E" w14:textId="77777777" w:rsidTr="00EF0FCC">
        <w:trPr>
          <w:jc w:val="center"/>
        </w:trPr>
        <w:tc>
          <w:tcPr>
            <w:tcW w:w="2445" w:type="dxa"/>
            <w:shd w:val="clear" w:color="auto" w:fill="F2F2F2"/>
            <w:vAlign w:val="center"/>
          </w:tcPr>
          <w:p w14:paraId="4A5E9EB6" w14:textId="77777777" w:rsidR="00F97AF0" w:rsidRPr="00495C17" w:rsidRDefault="00F97AF0" w:rsidP="00495C17">
            <w:pPr>
              <w:spacing w:after="0" w:line="276" w:lineRule="auto"/>
              <w:rPr>
                <w:rFonts w:cstheme="minorHAnsi"/>
                <w:i/>
              </w:rPr>
            </w:pPr>
            <w:r w:rsidRPr="00495C17">
              <w:rPr>
                <w:rFonts w:cstheme="minorHAnsi"/>
                <w:i/>
              </w:rPr>
              <w:t>Podlaskie</w:t>
            </w:r>
          </w:p>
        </w:tc>
        <w:tc>
          <w:tcPr>
            <w:tcW w:w="1134" w:type="dxa"/>
            <w:vAlign w:val="center"/>
          </w:tcPr>
          <w:p w14:paraId="2AFB8D73" w14:textId="77777777" w:rsidR="00F97AF0" w:rsidRPr="00495C17" w:rsidRDefault="00F97AF0" w:rsidP="00495C17">
            <w:pPr>
              <w:spacing w:after="0" w:line="276" w:lineRule="auto"/>
              <w:jc w:val="right"/>
              <w:rPr>
                <w:rFonts w:cstheme="minorHAnsi"/>
                <w:i/>
              </w:rPr>
            </w:pPr>
            <w:r w:rsidRPr="00495C17">
              <w:rPr>
                <w:rFonts w:cstheme="minorHAnsi"/>
                <w:i/>
              </w:rPr>
              <w:t>5,1</w:t>
            </w:r>
          </w:p>
        </w:tc>
        <w:tc>
          <w:tcPr>
            <w:tcW w:w="992" w:type="dxa"/>
            <w:vAlign w:val="center"/>
          </w:tcPr>
          <w:p w14:paraId="0F6E4CBF" w14:textId="77777777" w:rsidR="00F97AF0" w:rsidRPr="00495C17" w:rsidRDefault="00F97AF0" w:rsidP="00495C17">
            <w:pPr>
              <w:spacing w:after="0" w:line="276" w:lineRule="auto"/>
              <w:jc w:val="right"/>
              <w:rPr>
                <w:rFonts w:cstheme="minorHAnsi"/>
                <w:i/>
              </w:rPr>
            </w:pPr>
            <w:r w:rsidRPr="00495C17">
              <w:rPr>
                <w:rFonts w:cstheme="minorHAnsi"/>
                <w:i/>
              </w:rPr>
              <w:t>5,2</w:t>
            </w:r>
          </w:p>
        </w:tc>
        <w:tc>
          <w:tcPr>
            <w:tcW w:w="1276" w:type="dxa"/>
            <w:vAlign w:val="center"/>
          </w:tcPr>
          <w:p w14:paraId="1582F84E" w14:textId="77777777" w:rsidR="00F97AF0" w:rsidRPr="00495C17" w:rsidRDefault="00F97AF0" w:rsidP="00495C17">
            <w:pPr>
              <w:spacing w:after="0" w:line="276" w:lineRule="auto"/>
              <w:jc w:val="right"/>
              <w:rPr>
                <w:rFonts w:cstheme="minorHAnsi"/>
                <w:i/>
              </w:rPr>
            </w:pPr>
            <w:r w:rsidRPr="00495C17">
              <w:rPr>
                <w:rFonts w:cstheme="minorHAnsi"/>
                <w:i/>
              </w:rPr>
              <w:t>4,9</w:t>
            </w:r>
          </w:p>
        </w:tc>
        <w:tc>
          <w:tcPr>
            <w:tcW w:w="1134" w:type="dxa"/>
            <w:vAlign w:val="center"/>
          </w:tcPr>
          <w:p w14:paraId="5C7C95A9" w14:textId="77777777" w:rsidR="00F97AF0" w:rsidRPr="00495C17" w:rsidRDefault="00F97AF0" w:rsidP="00495C17">
            <w:pPr>
              <w:spacing w:after="0" w:line="276" w:lineRule="auto"/>
              <w:jc w:val="right"/>
              <w:rPr>
                <w:rFonts w:cstheme="minorHAnsi"/>
                <w:i/>
              </w:rPr>
            </w:pPr>
            <w:r w:rsidRPr="00495C17">
              <w:rPr>
                <w:rFonts w:cstheme="minorHAnsi"/>
                <w:i/>
              </w:rPr>
              <w:t>4,9</w:t>
            </w:r>
          </w:p>
        </w:tc>
        <w:tc>
          <w:tcPr>
            <w:tcW w:w="1276" w:type="dxa"/>
            <w:vAlign w:val="center"/>
          </w:tcPr>
          <w:p w14:paraId="32865F9E" w14:textId="77777777" w:rsidR="00F97AF0" w:rsidRPr="00495C17" w:rsidRDefault="00F97AF0" w:rsidP="00495C17">
            <w:pPr>
              <w:spacing w:after="0" w:line="276" w:lineRule="auto"/>
              <w:jc w:val="right"/>
              <w:rPr>
                <w:rFonts w:cstheme="minorHAnsi"/>
                <w:i/>
              </w:rPr>
            </w:pPr>
            <w:r w:rsidRPr="00495C17">
              <w:rPr>
                <w:rFonts w:cstheme="minorHAnsi"/>
                <w:i/>
              </w:rPr>
              <w:t>4,9</w:t>
            </w:r>
          </w:p>
        </w:tc>
        <w:tc>
          <w:tcPr>
            <w:tcW w:w="1449" w:type="dxa"/>
            <w:vAlign w:val="center"/>
          </w:tcPr>
          <w:p w14:paraId="680F0777" w14:textId="77777777" w:rsidR="00F97AF0" w:rsidRPr="00495C17" w:rsidRDefault="00F97AF0" w:rsidP="00495C17">
            <w:pPr>
              <w:spacing w:after="0" w:line="276" w:lineRule="auto"/>
              <w:jc w:val="right"/>
              <w:rPr>
                <w:rFonts w:cstheme="minorHAnsi"/>
                <w:i/>
              </w:rPr>
            </w:pPr>
            <w:r w:rsidRPr="00495C17">
              <w:rPr>
                <w:rFonts w:cstheme="minorHAnsi"/>
                <w:i/>
              </w:rPr>
              <w:t>4,9</w:t>
            </w:r>
          </w:p>
        </w:tc>
      </w:tr>
      <w:tr w:rsidR="00F97AF0" w:rsidRPr="00495C17" w14:paraId="7D66AD9B" w14:textId="77777777" w:rsidTr="00EF0FCC">
        <w:trPr>
          <w:jc w:val="center"/>
        </w:trPr>
        <w:tc>
          <w:tcPr>
            <w:tcW w:w="2445" w:type="dxa"/>
            <w:shd w:val="clear" w:color="auto" w:fill="F2F2F2"/>
            <w:vAlign w:val="center"/>
          </w:tcPr>
          <w:p w14:paraId="088851D1" w14:textId="77777777" w:rsidR="00F97AF0" w:rsidRPr="00495C17" w:rsidRDefault="00F97AF0" w:rsidP="00495C17">
            <w:pPr>
              <w:spacing w:after="0" w:line="276" w:lineRule="auto"/>
              <w:rPr>
                <w:rFonts w:cstheme="minorHAnsi"/>
                <w:i/>
              </w:rPr>
            </w:pPr>
            <w:r w:rsidRPr="00495C17">
              <w:rPr>
                <w:rFonts w:cstheme="minorHAnsi"/>
                <w:i/>
              </w:rPr>
              <w:t>Polska</w:t>
            </w:r>
          </w:p>
        </w:tc>
        <w:tc>
          <w:tcPr>
            <w:tcW w:w="1134" w:type="dxa"/>
            <w:vAlign w:val="center"/>
          </w:tcPr>
          <w:p w14:paraId="70B77F49" w14:textId="77777777" w:rsidR="00F97AF0" w:rsidRPr="00495C17" w:rsidRDefault="00F97AF0" w:rsidP="00495C17">
            <w:pPr>
              <w:spacing w:after="0" w:line="276" w:lineRule="auto"/>
              <w:jc w:val="right"/>
              <w:rPr>
                <w:rFonts w:cstheme="minorHAnsi"/>
                <w:i/>
              </w:rPr>
            </w:pPr>
            <w:r w:rsidRPr="00495C17">
              <w:rPr>
                <w:rFonts w:cstheme="minorHAnsi"/>
                <w:i/>
              </w:rPr>
              <w:t>4,2</w:t>
            </w:r>
          </w:p>
        </w:tc>
        <w:tc>
          <w:tcPr>
            <w:tcW w:w="992" w:type="dxa"/>
            <w:vAlign w:val="center"/>
          </w:tcPr>
          <w:p w14:paraId="4A9B14D8" w14:textId="77777777" w:rsidR="00F97AF0" w:rsidRPr="00495C17" w:rsidRDefault="00F97AF0" w:rsidP="00495C17">
            <w:pPr>
              <w:spacing w:after="0" w:line="276" w:lineRule="auto"/>
              <w:jc w:val="right"/>
              <w:rPr>
                <w:rFonts w:cstheme="minorHAnsi"/>
                <w:i/>
              </w:rPr>
            </w:pPr>
            <w:r w:rsidRPr="00495C17">
              <w:rPr>
                <w:rFonts w:cstheme="minorHAnsi"/>
                <w:i/>
              </w:rPr>
              <w:t>5,0</w:t>
            </w:r>
          </w:p>
        </w:tc>
        <w:tc>
          <w:tcPr>
            <w:tcW w:w="1276" w:type="dxa"/>
            <w:vAlign w:val="center"/>
          </w:tcPr>
          <w:p w14:paraId="3A7B9017" w14:textId="77777777" w:rsidR="00F97AF0" w:rsidRPr="00495C17" w:rsidRDefault="00F97AF0" w:rsidP="00495C17">
            <w:pPr>
              <w:spacing w:after="0" w:line="276" w:lineRule="auto"/>
              <w:jc w:val="right"/>
              <w:rPr>
                <w:rFonts w:cstheme="minorHAnsi"/>
                <w:i/>
              </w:rPr>
            </w:pPr>
            <w:r w:rsidRPr="00495C17">
              <w:rPr>
                <w:rFonts w:cstheme="minorHAnsi"/>
                <w:i/>
              </w:rPr>
              <w:t>3,5</w:t>
            </w:r>
          </w:p>
        </w:tc>
        <w:tc>
          <w:tcPr>
            <w:tcW w:w="1134" w:type="dxa"/>
            <w:vAlign w:val="center"/>
          </w:tcPr>
          <w:p w14:paraId="3153923B" w14:textId="77777777" w:rsidR="00F97AF0" w:rsidRPr="00495C17" w:rsidRDefault="00F97AF0" w:rsidP="00495C17">
            <w:pPr>
              <w:spacing w:after="0" w:line="276" w:lineRule="auto"/>
              <w:jc w:val="right"/>
              <w:rPr>
                <w:rFonts w:cstheme="minorHAnsi"/>
                <w:i/>
              </w:rPr>
            </w:pPr>
            <w:r w:rsidRPr="00495C17">
              <w:rPr>
                <w:rFonts w:cstheme="minorHAnsi"/>
                <w:i/>
              </w:rPr>
              <w:t>4,0</w:t>
            </w:r>
          </w:p>
        </w:tc>
        <w:tc>
          <w:tcPr>
            <w:tcW w:w="1276" w:type="dxa"/>
            <w:vAlign w:val="center"/>
          </w:tcPr>
          <w:p w14:paraId="6E1DAD09" w14:textId="77777777" w:rsidR="00F97AF0" w:rsidRPr="00495C17" w:rsidRDefault="00F97AF0" w:rsidP="00495C17">
            <w:pPr>
              <w:spacing w:after="0" w:line="276" w:lineRule="auto"/>
              <w:jc w:val="right"/>
              <w:rPr>
                <w:rFonts w:cstheme="minorHAnsi"/>
                <w:i/>
              </w:rPr>
            </w:pPr>
            <w:r w:rsidRPr="00495C17">
              <w:rPr>
                <w:rFonts w:cstheme="minorHAnsi"/>
                <w:i/>
              </w:rPr>
              <w:t>4,6</w:t>
            </w:r>
          </w:p>
        </w:tc>
        <w:tc>
          <w:tcPr>
            <w:tcW w:w="1449" w:type="dxa"/>
            <w:vAlign w:val="center"/>
          </w:tcPr>
          <w:p w14:paraId="038416AD" w14:textId="77777777" w:rsidR="00F97AF0" w:rsidRPr="00495C17" w:rsidRDefault="00F97AF0" w:rsidP="00495C17">
            <w:pPr>
              <w:spacing w:after="0" w:line="276" w:lineRule="auto"/>
              <w:jc w:val="right"/>
              <w:rPr>
                <w:rFonts w:cstheme="minorHAnsi"/>
                <w:i/>
              </w:rPr>
            </w:pPr>
            <w:r w:rsidRPr="00495C17">
              <w:rPr>
                <w:rFonts w:cstheme="minorHAnsi"/>
                <w:i/>
              </w:rPr>
              <w:t>3,5</w:t>
            </w:r>
          </w:p>
        </w:tc>
      </w:tr>
    </w:tbl>
    <w:p w14:paraId="671F0D71" w14:textId="77777777" w:rsidR="00F97AF0" w:rsidRPr="00495C17" w:rsidRDefault="00F97AF0" w:rsidP="00495C17">
      <w:pPr>
        <w:pStyle w:val="Akapitzlist"/>
        <w:spacing w:after="0"/>
        <w:ind w:left="0"/>
        <w:jc w:val="both"/>
        <w:rPr>
          <w:rFonts w:asciiTheme="minorHAnsi" w:hAnsiTheme="minorHAnsi" w:cstheme="minorHAnsi"/>
          <w:b/>
          <w:i/>
          <w:sz w:val="22"/>
          <w:szCs w:val="22"/>
        </w:rPr>
      </w:pPr>
    </w:p>
    <w:p w14:paraId="2D5384E3" w14:textId="77777777" w:rsidR="00EA7DEF" w:rsidRPr="00495C17" w:rsidRDefault="00EA7DEF" w:rsidP="00495C17">
      <w:pPr>
        <w:pStyle w:val="Default"/>
        <w:spacing w:line="276" w:lineRule="auto"/>
        <w:ind w:firstLine="708"/>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Osoby długotrwale bezrobotne, które w ostatnich dwóch latach były zarejestrowane w urzędzie pracy przez co najmniej 12 miesięcy, stanowią ponad połowę wszystkich zarejestrowanych w UP (w 2021 roku – 60,5%). Ich liczba zmalała o ponad 100 osób w porównaniu do roku 2018. Bezrobocie długotrwałe jest uznawane za jeden z najpoważniejszych problemów na współczesnym rynku pracy. Najczęściej zagraża ono osobom o niskich kwalifikacjach niedopasowanych do rynku pracy, mało mobilnym, bez doświadczenia zawodowego. W 2021 roku największy odsetek osób długotrwale bezrobotnych występował w gminach Białowieża, Narew i Czeremcha.</w:t>
      </w:r>
    </w:p>
    <w:p w14:paraId="781DD453" w14:textId="77777777" w:rsidR="00EA7DEF" w:rsidRPr="00495C17" w:rsidRDefault="00EA7DEF" w:rsidP="00495C17">
      <w:pPr>
        <w:pStyle w:val="Akapitzlist"/>
        <w:spacing w:after="0"/>
        <w:ind w:left="0"/>
        <w:jc w:val="both"/>
        <w:rPr>
          <w:rFonts w:asciiTheme="minorHAnsi" w:hAnsiTheme="minorHAnsi" w:cstheme="minorHAnsi"/>
          <w:b/>
          <w:i/>
          <w:sz w:val="22"/>
          <w:szCs w:val="22"/>
        </w:rPr>
      </w:pPr>
    </w:p>
    <w:p w14:paraId="2B676884" w14:textId="77777777" w:rsidR="00F97AF0" w:rsidRPr="00495C17" w:rsidRDefault="00F97AF0" w:rsidP="00495C17">
      <w:pPr>
        <w:pStyle w:val="Akapitzlist"/>
        <w:spacing w:after="0"/>
        <w:ind w:left="0"/>
        <w:jc w:val="both"/>
        <w:rPr>
          <w:rFonts w:asciiTheme="minorHAnsi" w:hAnsiTheme="minorHAnsi" w:cstheme="minorHAnsi"/>
          <w:b/>
          <w:i/>
          <w:sz w:val="22"/>
          <w:szCs w:val="22"/>
        </w:rPr>
      </w:pPr>
      <w:r w:rsidRPr="00495C17">
        <w:rPr>
          <w:rFonts w:asciiTheme="minorHAnsi" w:hAnsiTheme="minorHAnsi" w:cstheme="minorHAnsi"/>
          <w:b/>
          <w:i/>
          <w:sz w:val="22"/>
          <w:szCs w:val="22"/>
        </w:rPr>
        <w:t>Tabela. Liczba bezrobotnych (w tym długotrwale bezrobotnych) w gminach LGD w latach 2018-2021. Źródło: Opracowanie własne na podstawie danych PUP w Hajnówce i Bielsku Podlaskim</w:t>
      </w:r>
    </w:p>
    <w:tbl>
      <w:tblPr>
        <w:tblW w:w="9791" w:type="dxa"/>
        <w:tblInd w:w="60" w:type="dxa"/>
        <w:tblLayout w:type="fixed"/>
        <w:tblCellMar>
          <w:left w:w="70" w:type="dxa"/>
          <w:right w:w="70" w:type="dxa"/>
        </w:tblCellMar>
        <w:tblLook w:val="00A0" w:firstRow="1" w:lastRow="0" w:firstColumn="1" w:lastColumn="0" w:noHBand="0" w:noVBand="0"/>
      </w:tblPr>
      <w:tblGrid>
        <w:gridCol w:w="2561"/>
        <w:gridCol w:w="903"/>
        <w:gridCol w:w="904"/>
        <w:gridCol w:w="904"/>
        <w:gridCol w:w="904"/>
        <w:gridCol w:w="903"/>
        <w:gridCol w:w="904"/>
        <w:gridCol w:w="904"/>
        <w:gridCol w:w="904"/>
      </w:tblGrid>
      <w:tr w:rsidR="00F97AF0" w:rsidRPr="00495C17" w14:paraId="5C824DE4" w14:textId="77777777" w:rsidTr="00EF0FCC">
        <w:trPr>
          <w:trHeight w:val="288"/>
        </w:trPr>
        <w:tc>
          <w:tcPr>
            <w:tcW w:w="2561" w:type="dxa"/>
            <w:vMerge w:val="restart"/>
            <w:tcBorders>
              <w:top w:val="single" w:sz="8" w:space="0" w:color="auto"/>
              <w:left w:val="single" w:sz="8" w:space="0" w:color="auto"/>
              <w:bottom w:val="single" w:sz="8" w:space="0" w:color="000000"/>
              <w:right w:val="single" w:sz="8" w:space="0" w:color="auto"/>
            </w:tcBorders>
            <w:shd w:val="clear" w:color="auto" w:fill="F2F2F2"/>
            <w:vAlign w:val="center"/>
          </w:tcPr>
          <w:p w14:paraId="39216D3D" w14:textId="77777777" w:rsidR="00F97AF0" w:rsidRPr="00495C17" w:rsidRDefault="00F97AF0" w:rsidP="00495C17">
            <w:pPr>
              <w:spacing w:after="0" w:line="276" w:lineRule="auto"/>
              <w:rPr>
                <w:rFonts w:cstheme="minorHAnsi"/>
                <w:i/>
                <w:lang w:eastAsia="pl-PL"/>
              </w:rPr>
            </w:pPr>
            <w:r w:rsidRPr="00495C17">
              <w:rPr>
                <w:rFonts w:cstheme="minorHAnsi"/>
                <w:i/>
                <w:lang w:eastAsia="pl-PL"/>
              </w:rPr>
              <w:t>Gmina</w:t>
            </w:r>
          </w:p>
        </w:tc>
        <w:tc>
          <w:tcPr>
            <w:tcW w:w="3615" w:type="dxa"/>
            <w:gridSpan w:val="4"/>
            <w:tcBorders>
              <w:top w:val="single" w:sz="8" w:space="0" w:color="auto"/>
              <w:left w:val="nil"/>
              <w:bottom w:val="single" w:sz="8" w:space="0" w:color="auto"/>
              <w:right w:val="single" w:sz="8" w:space="0" w:color="000000"/>
            </w:tcBorders>
            <w:shd w:val="clear" w:color="auto" w:fill="F2F2F2"/>
            <w:vAlign w:val="center"/>
          </w:tcPr>
          <w:p w14:paraId="52689C78"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osoby bezrobotne</w:t>
            </w:r>
          </w:p>
        </w:tc>
        <w:tc>
          <w:tcPr>
            <w:tcW w:w="3615" w:type="dxa"/>
            <w:gridSpan w:val="4"/>
            <w:tcBorders>
              <w:top w:val="single" w:sz="8" w:space="0" w:color="auto"/>
              <w:left w:val="nil"/>
              <w:bottom w:val="single" w:sz="8" w:space="0" w:color="auto"/>
              <w:right w:val="single" w:sz="8" w:space="0" w:color="000000"/>
            </w:tcBorders>
            <w:shd w:val="clear" w:color="auto" w:fill="F2F2F2"/>
            <w:vAlign w:val="center"/>
          </w:tcPr>
          <w:p w14:paraId="1247833C"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w tym osoby długotrwale bezrobotne</w:t>
            </w:r>
          </w:p>
        </w:tc>
      </w:tr>
      <w:tr w:rsidR="00F97AF0" w:rsidRPr="00495C17" w14:paraId="5691BEC5" w14:textId="77777777" w:rsidTr="00EF0FCC">
        <w:trPr>
          <w:trHeight w:val="288"/>
        </w:trPr>
        <w:tc>
          <w:tcPr>
            <w:tcW w:w="2561"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0DF30D68" w14:textId="77777777" w:rsidR="00F97AF0" w:rsidRPr="00495C17" w:rsidRDefault="00F97AF0" w:rsidP="00495C17">
            <w:pPr>
              <w:spacing w:after="0" w:line="276" w:lineRule="auto"/>
              <w:rPr>
                <w:rFonts w:cstheme="minorHAnsi"/>
                <w:i/>
                <w:lang w:eastAsia="pl-PL"/>
              </w:rPr>
            </w:pPr>
          </w:p>
        </w:tc>
        <w:tc>
          <w:tcPr>
            <w:tcW w:w="903" w:type="dxa"/>
            <w:tcBorders>
              <w:top w:val="nil"/>
              <w:left w:val="nil"/>
              <w:bottom w:val="single" w:sz="8" w:space="0" w:color="auto"/>
              <w:right w:val="single" w:sz="8" w:space="0" w:color="auto"/>
            </w:tcBorders>
            <w:shd w:val="clear" w:color="auto" w:fill="F2F2F2"/>
            <w:vAlign w:val="center"/>
          </w:tcPr>
          <w:p w14:paraId="4055FFA3"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2018</w:t>
            </w:r>
          </w:p>
        </w:tc>
        <w:tc>
          <w:tcPr>
            <w:tcW w:w="904" w:type="dxa"/>
            <w:tcBorders>
              <w:top w:val="nil"/>
              <w:left w:val="nil"/>
              <w:bottom w:val="single" w:sz="8" w:space="0" w:color="auto"/>
              <w:right w:val="single" w:sz="8" w:space="0" w:color="auto"/>
            </w:tcBorders>
            <w:shd w:val="clear" w:color="auto" w:fill="F2F2F2"/>
            <w:vAlign w:val="center"/>
          </w:tcPr>
          <w:p w14:paraId="3E3CD42D"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2019</w:t>
            </w:r>
          </w:p>
        </w:tc>
        <w:tc>
          <w:tcPr>
            <w:tcW w:w="904" w:type="dxa"/>
            <w:tcBorders>
              <w:top w:val="nil"/>
              <w:left w:val="nil"/>
              <w:bottom w:val="single" w:sz="8" w:space="0" w:color="auto"/>
              <w:right w:val="single" w:sz="8" w:space="0" w:color="auto"/>
            </w:tcBorders>
            <w:shd w:val="clear" w:color="auto" w:fill="F2F2F2"/>
            <w:vAlign w:val="center"/>
          </w:tcPr>
          <w:p w14:paraId="3EA49285"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2020</w:t>
            </w:r>
          </w:p>
        </w:tc>
        <w:tc>
          <w:tcPr>
            <w:tcW w:w="904" w:type="dxa"/>
            <w:tcBorders>
              <w:top w:val="nil"/>
              <w:left w:val="nil"/>
              <w:bottom w:val="single" w:sz="8" w:space="0" w:color="auto"/>
              <w:right w:val="single" w:sz="8" w:space="0" w:color="auto"/>
            </w:tcBorders>
            <w:shd w:val="clear" w:color="auto" w:fill="F2F2F2"/>
            <w:vAlign w:val="center"/>
          </w:tcPr>
          <w:p w14:paraId="4A95DFCB"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2021</w:t>
            </w:r>
          </w:p>
        </w:tc>
        <w:tc>
          <w:tcPr>
            <w:tcW w:w="903" w:type="dxa"/>
            <w:tcBorders>
              <w:top w:val="nil"/>
              <w:left w:val="nil"/>
              <w:bottom w:val="single" w:sz="8" w:space="0" w:color="auto"/>
              <w:right w:val="single" w:sz="8" w:space="0" w:color="auto"/>
            </w:tcBorders>
            <w:shd w:val="clear" w:color="auto" w:fill="F2F2F2"/>
            <w:vAlign w:val="center"/>
          </w:tcPr>
          <w:p w14:paraId="72B742AA"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2018</w:t>
            </w:r>
          </w:p>
        </w:tc>
        <w:tc>
          <w:tcPr>
            <w:tcW w:w="904" w:type="dxa"/>
            <w:tcBorders>
              <w:top w:val="nil"/>
              <w:left w:val="nil"/>
              <w:bottom w:val="single" w:sz="8" w:space="0" w:color="auto"/>
              <w:right w:val="single" w:sz="8" w:space="0" w:color="auto"/>
            </w:tcBorders>
            <w:shd w:val="clear" w:color="auto" w:fill="F2F2F2"/>
            <w:vAlign w:val="center"/>
          </w:tcPr>
          <w:p w14:paraId="7B855E61"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2019</w:t>
            </w:r>
          </w:p>
        </w:tc>
        <w:tc>
          <w:tcPr>
            <w:tcW w:w="904" w:type="dxa"/>
            <w:tcBorders>
              <w:top w:val="nil"/>
              <w:left w:val="nil"/>
              <w:bottom w:val="single" w:sz="8" w:space="0" w:color="auto"/>
              <w:right w:val="single" w:sz="8" w:space="0" w:color="auto"/>
            </w:tcBorders>
            <w:shd w:val="clear" w:color="auto" w:fill="F2F2F2"/>
            <w:vAlign w:val="center"/>
          </w:tcPr>
          <w:p w14:paraId="46829B5C"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2020</w:t>
            </w:r>
          </w:p>
        </w:tc>
        <w:tc>
          <w:tcPr>
            <w:tcW w:w="904" w:type="dxa"/>
            <w:tcBorders>
              <w:top w:val="nil"/>
              <w:left w:val="nil"/>
              <w:bottom w:val="single" w:sz="8" w:space="0" w:color="auto"/>
              <w:right w:val="single" w:sz="8" w:space="0" w:color="auto"/>
            </w:tcBorders>
            <w:shd w:val="clear" w:color="auto" w:fill="F2F2F2"/>
            <w:vAlign w:val="center"/>
          </w:tcPr>
          <w:p w14:paraId="1B8EF676"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2021</w:t>
            </w:r>
          </w:p>
        </w:tc>
      </w:tr>
      <w:tr w:rsidR="00F97AF0" w:rsidRPr="00495C17" w14:paraId="1EC1A5FD"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3050645C" w14:textId="77777777" w:rsidR="00F97AF0" w:rsidRPr="00495C17" w:rsidRDefault="00F97AF0" w:rsidP="00495C17">
            <w:pPr>
              <w:spacing w:after="0" w:line="276" w:lineRule="auto"/>
              <w:rPr>
                <w:rFonts w:cstheme="minorHAnsi"/>
                <w:i/>
                <w:lang w:eastAsia="pl-PL"/>
              </w:rPr>
            </w:pPr>
            <w:r w:rsidRPr="00495C17">
              <w:rPr>
                <w:rFonts w:cstheme="minorHAnsi"/>
                <w:i/>
              </w:rPr>
              <w:t>Bielsk Podlaski</w:t>
            </w:r>
          </w:p>
        </w:tc>
        <w:tc>
          <w:tcPr>
            <w:tcW w:w="903" w:type="dxa"/>
            <w:tcBorders>
              <w:top w:val="nil"/>
              <w:left w:val="nil"/>
              <w:bottom w:val="single" w:sz="8" w:space="0" w:color="auto"/>
              <w:right w:val="single" w:sz="8" w:space="0" w:color="auto"/>
            </w:tcBorders>
            <w:vAlign w:val="bottom"/>
          </w:tcPr>
          <w:p w14:paraId="1726DA44" w14:textId="77777777" w:rsidR="00F97AF0" w:rsidRPr="00495C17" w:rsidRDefault="00F97AF0" w:rsidP="00495C17">
            <w:pPr>
              <w:spacing w:after="0" w:line="276" w:lineRule="auto"/>
              <w:jc w:val="right"/>
              <w:rPr>
                <w:rFonts w:cstheme="minorHAnsi"/>
                <w:i/>
                <w:lang w:eastAsia="pl-PL"/>
              </w:rPr>
            </w:pPr>
            <w:r w:rsidRPr="00495C17">
              <w:rPr>
                <w:rFonts w:cstheme="minorHAnsi"/>
                <w:i/>
              </w:rPr>
              <w:t>152</w:t>
            </w:r>
          </w:p>
        </w:tc>
        <w:tc>
          <w:tcPr>
            <w:tcW w:w="904" w:type="dxa"/>
            <w:tcBorders>
              <w:top w:val="nil"/>
              <w:left w:val="nil"/>
              <w:bottom w:val="single" w:sz="8" w:space="0" w:color="auto"/>
              <w:right w:val="single" w:sz="8" w:space="0" w:color="auto"/>
            </w:tcBorders>
            <w:vAlign w:val="bottom"/>
          </w:tcPr>
          <w:p w14:paraId="48902910" w14:textId="77777777" w:rsidR="00F97AF0" w:rsidRPr="00495C17" w:rsidRDefault="00F97AF0" w:rsidP="00495C17">
            <w:pPr>
              <w:spacing w:after="0" w:line="276" w:lineRule="auto"/>
              <w:jc w:val="right"/>
              <w:rPr>
                <w:rFonts w:cstheme="minorHAnsi"/>
                <w:i/>
                <w:lang w:eastAsia="pl-PL"/>
              </w:rPr>
            </w:pPr>
            <w:r w:rsidRPr="00495C17">
              <w:rPr>
                <w:rFonts w:cstheme="minorHAnsi"/>
                <w:i/>
              </w:rPr>
              <w:t>140</w:t>
            </w:r>
          </w:p>
        </w:tc>
        <w:tc>
          <w:tcPr>
            <w:tcW w:w="904" w:type="dxa"/>
            <w:tcBorders>
              <w:top w:val="nil"/>
              <w:left w:val="nil"/>
              <w:bottom w:val="single" w:sz="8" w:space="0" w:color="auto"/>
              <w:right w:val="single" w:sz="8" w:space="0" w:color="auto"/>
            </w:tcBorders>
            <w:vAlign w:val="bottom"/>
          </w:tcPr>
          <w:p w14:paraId="5D8413CB" w14:textId="77777777" w:rsidR="00F97AF0" w:rsidRPr="00495C17" w:rsidRDefault="00F97AF0" w:rsidP="00495C17">
            <w:pPr>
              <w:spacing w:after="0" w:line="276" w:lineRule="auto"/>
              <w:jc w:val="right"/>
              <w:rPr>
                <w:rFonts w:cstheme="minorHAnsi"/>
                <w:i/>
                <w:lang w:eastAsia="pl-PL"/>
              </w:rPr>
            </w:pPr>
            <w:r w:rsidRPr="00495C17">
              <w:rPr>
                <w:rFonts w:cstheme="minorHAnsi"/>
                <w:i/>
              </w:rPr>
              <w:t>144</w:t>
            </w:r>
          </w:p>
        </w:tc>
        <w:tc>
          <w:tcPr>
            <w:tcW w:w="904" w:type="dxa"/>
            <w:tcBorders>
              <w:top w:val="nil"/>
              <w:left w:val="nil"/>
              <w:bottom w:val="single" w:sz="8" w:space="0" w:color="auto"/>
              <w:right w:val="single" w:sz="8" w:space="0" w:color="auto"/>
            </w:tcBorders>
            <w:vAlign w:val="bottom"/>
          </w:tcPr>
          <w:p w14:paraId="2EF82971" w14:textId="77777777" w:rsidR="00F97AF0" w:rsidRPr="00495C17" w:rsidRDefault="00F97AF0" w:rsidP="00495C17">
            <w:pPr>
              <w:spacing w:after="0" w:line="276" w:lineRule="auto"/>
              <w:jc w:val="right"/>
              <w:rPr>
                <w:rFonts w:cstheme="minorHAnsi"/>
                <w:i/>
                <w:lang w:eastAsia="pl-PL"/>
              </w:rPr>
            </w:pPr>
            <w:r w:rsidRPr="00495C17">
              <w:rPr>
                <w:rFonts w:cstheme="minorHAnsi"/>
                <w:i/>
              </w:rPr>
              <w:t>107</w:t>
            </w:r>
          </w:p>
        </w:tc>
        <w:tc>
          <w:tcPr>
            <w:tcW w:w="903" w:type="dxa"/>
            <w:tcBorders>
              <w:top w:val="nil"/>
              <w:left w:val="nil"/>
              <w:bottom w:val="single" w:sz="8" w:space="0" w:color="auto"/>
              <w:right w:val="single" w:sz="8" w:space="0" w:color="auto"/>
            </w:tcBorders>
            <w:vAlign w:val="bottom"/>
          </w:tcPr>
          <w:p w14:paraId="015A8D9A" w14:textId="77777777" w:rsidR="00F97AF0" w:rsidRPr="00495C17" w:rsidRDefault="00F97AF0" w:rsidP="00495C17">
            <w:pPr>
              <w:spacing w:after="0" w:line="276" w:lineRule="auto"/>
              <w:jc w:val="right"/>
              <w:rPr>
                <w:rFonts w:cstheme="minorHAnsi"/>
                <w:i/>
                <w:lang w:eastAsia="pl-PL"/>
              </w:rPr>
            </w:pPr>
            <w:r w:rsidRPr="00495C17">
              <w:rPr>
                <w:rFonts w:cstheme="minorHAnsi"/>
                <w:i/>
              </w:rPr>
              <w:t>89</w:t>
            </w:r>
          </w:p>
        </w:tc>
        <w:tc>
          <w:tcPr>
            <w:tcW w:w="904" w:type="dxa"/>
            <w:tcBorders>
              <w:top w:val="nil"/>
              <w:left w:val="nil"/>
              <w:bottom w:val="single" w:sz="8" w:space="0" w:color="auto"/>
              <w:right w:val="single" w:sz="8" w:space="0" w:color="auto"/>
            </w:tcBorders>
            <w:vAlign w:val="bottom"/>
          </w:tcPr>
          <w:p w14:paraId="09F6ED3E" w14:textId="77777777" w:rsidR="00F97AF0" w:rsidRPr="00495C17" w:rsidRDefault="00F97AF0" w:rsidP="00495C17">
            <w:pPr>
              <w:spacing w:after="0" w:line="276" w:lineRule="auto"/>
              <w:jc w:val="right"/>
              <w:rPr>
                <w:rFonts w:cstheme="minorHAnsi"/>
                <w:i/>
                <w:lang w:eastAsia="pl-PL"/>
              </w:rPr>
            </w:pPr>
            <w:r w:rsidRPr="00495C17">
              <w:rPr>
                <w:rFonts w:cstheme="minorHAnsi"/>
                <w:i/>
              </w:rPr>
              <w:t>76</w:t>
            </w:r>
          </w:p>
        </w:tc>
        <w:tc>
          <w:tcPr>
            <w:tcW w:w="904" w:type="dxa"/>
            <w:tcBorders>
              <w:top w:val="nil"/>
              <w:left w:val="nil"/>
              <w:bottom w:val="single" w:sz="8" w:space="0" w:color="auto"/>
              <w:right w:val="single" w:sz="8" w:space="0" w:color="auto"/>
            </w:tcBorders>
            <w:vAlign w:val="bottom"/>
          </w:tcPr>
          <w:p w14:paraId="60F82203" w14:textId="77777777" w:rsidR="00F97AF0" w:rsidRPr="00495C17" w:rsidRDefault="00F97AF0" w:rsidP="00495C17">
            <w:pPr>
              <w:spacing w:after="0" w:line="276" w:lineRule="auto"/>
              <w:jc w:val="right"/>
              <w:rPr>
                <w:rFonts w:cstheme="minorHAnsi"/>
                <w:i/>
                <w:lang w:eastAsia="pl-PL"/>
              </w:rPr>
            </w:pPr>
            <w:r w:rsidRPr="00495C17">
              <w:rPr>
                <w:rFonts w:cstheme="minorHAnsi"/>
                <w:i/>
              </w:rPr>
              <w:t>87</w:t>
            </w:r>
          </w:p>
        </w:tc>
        <w:tc>
          <w:tcPr>
            <w:tcW w:w="904" w:type="dxa"/>
            <w:tcBorders>
              <w:top w:val="nil"/>
              <w:left w:val="nil"/>
              <w:bottom w:val="single" w:sz="8" w:space="0" w:color="auto"/>
              <w:right w:val="single" w:sz="8" w:space="0" w:color="auto"/>
            </w:tcBorders>
            <w:vAlign w:val="bottom"/>
          </w:tcPr>
          <w:p w14:paraId="2A3DC52A" w14:textId="77777777" w:rsidR="00F97AF0" w:rsidRPr="00495C17" w:rsidRDefault="00F97AF0" w:rsidP="00495C17">
            <w:pPr>
              <w:spacing w:after="0" w:line="276" w:lineRule="auto"/>
              <w:jc w:val="right"/>
              <w:rPr>
                <w:rFonts w:cstheme="minorHAnsi"/>
                <w:i/>
                <w:lang w:eastAsia="pl-PL"/>
              </w:rPr>
            </w:pPr>
            <w:r w:rsidRPr="00495C17">
              <w:rPr>
                <w:rFonts w:cstheme="minorHAnsi"/>
                <w:i/>
              </w:rPr>
              <w:t>64</w:t>
            </w:r>
          </w:p>
        </w:tc>
      </w:tr>
      <w:tr w:rsidR="00F97AF0" w:rsidRPr="00495C17" w14:paraId="6BA8F5C5"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0609AA90" w14:textId="77777777" w:rsidR="00F97AF0" w:rsidRPr="00495C17" w:rsidRDefault="00F97AF0" w:rsidP="00495C17">
            <w:pPr>
              <w:spacing w:after="0" w:line="276" w:lineRule="auto"/>
              <w:rPr>
                <w:rFonts w:cstheme="minorHAnsi"/>
                <w:i/>
                <w:lang w:eastAsia="pl-PL"/>
              </w:rPr>
            </w:pPr>
            <w:r w:rsidRPr="00495C17">
              <w:rPr>
                <w:rFonts w:cstheme="minorHAnsi"/>
                <w:i/>
              </w:rPr>
              <w:t>Boćki</w:t>
            </w:r>
          </w:p>
        </w:tc>
        <w:tc>
          <w:tcPr>
            <w:tcW w:w="903" w:type="dxa"/>
            <w:tcBorders>
              <w:top w:val="nil"/>
              <w:left w:val="nil"/>
              <w:bottom w:val="single" w:sz="8" w:space="0" w:color="auto"/>
              <w:right w:val="single" w:sz="8" w:space="0" w:color="auto"/>
            </w:tcBorders>
            <w:vAlign w:val="bottom"/>
          </w:tcPr>
          <w:p w14:paraId="3BE10D03" w14:textId="77777777" w:rsidR="00F97AF0" w:rsidRPr="00495C17" w:rsidRDefault="00F97AF0" w:rsidP="00495C17">
            <w:pPr>
              <w:spacing w:after="0" w:line="276" w:lineRule="auto"/>
              <w:jc w:val="right"/>
              <w:rPr>
                <w:rFonts w:cstheme="minorHAnsi"/>
                <w:i/>
                <w:lang w:eastAsia="pl-PL"/>
              </w:rPr>
            </w:pPr>
            <w:r w:rsidRPr="00495C17">
              <w:rPr>
                <w:rFonts w:cstheme="minorHAnsi"/>
                <w:i/>
              </w:rPr>
              <w:t>87</w:t>
            </w:r>
          </w:p>
        </w:tc>
        <w:tc>
          <w:tcPr>
            <w:tcW w:w="904" w:type="dxa"/>
            <w:tcBorders>
              <w:top w:val="nil"/>
              <w:left w:val="nil"/>
              <w:bottom w:val="single" w:sz="8" w:space="0" w:color="auto"/>
              <w:right w:val="single" w:sz="8" w:space="0" w:color="auto"/>
            </w:tcBorders>
            <w:vAlign w:val="bottom"/>
          </w:tcPr>
          <w:p w14:paraId="43BCF67E" w14:textId="77777777" w:rsidR="00F97AF0" w:rsidRPr="00495C17" w:rsidRDefault="00F97AF0" w:rsidP="00495C17">
            <w:pPr>
              <w:spacing w:after="0" w:line="276" w:lineRule="auto"/>
              <w:jc w:val="right"/>
              <w:rPr>
                <w:rFonts w:cstheme="minorHAnsi"/>
                <w:i/>
                <w:lang w:eastAsia="pl-PL"/>
              </w:rPr>
            </w:pPr>
            <w:r w:rsidRPr="00495C17">
              <w:rPr>
                <w:rFonts w:cstheme="minorHAnsi"/>
                <w:i/>
              </w:rPr>
              <w:t>76</w:t>
            </w:r>
          </w:p>
        </w:tc>
        <w:tc>
          <w:tcPr>
            <w:tcW w:w="904" w:type="dxa"/>
            <w:tcBorders>
              <w:top w:val="nil"/>
              <w:left w:val="nil"/>
              <w:bottom w:val="single" w:sz="8" w:space="0" w:color="auto"/>
              <w:right w:val="single" w:sz="8" w:space="0" w:color="auto"/>
            </w:tcBorders>
            <w:vAlign w:val="bottom"/>
          </w:tcPr>
          <w:p w14:paraId="434927C6" w14:textId="77777777" w:rsidR="00F97AF0" w:rsidRPr="00495C17" w:rsidRDefault="00F97AF0" w:rsidP="00495C17">
            <w:pPr>
              <w:spacing w:after="0" w:line="276" w:lineRule="auto"/>
              <w:jc w:val="right"/>
              <w:rPr>
                <w:rFonts w:cstheme="minorHAnsi"/>
                <w:i/>
                <w:lang w:eastAsia="pl-PL"/>
              </w:rPr>
            </w:pPr>
            <w:r w:rsidRPr="00495C17">
              <w:rPr>
                <w:rFonts w:cstheme="minorHAnsi"/>
                <w:i/>
              </w:rPr>
              <w:t>73</w:t>
            </w:r>
          </w:p>
        </w:tc>
        <w:tc>
          <w:tcPr>
            <w:tcW w:w="904" w:type="dxa"/>
            <w:tcBorders>
              <w:top w:val="nil"/>
              <w:left w:val="nil"/>
              <w:bottom w:val="single" w:sz="8" w:space="0" w:color="auto"/>
              <w:right w:val="single" w:sz="8" w:space="0" w:color="auto"/>
            </w:tcBorders>
            <w:vAlign w:val="bottom"/>
          </w:tcPr>
          <w:p w14:paraId="6887B543" w14:textId="77777777" w:rsidR="00F97AF0" w:rsidRPr="00495C17" w:rsidRDefault="00F97AF0" w:rsidP="00495C17">
            <w:pPr>
              <w:spacing w:after="0" w:line="276" w:lineRule="auto"/>
              <w:jc w:val="right"/>
              <w:rPr>
                <w:rFonts w:cstheme="minorHAnsi"/>
                <w:i/>
                <w:lang w:eastAsia="pl-PL"/>
              </w:rPr>
            </w:pPr>
            <w:r w:rsidRPr="00495C17">
              <w:rPr>
                <w:rFonts w:cstheme="minorHAnsi"/>
                <w:i/>
              </w:rPr>
              <w:t>40</w:t>
            </w:r>
          </w:p>
        </w:tc>
        <w:tc>
          <w:tcPr>
            <w:tcW w:w="903" w:type="dxa"/>
            <w:tcBorders>
              <w:top w:val="nil"/>
              <w:left w:val="nil"/>
              <w:bottom w:val="single" w:sz="8" w:space="0" w:color="auto"/>
              <w:right w:val="single" w:sz="8" w:space="0" w:color="auto"/>
            </w:tcBorders>
            <w:vAlign w:val="bottom"/>
          </w:tcPr>
          <w:p w14:paraId="3941BF7B" w14:textId="77777777" w:rsidR="00F97AF0" w:rsidRPr="00495C17" w:rsidRDefault="00F97AF0" w:rsidP="00495C17">
            <w:pPr>
              <w:spacing w:after="0" w:line="276" w:lineRule="auto"/>
              <w:jc w:val="right"/>
              <w:rPr>
                <w:rFonts w:cstheme="minorHAnsi"/>
                <w:i/>
                <w:lang w:eastAsia="pl-PL"/>
              </w:rPr>
            </w:pPr>
            <w:r w:rsidRPr="00495C17">
              <w:rPr>
                <w:rFonts w:cstheme="minorHAnsi"/>
                <w:i/>
              </w:rPr>
              <w:t>52</w:t>
            </w:r>
          </w:p>
        </w:tc>
        <w:tc>
          <w:tcPr>
            <w:tcW w:w="904" w:type="dxa"/>
            <w:tcBorders>
              <w:top w:val="nil"/>
              <w:left w:val="nil"/>
              <w:bottom w:val="single" w:sz="8" w:space="0" w:color="auto"/>
              <w:right w:val="single" w:sz="8" w:space="0" w:color="auto"/>
            </w:tcBorders>
            <w:vAlign w:val="bottom"/>
          </w:tcPr>
          <w:p w14:paraId="2A5B99FE" w14:textId="77777777" w:rsidR="00F97AF0" w:rsidRPr="00495C17" w:rsidRDefault="00F97AF0" w:rsidP="00495C17">
            <w:pPr>
              <w:spacing w:after="0" w:line="276" w:lineRule="auto"/>
              <w:jc w:val="right"/>
              <w:rPr>
                <w:rFonts w:cstheme="minorHAnsi"/>
                <w:i/>
                <w:lang w:eastAsia="pl-PL"/>
              </w:rPr>
            </w:pPr>
            <w:r w:rsidRPr="00495C17">
              <w:rPr>
                <w:rFonts w:cstheme="minorHAnsi"/>
                <w:i/>
              </w:rPr>
              <w:t>50</w:t>
            </w:r>
          </w:p>
        </w:tc>
        <w:tc>
          <w:tcPr>
            <w:tcW w:w="904" w:type="dxa"/>
            <w:tcBorders>
              <w:top w:val="nil"/>
              <w:left w:val="nil"/>
              <w:bottom w:val="single" w:sz="8" w:space="0" w:color="auto"/>
              <w:right w:val="single" w:sz="8" w:space="0" w:color="auto"/>
            </w:tcBorders>
            <w:vAlign w:val="bottom"/>
          </w:tcPr>
          <w:p w14:paraId="172F639E" w14:textId="77777777" w:rsidR="00F97AF0" w:rsidRPr="00495C17" w:rsidRDefault="00F97AF0" w:rsidP="00495C17">
            <w:pPr>
              <w:spacing w:after="0" w:line="276" w:lineRule="auto"/>
              <w:jc w:val="right"/>
              <w:rPr>
                <w:rFonts w:cstheme="minorHAnsi"/>
                <w:i/>
                <w:lang w:eastAsia="pl-PL"/>
              </w:rPr>
            </w:pPr>
            <w:r w:rsidRPr="00495C17">
              <w:rPr>
                <w:rFonts w:cstheme="minorHAnsi"/>
                <w:i/>
              </w:rPr>
              <w:t>36</w:t>
            </w:r>
          </w:p>
        </w:tc>
        <w:tc>
          <w:tcPr>
            <w:tcW w:w="904" w:type="dxa"/>
            <w:tcBorders>
              <w:top w:val="nil"/>
              <w:left w:val="nil"/>
              <w:bottom w:val="single" w:sz="8" w:space="0" w:color="auto"/>
              <w:right w:val="single" w:sz="8" w:space="0" w:color="auto"/>
            </w:tcBorders>
            <w:vAlign w:val="bottom"/>
          </w:tcPr>
          <w:p w14:paraId="100D5CAC" w14:textId="77777777" w:rsidR="00F97AF0" w:rsidRPr="00495C17" w:rsidRDefault="00F97AF0" w:rsidP="00495C17">
            <w:pPr>
              <w:spacing w:after="0" w:line="276" w:lineRule="auto"/>
              <w:jc w:val="right"/>
              <w:rPr>
                <w:rFonts w:cstheme="minorHAnsi"/>
                <w:i/>
                <w:lang w:eastAsia="pl-PL"/>
              </w:rPr>
            </w:pPr>
            <w:r w:rsidRPr="00495C17">
              <w:rPr>
                <w:rFonts w:cstheme="minorHAnsi"/>
                <w:i/>
              </w:rPr>
              <w:t>17</w:t>
            </w:r>
          </w:p>
        </w:tc>
      </w:tr>
      <w:tr w:rsidR="00F97AF0" w:rsidRPr="00495C17" w14:paraId="22F160FB"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4BE964C0" w14:textId="77777777" w:rsidR="00F97AF0" w:rsidRPr="00495C17" w:rsidRDefault="00F97AF0" w:rsidP="00495C17">
            <w:pPr>
              <w:spacing w:after="0" w:line="276" w:lineRule="auto"/>
              <w:rPr>
                <w:rFonts w:cstheme="minorHAnsi"/>
                <w:i/>
                <w:lang w:eastAsia="pl-PL"/>
              </w:rPr>
            </w:pPr>
            <w:r w:rsidRPr="00495C17">
              <w:rPr>
                <w:rFonts w:cstheme="minorHAnsi"/>
                <w:i/>
              </w:rPr>
              <w:t>Orla</w:t>
            </w:r>
          </w:p>
        </w:tc>
        <w:tc>
          <w:tcPr>
            <w:tcW w:w="903" w:type="dxa"/>
            <w:tcBorders>
              <w:top w:val="nil"/>
              <w:left w:val="nil"/>
              <w:bottom w:val="single" w:sz="8" w:space="0" w:color="auto"/>
              <w:right w:val="single" w:sz="8" w:space="0" w:color="auto"/>
            </w:tcBorders>
            <w:vAlign w:val="bottom"/>
          </w:tcPr>
          <w:p w14:paraId="53CB0007" w14:textId="77777777" w:rsidR="00F97AF0" w:rsidRPr="00495C17" w:rsidRDefault="00F97AF0" w:rsidP="00495C17">
            <w:pPr>
              <w:spacing w:after="0" w:line="276" w:lineRule="auto"/>
              <w:jc w:val="right"/>
              <w:rPr>
                <w:rFonts w:cstheme="minorHAnsi"/>
                <w:i/>
                <w:lang w:eastAsia="pl-PL"/>
              </w:rPr>
            </w:pPr>
            <w:r w:rsidRPr="00495C17">
              <w:rPr>
                <w:rFonts w:cstheme="minorHAnsi"/>
                <w:i/>
              </w:rPr>
              <w:t>79</w:t>
            </w:r>
          </w:p>
        </w:tc>
        <w:tc>
          <w:tcPr>
            <w:tcW w:w="904" w:type="dxa"/>
            <w:tcBorders>
              <w:top w:val="nil"/>
              <w:left w:val="nil"/>
              <w:bottom w:val="single" w:sz="8" w:space="0" w:color="auto"/>
              <w:right w:val="single" w:sz="8" w:space="0" w:color="auto"/>
            </w:tcBorders>
            <w:vAlign w:val="bottom"/>
          </w:tcPr>
          <w:p w14:paraId="2DCCE410" w14:textId="77777777" w:rsidR="00F97AF0" w:rsidRPr="00495C17" w:rsidRDefault="00F97AF0" w:rsidP="00495C17">
            <w:pPr>
              <w:spacing w:after="0" w:line="276" w:lineRule="auto"/>
              <w:jc w:val="right"/>
              <w:rPr>
                <w:rFonts w:cstheme="minorHAnsi"/>
                <w:i/>
                <w:lang w:eastAsia="pl-PL"/>
              </w:rPr>
            </w:pPr>
            <w:r w:rsidRPr="00495C17">
              <w:rPr>
                <w:rFonts w:cstheme="minorHAnsi"/>
                <w:i/>
              </w:rPr>
              <w:t>63</w:t>
            </w:r>
          </w:p>
        </w:tc>
        <w:tc>
          <w:tcPr>
            <w:tcW w:w="904" w:type="dxa"/>
            <w:tcBorders>
              <w:top w:val="nil"/>
              <w:left w:val="nil"/>
              <w:bottom w:val="single" w:sz="8" w:space="0" w:color="auto"/>
              <w:right w:val="single" w:sz="8" w:space="0" w:color="auto"/>
            </w:tcBorders>
            <w:vAlign w:val="bottom"/>
          </w:tcPr>
          <w:p w14:paraId="2855F349" w14:textId="77777777" w:rsidR="00F97AF0" w:rsidRPr="00495C17" w:rsidRDefault="00F97AF0" w:rsidP="00495C17">
            <w:pPr>
              <w:spacing w:after="0" w:line="276" w:lineRule="auto"/>
              <w:jc w:val="right"/>
              <w:rPr>
                <w:rFonts w:cstheme="minorHAnsi"/>
                <w:i/>
                <w:lang w:eastAsia="pl-PL"/>
              </w:rPr>
            </w:pPr>
            <w:r w:rsidRPr="00495C17">
              <w:rPr>
                <w:rFonts w:cstheme="minorHAnsi"/>
                <w:i/>
              </w:rPr>
              <w:t>55</w:t>
            </w:r>
          </w:p>
        </w:tc>
        <w:tc>
          <w:tcPr>
            <w:tcW w:w="904" w:type="dxa"/>
            <w:tcBorders>
              <w:top w:val="nil"/>
              <w:left w:val="nil"/>
              <w:bottom w:val="single" w:sz="8" w:space="0" w:color="auto"/>
              <w:right w:val="single" w:sz="8" w:space="0" w:color="auto"/>
            </w:tcBorders>
            <w:vAlign w:val="bottom"/>
          </w:tcPr>
          <w:p w14:paraId="0462F736" w14:textId="77777777" w:rsidR="00F97AF0" w:rsidRPr="00495C17" w:rsidRDefault="00F97AF0" w:rsidP="00495C17">
            <w:pPr>
              <w:spacing w:after="0" w:line="276" w:lineRule="auto"/>
              <w:jc w:val="right"/>
              <w:rPr>
                <w:rFonts w:cstheme="minorHAnsi"/>
                <w:i/>
                <w:lang w:eastAsia="pl-PL"/>
              </w:rPr>
            </w:pPr>
            <w:r w:rsidRPr="00495C17">
              <w:rPr>
                <w:rFonts w:cstheme="minorHAnsi"/>
                <w:i/>
              </w:rPr>
              <w:t>47</w:t>
            </w:r>
          </w:p>
        </w:tc>
        <w:tc>
          <w:tcPr>
            <w:tcW w:w="903" w:type="dxa"/>
            <w:tcBorders>
              <w:top w:val="nil"/>
              <w:left w:val="nil"/>
              <w:bottom w:val="single" w:sz="8" w:space="0" w:color="auto"/>
              <w:right w:val="single" w:sz="8" w:space="0" w:color="auto"/>
            </w:tcBorders>
            <w:vAlign w:val="bottom"/>
          </w:tcPr>
          <w:p w14:paraId="63B2953A" w14:textId="77777777" w:rsidR="00F97AF0" w:rsidRPr="00495C17" w:rsidRDefault="00F97AF0" w:rsidP="00495C17">
            <w:pPr>
              <w:spacing w:after="0" w:line="276" w:lineRule="auto"/>
              <w:jc w:val="right"/>
              <w:rPr>
                <w:rFonts w:cstheme="minorHAnsi"/>
                <w:i/>
                <w:lang w:eastAsia="pl-PL"/>
              </w:rPr>
            </w:pPr>
            <w:r w:rsidRPr="00495C17">
              <w:rPr>
                <w:rFonts w:cstheme="minorHAnsi"/>
                <w:i/>
              </w:rPr>
              <w:t>52</w:t>
            </w:r>
          </w:p>
        </w:tc>
        <w:tc>
          <w:tcPr>
            <w:tcW w:w="904" w:type="dxa"/>
            <w:tcBorders>
              <w:top w:val="nil"/>
              <w:left w:val="nil"/>
              <w:bottom w:val="single" w:sz="8" w:space="0" w:color="auto"/>
              <w:right w:val="single" w:sz="8" w:space="0" w:color="auto"/>
            </w:tcBorders>
            <w:vAlign w:val="bottom"/>
          </w:tcPr>
          <w:p w14:paraId="5513BE44" w14:textId="77777777" w:rsidR="00F97AF0" w:rsidRPr="00495C17" w:rsidRDefault="00F97AF0" w:rsidP="00495C17">
            <w:pPr>
              <w:spacing w:after="0" w:line="276" w:lineRule="auto"/>
              <w:jc w:val="right"/>
              <w:rPr>
                <w:rFonts w:cstheme="minorHAnsi"/>
                <w:i/>
                <w:lang w:eastAsia="pl-PL"/>
              </w:rPr>
            </w:pPr>
            <w:r w:rsidRPr="00495C17">
              <w:rPr>
                <w:rFonts w:cstheme="minorHAnsi"/>
                <w:i/>
              </w:rPr>
              <w:t>31</w:t>
            </w:r>
          </w:p>
        </w:tc>
        <w:tc>
          <w:tcPr>
            <w:tcW w:w="904" w:type="dxa"/>
            <w:tcBorders>
              <w:top w:val="nil"/>
              <w:left w:val="nil"/>
              <w:bottom w:val="single" w:sz="8" w:space="0" w:color="auto"/>
              <w:right w:val="single" w:sz="8" w:space="0" w:color="auto"/>
            </w:tcBorders>
            <w:vAlign w:val="bottom"/>
          </w:tcPr>
          <w:p w14:paraId="71771BA1" w14:textId="77777777" w:rsidR="00F97AF0" w:rsidRPr="00495C17" w:rsidRDefault="00F97AF0" w:rsidP="00495C17">
            <w:pPr>
              <w:spacing w:after="0" w:line="276" w:lineRule="auto"/>
              <w:jc w:val="right"/>
              <w:rPr>
                <w:rFonts w:cstheme="minorHAnsi"/>
                <w:i/>
                <w:lang w:eastAsia="pl-PL"/>
              </w:rPr>
            </w:pPr>
            <w:r w:rsidRPr="00495C17">
              <w:rPr>
                <w:rFonts w:cstheme="minorHAnsi"/>
                <w:i/>
              </w:rPr>
              <w:t>29</w:t>
            </w:r>
          </w:p>
        </w:tc>
        <w:tc>
          <w:tcPr>
            <w:tcW w:w="904" w:type="dxa"/>
            <w:tcBorders>
              <w:top w:val="nil"/>
              <w:left w:val="nil"/>
              <w:bottom w:val="single" w:sz="8" w:space="0" w:color="auto"/>
              <w:right w:val="single" w:sz="8" w:space="0" w:color="auto"/>
            </w:tcBorders>
            <w:vAlign w:val="bottom"/>
          </w:tcPr>
          <w:p w14:paraId="016BE308" w14:textId="77777777" w:rsidR="00F97AF0" w:rsidRPr="00495C17" w:rsidRDefault="00F97AF0" w:rsidP="00495C17">
            <w:pPr>
              <w:spacing w:after="0" w:line="276" w:lineRule="auto"/>
              <w:jc w:val="right"/>
              <w:rPr>
                <w:rFonts w:cstheme="minorHAnsi"/>
                <w:i/>
                <w:lang w:eastAsia="pl-PL"/>
              </w:rPr>
            </w:pPr>
            <w:r w:rsidRPr="00495C17">
              <w:rPr>
                <w:rFonts w:cstheme="minorHAnsi"/>
                <w:i/>
              </w:rPr>
              <w:t>20</w:t>
            </w:r>
          </w:p>
        </w:tc>
      </w:tr>
      <w:tr w:rsidR="00F97AF0" w:rsidRPr="00495C17" w14:paraId="0540B838"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21224412" w14:textId="77777777" w:rsidR="00F97AF0" w:rsidRPr="00495C17" w:rsidRDefault="00F97AF0" w:rsidP="00495C17">
            <w:pPr>
              <w:spacing w:after="0" w:line="276" w:lineRule="auto"/>
              <w:rPr>
                <w:rFonts w:cstheme="minorHAnsi"/>
                <w:i/>
                <w:lang w:eastAsia="pl-PL"/>
              </w:rPr>
            </w:pPr>
            <w:r w:rsidRPr="00495C17">
              <w:rPr>
                <w:rFonts w:cstheme="minorHAnsi"/>
                <w:i/>
              </w:rPr>
              <w:t>Hajnówka gm. m.</w:t>
            </w:r>
          </w:p>
        </w:tc>
        <w:tc>
          <w:tcPr>
            <w:tcW w:w="903" w:type="dxa"/>
            <w:tcBorders>
              <w:top w:val="nil"/>
              <w:left w:val="nil"/>
              <w:bottom w:val="single" w:sz="8" w:space="0" w:color="auto"/>
              <w:right w:val="single" w:sz="8" w:space="0" w:color="auto"/>
            </w:tcBorders>
            <w:vAlign w:val="bottom"/>
          </w:tcPr>
          <w:p w14:paraId="3A9A1F13" w14:textId="77777777" w:rsidR="00F97AF0" w:rsidRPr="00495C17" w:rsidRDefault="00F97AF0" w:rsidP="00495C17">
            <w:pPr>
              <w:spacing w:after="0" w:line="276" w:lineRule="auto"/>
              <w:jc w:val="right"/>
              <w:rPr>
                <w:rFonts w:cstheme="minorHAnsi"/>
                <w:i/>
                <w:lang w:eastAsia="pl-PL"/>
              </w:rPr>
            </w:pPr>
            <w:r w:rsidRPr="00495C17">
              <w:rPr>
                <w:rFonts w:cstheme="minorHAnsi"/>
                <w:i/>
              </w:rPr>
              <w:t>599</w:t>
            </w:r>
          </w:p>
        </w:tc>
        <w:tc>
          <w:tcPr>
            <w:tcW w:w="904" w:type="dxa"/>
            <w:tcBorders>
              <w:top w:val="nil"/>
              <w:left w:val="nil"/>
              <w:bottom w:val="single" w:sz="8" w:space="0" w:color="auto"/>
              <w:right w:val="single" w:sz="8" w:space="0" w:color="auto"/>
            </w:tcBorders>
            <w:vAlign w:val="bottom"/>
          </w:tcPr>
          <w:p w14:paraId="45A6E465" w14:textId="77777777" w:rsidR="00F97AF0" w:rsidRPr="00495C17" w:rsidRDefault="00F97AF0" w:rsidP="00495C17">
            <w:pPr>
              <w:spacing w:after="0" w:line="276" w:lineRule="auto"/>
              <w:jc w:val="right"/>
              <w:rPr>
                <w:rFonts w:cstheme="minorHAnsi"/>
                <w:i/>
                <w:lang w:eastAsia="pl-PL"/>
              </w:rPr>
            </w:pPr>
            <w:r w:rsidRPr="00495C17">
              <w:rPr>
                <w:rFonts w:cstheme="minorHAnsi"/>
                <w:i/>
              </w:rPr>
              <w:t>496</w:t>
            </w:r>
          </w:p>
        </w:tc>
        <w:tc>
          <w:tcPr>
            <w:tcW w:w="904" w:type="dxa"/>
            <w:tcBorders>
              <w:top w:val="nil"/>
              <w:left w:val="nil"/>
              <w:bottom w:val="single" w:sz="8" w:space="0" w:color="auto"/>
              <w:right w:val="single" w:sz="8" w:space="0" w:color="auto"/>
            </w:tcBorders>
            <w:vAlign w:val="bottom"/>
          </w:tcPr>
          <w:p w14:paraId="2E94D999" w14:textId="77777777" w:rsidR="00F97AF0" w:rsidRPr="00495C17" w:rsidRDefault="00F97AF0" w:rsidP="00495C17">
            <w:pPr>
              <w:spacing w:after="0" w:line="276" w:lineRule="auto"/>
              <w:jc w:val="right"/>
              <w:rPr>
                <w:rFonts w:cstheme="minorHAnsi"/>
                <w:i/>
                <w:lang w:eastAsia="pl-PL"/>
              </w:rPr>
            </w:pPr>
            <w:r w:rsidRPr="00495C17">
              <w:rPr>
                <w:rFonts w:cstheme="minorHAnsi"/>
                <w:i/>
              </w:rPr>
              <w:t>636</w:t>
            </w:r>
          </w:p>
        </w:tc>
        <w:tc>
          <w:tcPr>
            <w:tcW w:w="904" w:type="dxa"/>
            <w:tcBorders>
              <w:top w:val="nil"/>
              <w:left w:val="nil"/>
              <w:bottom w:val="single" w:sz="8" w:space="0" w:color="auto"/>
              <w:right w:val="single" w:sz="8" w:space="0" w:color="auto"/>
            </w:tcBorders>
            <w:vAlign w:val="bottom"/>
          </w:tcPr>
          <w:p w14:paraId="1F6C936F" w14:textId="77777777" w:rsidR="00F97AF0" w:rsidRPr="00495C17" w:rsidRDefault="00F97AF0" w:rsidP="00495C17">
            <w:pPr>
              <w:spacing w:after="0" w:line="276" w:lineRule="auto"/>
              <w:jc w:val="right"/>
              <w:rPr>
                <w:rFonts w:cstheme="minorHAnsi"/>
                <w:i/>
                <w:lang w:eastAsia="pl-PL"/>
              </w:rPr>
            </w:pPr>
            <w:r w:rsidRPr="00495C17">
              <w:rPr>
                <w:rFonts w:cstheme="minorHAnsi"/>
                <w:i/>
              </w:rPr>
              <w:t>549</w:t>
            </w:r>
          </w:p>
        </w:tc>
        <w:tc>
          <w:tcPr>
            <w:tcW w:w="903" w:type="dxa"/>
            <w:tcBorders>
              <w:top w:val="nil"/>
              <w:left w:val="nil"/>
              <w:bottom w:val="single" w:sz="8" w:space="0" w:color="auto"/>
              <w:right w:val="single" w:sz="8" w:space="0" w:color="auto"/>
            </w:tcBorders>
            <w:vAlign w:val="bottom"/>
          </w:tcPr>
          <w:p w14:paraId="2360BC6D" w14:textId="77777777" w:rsidR="00F97AF0" w:rsidRPr="00495C17" w:rsidRDefault="00F97AF0" w:rsidP="00495C17">
            <w:pPr>
              <w:spacing w:after="0" w:line="276" w:lineRule="auto"/>
              <w:jc w:val="right"/>
              <w:rPr>
                <w:rFonts w:cstheme="minorHAnsi"/>
                <w:i/>
                <w:lang w:eastAsia="pl-PL"/>
              </w:rPr>
            </w:pPr>
            <w:r w:rsidRPr="00495C17">
              <w:rPr>
                <w:rFonts w:cstheme="minorHAnsi"/>
                <w:i/>
              </w:rPr>
              <w:t>292</w:t>
            </w:r>
          </w:p>
        </w:tc>
        <w:tc>
          <w:tcPr>
            <w:tcW w:w="904" w:type="dxa"/>
            <w:tcBorders>
              <w:top w:val="nil"/>
              <w:left w:val="nil"/>
              <w:bottom w:val="single" w:sz="8" w:space="0" w:color="auto"/>
              <w:right w:val="single" w:sz="8" w:space="0" w:color="auto"/>
            </w:tcBorders>
            <w:vAlign w:val="bottom"/>
          </w:tcPr>
          <w:p w14:paraId="512976CA" w14:textId="77777777" w:rsidR="00F97AF0" w:rsidRPr="00495C17" w:rsidRDefault="00F97AF0" w:rsidP="00495C17">
            <w:pPr>
              <w:spacing w:after="0" w:line="276" w:lineRule="auto"/>
              <w:jc w:val="right"/>
              <w:rPr>
                <w:rFonts w:cstheme="minorHAnsi"/>
                <w:i/>
                <w:lang w:eastAsia="pl-PL"/>
              </w:rPr>
            </w:pPr>
            <w:r w:rsidRPr="00495C17">
              <w:rPr>
                <w:rFonts w:cstheme="minorHAnsi"/>
                <w:i/>
              </w:rPr>
              <w:t>242</w:t>
            </w:r>
          </w:p>
        </w:tc>
        <w:tc>
          <w:tcPr>
            <w:tcW w:w="904" w:type="dxa"/>
            <w:tcBorders>
              <w:top w:val="nil"/>
              <w:left w:val="nil"/>
              <w:bottom w:val="single" w:sz="8" w:space="0" w:color="auto"/>
              <w:right w:val="single" w:sz="8" w:space="0" w:color="auto"/>
            </w:tcBorders>
            <w:vAlign w:val="bottom"/>
          </w:tcPr>
          <w:p w14:paraId="3EBF1161" w14:textId="77777777" w:rsidR="00F97AF0" w:rsidRPr="00495C17" w:rsidRDefault="00F97AF0" w:rsidP="00495C17">
            <w:pPr>
              <w:spacing w:after="0" w:line="276" w:lineRule="auto"/>
              <w:jc w:val="right"/>
              <w:rPr>
                <w:rFonts w:cstheme="minorHAnsi"/>
                <w:i/>
                <w:lang w:eastAsia="pl-PL"/>
              </w:rPr>
            </w:pPr>
            <w:r w:rsidRPr="00495C17">
              <w:rPr>
                <w:rFonts w:cstheme="minorHAnsi"/>
                <w:i/>
              </w:rPr>
              <w:t>289</w:t>
            </w:r>
          </w:p>
        </w:tc>
        <w:tc>
          <w:tcPr>
            <w:tcW w:w="904" w:type="dxa"/>
            <w:tcBorders>
              <w:top w:val="nil"/>
              <w:left w:val="nil"/>
              <w:bottom w:val="single" w:sz="8" w:space="0" w:color="auto"/>
              <w:right w:val="single" w:sz="8" w:space="0" w:color="auto"/>
            </w:tcBorders>
            <w:vAlign w:val="bottom"/>
          </w:tcPr>
          <w:p w14:paraId="430A8297" w14:textId="77777777" w:rsidR="00F97AF0" w:rsidRPr="00495C17" w:rsidRDefault="00F97AF0" w:rsidP="00495C17">
            <w:pPr>
              <w:spacing w:after="0" w:line="276" w:lineRule="auto"/>
              <w:jc w:val="right"/>
              <w:rPr>
                <w:rFonts w:cstheme="minorHAnsi"/>
                <w:i/>
                <w:lang w:eastAsia="pl-PL"/>
              </w:rPr>
            </w:pPr>
            <w:r w:rsidRPr="00495C17">
              <w:rPr>
                <w:rFonts w:cstheme="minorHAnsi"/>
                <w:i/>
              </w:rPr>
              <w:t>315</w:t>
            </w:r>
          </w:p>
        </w:tc>
      </w:tr>
      <w:tr w:rsidR="00F97AF0" w:rsidRPr="00495C17" w14:paraId="29CFB522"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1EE7FC43" w14:textId="77777777" w:rsidR="00F97AF0" w:rsidRPr="00495C17" w:rsidRDefault="00F97AF0" w:rsidP="00495C17">
            <w:pPr>
              <w:spacing w:after="0" w:line="276" w:lineRule="auto"/>
              <w:rPr>
                <w:rFonts w:cstheme="minorHAnsi"/>
                <w:i/>
                <w:lang w:eastAsia="pl-PL"/>
              </w:rPr>
            </w:pPr>
            <w:r w:rsidRPr="00495C17">
              <w:rPr>
                <w:rFonts w:cstheme="minorHAnsi"/>
                <w:i/>
              </w:rPr>
              <w:t>Białowieża</w:t>
            </w:r>
          </w:p>
        </w:tc>
        <w:tc>
          <w:tcPr>
            <w:tcW w:w="903" w:type="dxa"/>
            <w:tcBorders>
              <w:top w:val="nil"/>
              <w:left w:val="nil"/>
              <w:bottom w:val="single" w:sz="8" w:space="0" w:color="auto"/>
              <w:right w:val="single" w:sz="8" w:space="0" w:color="auto"/>
            </w:tcBorders>
            <w:vAlign w:val="bottom"/>
          </w:tcPr>
          <w:p w14:paraId="44C5477E" w14:textId="77777777" w:rsidR="00F97AF0" w:rsidRPr="00495C17" w:rsidRDefault="00F97AF0" w:rsidP="00495C17">
            <w:pPr>
              <w:spacing w:after="0" w:line="276" w:lineRule="auto"/>
              <w:jc w:val="right"/>
              <w:rPr>
                <w:rFonts w:cstheme="minorHAnsi"/>
                <w:i/>
                <w:lang w:eastAsia="pl-PL"/>
              </w:rPr>
            </w:pPr>
            <w:r w:rsidRPr="00495C17">
              <w:rPr>
                <w:rFonts w:cstheme="minorHAnsi"/>
                <w:i/>
              </w:rPr>
              <w:t>82</w:t>
            </w:r>
          </w:p>
        </w:tc>
        <w:tc>
          <w:tcPr>
            <w:tcW w:w="904" w:type="dxa"/>
            <w:tcBorders>
              <w:top w:val="nil"/>
              <w:left w:val="nil"/>
              <w:bottom w:val="single" w:sz="8" w:space="0" w:color="auto"/>
              <w:right w:val="single" w:sz="8" w:space="0" w:color="auto"/>
            </w:tcBorders>
            <w:vAlign w:val="bottom"/>
          </w:tcPr>
          <w:p w14:paraId="5F548C9B" w14:textId="77777777" w:rsidR="00F97AF0" w:rsidRPr="00495C17" w:rsidRDefault="00F97AF0" w:rsidP="00495C17">
            <w:pPr>
              <w:spacing w:after="0" w:line="276" w:lineRule="auto"/>
              <w:jc w:val="right"/>
              <w:rPr>
                <w:rFonts w:cstheme="minorHAnsi"/>
                <w:i/>
                <w:lang w:eastAsia="pl-PL"/>
              </w:rPr>
            </w:pPr>
            <w:r w:rsidRPr="00495C17">
              <w:rPr>
                <w:rFonts w:cstheme="minorHAnsi"/>
                <w:i/>
              </w:rPr>
              <w:t>83</w:t>
            </w:r>
          </w:p>
        </w:tc>
        <w:tc>
          <w:tcPr>
            <w:tcW w:w="904" w:type="dxa"/>
            <w:tcBorders>
              <w:top w:val="nil"/>
              <w:left w:val="nil"/>
              <w:bottom w:val="single" w:sz="8" w:space="0" w:color="auto"/>
              <w:right w:val="single" w:sz="8" w:space="0" w:color="auto"/>
            </w:tcBorders>
            <w:vAlign w:val="bottom"/>
          </w:tcPr>
          <w:p w14:paraId="49A2FC5C" w14:textId="77777777" w:rsidR="00F97AF0" w:rsidRPr="00495C17" w:rsidRDefault="00F97AF0" w:rsidP="00495C17">
            <w:pPr>
              <w:spacing w:after="0" w:line="276" w:lineRule="auto"/>
              <w:jc w:val="right"/>
              <w:rPr>
                <w:rFonts w:cstheme="minorHAnsi"/>
                <w:i/>
                <w:lang w:eastAsia="pl-PL"/>
              </w:rPr>
            </w:pPr>
            <w:r w:rsidRPr="00495C17">
              <w:rPr>
                <w:rFonts w:cstheme="minorHAnsi"/>
                <w:i/>
              </w:rPr>
              <w:t>90</w:t>
            </w:r>
          </w:p>
        </w:tc>
        <w:tc>
          <w:tcPr>
            <w:tcW w:w="904" w:type="dxa"/>
            <w:tcBorders>
              <w:top w:val="nil"/>
              <w:left w:val="nil"/>
              <w:bottom w:val="single" w:sz="8" w:space="0" w:color="auto"/>
              <w:right w:val="single" w:sz="8" w:space="0" w:color="auto"/>
            </w:tcBorders>
            <w:vAlign w:val="bottom"/>
          </w:tcPr>
          <w:p w14:paraId="0CB83E66" w14:textId="77777777" w:rsidR="00F97AF0" w:rsidRPr="00495C17" w:rsidRDefault="00F97AF0" w:rsidP="00495C17">
            <w:pPr>
              <w:spacing w:after="0" w:line="276" w:lineRule="auto"/>
              <w:jc w:val="right"/>
              <w:rPr>
                <w:rFonts w:cstheme="minorHAnsi"/>
                <w:i/>
                <w:lang w:eastAsia="pl-PL"/>
              </w:rPr>
            </w:pPr>
            <w:r w:rsidRPr="00495C17">
              <w:rPr>
                <w:rFonts w:cstheme="minorHAnsi"/>
                <w:i/>
              </w:rPr>
              <w:t>81</w:t>
            </w:r>
          </w:p>
        </w:tc>
        <w:tc>
          <w:tcPr>
            <w:tcW w:w="903" w:type="dxa"/>
            <w:tcBorders>
              <w:top w:val="nil"/>
              <w:left w:val="nil"/>
              <w:bottom w:val="single" w:sz="8" w:space="0" w:color="auto"/>
              <w:right w:val="single" w:sz="8" w:space="0" w:color="auto"/>
            </w:tcBorders>
            <w:vAlign w:val="bottom"/>
          </w:tcPr>
          <w:p w14:paraId="133E94E4" w14:textId="77777777" w:rsidR="00F97AF0" w:rsidRPr="00495C17" w:rsidRDefault="00F97AF0" w:rsidP="00495C17">
            <w:pPr>
              <w:spacing w:after="0" w:line="276" w:lineRule="auto"/>
              <w:jc w:val="right"/>
              <w:rPr>
                <w:rFonts w:cstheme="minorHAnsi"/>
                <w:i/>
                <w:lang w:eastAsia="pl-PL"/>
              </w:rPr>
            </w:pPr>
            <w:r w:rsidRPr="00495C17">
              <w:rPr>
                <w:rFonts w:cstheme="minorHAnsi"/>
                <w:i/>
              </w:rPr>
              <w:t>57</w:t>
            </w:r>
          </w:p>
        </w:tc>
        <w:tc>
          <w:tcPr>
            <w:tcW w:w="904" w:type="dxa"/>
            <w:tcBorders>
              <w:top w:val="nil"/>
              <w:left w:val="nil"/>
              <w:bottom w:val="single" w:sz="8" w:space="0" w:color="auto"/>
              <w:right w:val="single" w:sz="8" w:space="0" w:color="auto"/>
            </w:tcBorders>
            <w:vAlign w:val="bottom"/>
          </w:tcPr>
          <w:p w14:paraId="62E2AD64" w14:textId="77777777" w:rsidR="00F97AF0" w:rsidRPr="00495C17" w:rsidRDefault="00F97AF0" w:rsidP="00495C17">
            <w:pPr>
              <w:spacing w:after="0" w:line="276" w:lineRule="auto"/>
              <w:jc w:val="right"/>
              <w:rPr>
                <w:rFonts w:cstheme="minorHAnsi"/>
                <w:i/>
                <w:lang w:eastAsia="pl-PL"/>
              </w:rPr>
            </w:pPr>
            <w:r w:rsidRPr="00495C17">
              <w:rPr>
                <w:rFonts w:cstheme="minorHAnsi"/>
                <w:i/>
              </w:rPr>
              <w:t>56</w:t>
            </w:r>
          </w:p>
        </w:tc>
        <w:tc>
          <w:tcPr>
            <w:tcW w:w="904" w:type="dxa"/>
            <w:tcBorders>
              <w:top w:val="nil"/>
              <w:left w:val="nil"/>
              <w:bottom w:val="single" w:sz="8" w:space="0" w:color="auto"/>
              <w:right w:val="single" w:sz="8" w:space="0" w:color="auto"/>
            </w:tcBorders>
            <w:vAlign w:val="bottom"/>
          </w:tcPr>
          <w:p w14:paraId="2D22C8DE" w14:textId="77777777" w:rsidR="00F97AF0" w:rsidRPr="00495C17" w:rsidRDefault="00F97AF0" w:rsidP="00495C17">
            <w:pPr>
              <w:spacing w:after="0" w:line="276" w:lineRule="auto"/>
              <w:jc w:val="right"/>
              <w:rPr>
                <w:rFonts w:cstheme="minorHAnsi"/>
                <w:i/>
                <w:lang w:eastAsia="pl-PL"/>
              </w:rPr>
            </w:pPr>
            <w:r w:rsidRPr="00495C17">
              <w:rPr>
                <w:rFonts w:cstheme="minorHAnsi"/>
                <w:i/>
              </w:rPr>
              <w:t>59</w:t>
            </w:r>
          </w:p>
        </w:tc>
        <w:tc>
          <w:tcPr>
            <w:tcW w:w="904" w:type="dxa"/>
            <w:tcBorders>
              <w:top w:val="nil"/>
              <w:left w:val="nil"/>
              <w:bottom w:val="single" w:sz="8" w:space="0" w:color="auto"/>
              <w:right w:val="single" w:sz="8" w:space="0" w:color="auto"/>
            </w:tcBorders>
            <w:vAlign w:val="bottom"/>
          </w:tcPr>
          <w:p w14:paraId="2A80C9F0" w14:textId="77777777" w:rsidR="00F97AF0" w:rsidRPr="00495C17" w:rsidRDefault="00F97AF0" w:rsidP="00495C17">
            <w:pPr>
              <w:spacing w:after="0" w:line="276" w:lineRule="auto"/>
              <w:jc w:val="right"/>
              <w:rPr>
                <w:rFonts w:cstheme="minorHAnsi"/>
                <w:i/>
                <w:lang w:eastAsia="pl-PL"/>
              </w:rPr>
            </w:pPr>
            <w:r w:rsidRPr="00495C17">
              <w:rPr>
                <w:rFonts w:cstheme="minorHAnsi"/>
                <w:i/>
              </w:rPr>
              <w:t>62</w:t>
            </w:r>
          </w:p>
        </w:tc>
      </w:tr>
      <w:tr w:rsidR="00F97AF0" w:rsidRPr="00495C17" w14:paraId="2DC5EE62"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2064B4FE" w14:textId="77777777" w:rsidR="00F97AF0" w:rsidRPr="00495C17" w:rsidRDefault="00F97AF0" w:rsidP="00495C17">
            <w:pPr>
              <w:spacing w:after="0" w:line="276" w:lineRule="auto"/>
              <w:rPr>
                <w:rFonts w:cstheme="minorHAnsi"/>
                <w:i/>
                <w:lang w:eastAsia="pl-PL"/>
              </w:rPr>
            </w:pPr>
            <w:r w:rsidRPr="00495C17">
              <w:rPr>
                <w:rFonts w:cstheme="minorHAnsi"/>
                <w:i/>
              </w:rPr>
              <w:t>Czeremcha</w:t>
            </w:r>
          </w:p>
        </w:tc>
        <w:tc>
          <w:tcPr>
            <w:tcW w:w="903" w:type="dxa"/>
            <w:tcBorders>
              <w:top w:val="nil"/>
              <w:left w:val="nil"/>
              <w:bottom w:val="single" w:sz="8" w:space="0" w:color="auto"/>
              <w:right w:val="single" w:sz="8" w:space="0" w:color="auto"/>
            </w:tcBorders>
            <w:vAlign w:val="bottom"/>
          </w:tcPr>
          <w:p w14:paraId="52802D5E" w14:textId="77777777" w:rsidR="00F97AF0" w:rsidRPr="00495C17" w:rsidRDefault="00F97AF0" w:rsidP="00495C17">
            <w:pPr>
              <w:spacing w:after="0" w:line="276" w:lineRule="auto"/>
              <w:jc w:val="right"/>
              <w:rPr>
                <w:rFonts w:cstheme="minorHAnsi"/>
                <w:i/>
                <w:lang w:eastAsia="pl-PL"/>
              </w:rPr>
            </w:pPr>
            <w:r w:rsidRPr="00495C17">
              <w:rPr>
                <w:rFonts w:cstheme="minorHAnsi"/>
                <w:i/>
              </w:rPr>
              <w:t>122</w:t>
            </w:r>
          </w:p>
        </w:tc>
        <w:tc>
          <w:tcPr>
            <w:tcW w:w="904" w:type="dxa"/>
            <w:tcBorders>
              <w:top w:val="nil"/>
              <w:left w:val="nil"/>
              <w:bottom w:val="single" w:sz="8" w:space="0" w:color="auto"/>
              <w:right w:val="single" w:sz="8" w:space="0" w:color="auto"/>
            </w:tcBorders>
            <w:vAlign w:val="bottom"/>
          </w:tcPr>
          <w:p w14:paraId="1A5958BA" w14:textId="77777777" w:rsidR="00F97AF0" w:rsidRPr="00495C17" w:rsidRDefault="00F97AF0" w:rsidP="00495C17">
            <w:pPr>
              <w:spacing w:after="0" w:line="276" w:lineRule="auto"/>
              <w:jc w:val="right"/>
              <w:rPr>
                <w:rFonts w:cstheme="minorHAnsi"/>
                <w:i/>
                <w:lang w:eastAsia="pl-PL"/>
              </w:rPr>
            </w:pPr>
            <w:r w:rsidRPr="00495C17">
              <w:rPr>
                <w:rFonts w:cstheme="minorHAnsi"/>
                <w:i/>
              </w:rPr>
              <w:t>110</w:t>
            </w:r>
          </w:p>
        </w:tc>
        <w:tc>
          <w:tcPr>
            <w:tcW w:w="904" w:type="dxa"/>
            <w:tcBorders>
              <w:top w:val="nil"/>
              <w:left w:val="nil"/>
              <w:bottom w:val="single" w:sz="8" w:space="0" w:color="auto"/>
              <w:right w:val="single" w:sz="8" w:space="0" w:color="auto"/>
            </w:tcBorders>
            <w:vAlign w:val="bottom"/>
          </w:tcPr>
          <w:p w14:paraId="70AD886C" w14:textId="77777777" w:rsidR="00F97AF0" w:rsidRPr="00495C17" w:rsidRDefault="00F97AF0" w:rsidP="00495C17">
            <w:pPr>
              <w:spacing w:after="0" w:line="276" w:lineRule="auto"/>
              <w:jc w:val="right"/>
              <w:rPr>
                <w:rFonts w:cstheme="minorHAnsi"/>
                <w:i/>
                <w:lang w:eastAsia="pl-PL"/>
              </w:rPr>
            </w:pPr>
            <w:r w:rsidRPr="00495C17">
              <w:rPr>
                <w:rFonts w:cstheme="minorHAnsi"/>
                <w:i/>
              </w:rPr>
              <w:t>124</w:t>
            </w:r>
          </w:p>
        </w:tc>
        <w:tc>
          <w:tcPr>
            <w:tcW w:w="904" w:type="dxa"/>
            <w:tcBorders>
              <w:top w:val="nil"/>
              <w:left w:val="nil"/>
              <w:bottom w:val="single" w:sz="8" w:space="0" w:color="auto"/>
              <w:right w:val="single" w:sz="8" w:space="0" w:color="auto"/>
            </w:tcBorders>
            <w:vAlign w:val="bottom"/>
          </w:tcPr>
          <w:p w14:paraId="4C57818F" w14:textId="77777777" w:rsidR="00F97AF0" w:rsidRPr="00495C17" w:rsidRDefault="00F97AF0" w:rsidP="00495C17">
            <w:pPr>
              <w:spacing w:after="0" w:line="276" w:lineRule="auto"/>
              <w:jc w:val="right"/>
              <w:rPr>
                <w:rFonts w:cstheme="minorHAnsi"/>
                <w:i/>
                <w:lang w:eastAsia="pl-PL"/>
              </w:rPr>
            </w:pPr>
            <w:r w:rsidRPr="00495C17">
              <w:rPr>
                <w:rFonts w:cstheme="minorHAnsi"/>
                <w:i/>
              </w:rPr>
              <w:t>110</w:t>
            </w:r>
          </w:p>
        </w:tc>
        <w:tc>
          <w:tcPr>
            <w:tcW w:w="903" w:type="dxa"/>
            <w:tcBorders>
              <w:top w:val="nil"/>
              <w:left w:val="nil"/>
              <w:bottom w:val="single" w:sz="8" w:space="0" w:color="auto"/>
              <w:right w:val="single" w:sz="8" w:space="0" w:color="auto"/>
            </w:tcBorders>
            <w:vAlign w:val="bottom"/>
          </w:tcPr>
          <w:p w14:paraId="54121B32" w14:textId="77777777" w:rsidR="00F97AF0" w:rsidRPr="00495C17" w:rsidRDefault="00F97AF0" w:rsidP="00495C17">
            <w:pPr>
              <w:spacing w:after="0" w:line="276" w:lineRule="auto"/>
              <w:jc w:val="right"/>
              <w:rPr>
                <w:rFonts w:cstheme="minorHAnsi"/>
                <w:i/>
                <w:lang w:eastAsia="pl-PL"/>
              </w:rPr>
            </w:pPr>
            <w:r w:rsidRPr="00495C17">
              <w:rPr>
                <w:rFonts w:cstheme="minorHAnsi"/>
                <w:i/>
              </w:rPr>
              <w:t>93</w:t>
            </w:r>
          </w:p>
        </w:tc>
        <w:tc>
          <w:tcPr>
            <w:tcW w:w="904" w:type="dxa"/>
            <w:tcBorders>
              <w:top w:val="nil"/>
              <w:left w:val="nil"/>
              <w:bottom w:val="single" w:sz="8" w:space="0" w:color="auto"/>
              <w:right w:val="single" w:sz="8" w:space="0" w:color="auto"/>
            </w:tcBorders>
            <w:vAlign w:val="bottom"/>
          </w:tcPr>
          <w:p w14:paraId="55AA3B9B" w14:textId="77777777" w:rsidR="00F97AF0" w:rsidRPr="00495C17" w:rsidRDefault="00F97AF0" w:rsidP="00495C17">
            <w:pPr>
              <w:spacing w:after="0" w:line="276" w:lineRule="auto"/>
              <w:jc w:val="right"/>
              <w:rPr>
                <w:rFonts w:cstheme="minorHAnsi"/>
                <w:i/>
                <w:lang w:eastAsia="pl-PL"/>
              </w:rPr>
            </w:pPr>
            <w:r w:rsidRPr="00495C17">
              <w:rPr>
                <w:rFonts w:cstheme="minorHAnsi"/>
                <w:i/>
              </w:rPr>
              <w:t>74</w:t>
            </w:r>
          </w:p>
        </w:tc>
        <w:tc>
          <w:tcPr>
            <w:tcW w:w="904" w:type="dxa"/>
            <w:tcBorders>
              <w:top w:val="nil"/>
              <w:left w:val="nil"/>
              <w:bottom w:val="single" w:sz="8" w:space="0" w:color="auto"/>
              <w:right w:val="single" w:sz="8" w:space="0" w:color="auto"/>
            </w:tcBorders>
            <w:vAlign w:val="bottom"/>
          </w:tcPr>
          <w:p w14:paraId="7EBD9F78" w14:textId="77777777" w:rsidR="00F97AF0" w:rsidRPr="00495C17" w:rsidRDefault="00F97AF0" w:rsidP="00495C17">
            <w:pPr>
              <w:spacing w:after="0" w:line="276" w:lineRule="auto"/>
              <w:jc w:val="right"/>
              <w:rPr>
                <w:rFonts w:cstheme="minorHAnsi"/>
                <w:i/>
                <w:lang w:eastAsia="pl-PL"/>
              </w:rPr>
            </w:pPr>
            <w:r w:rsidRPr="00495C17">
              <w:rPr>
                <w:rFonts w:cstheme="minorHAnsi"/>
                <w:i/>
              </w:rPr>
              <w:t>77</w:t>
            </w:r>
          </w:p>
        </w:tc>
        <w:tc>
          <w:tcPr>
            <w:tcW w:w="904" w:type="dxa"/>
            <w:tcBorders>
              <w:top w:val="nil"/>
              <w:left w:val="nil"/>
              <w:bottom w:val="single" w:sz="8" w:space="0" w:color="auto"/>
              <w:right w:val="single" w:sz="8" w:space="0" w:color="auto"/>
            </w:tcBorders>
            <w:vAlign w:val="bottom"/>
          </w:tcPr>
          <w:p w14:paraId="4B9BA997" w14:textId="77777777" w:rsidR="00F97AF0" w:rsidRPr="00495C17" w:rsidRDefault="00F97AF0" w:rsidP="00495C17">
            <w:pPr>
              <w:spacing w:after="0" w:line="276" w:lineRule="auto"/>
              <w:jc w:val="right"/>
              <w:rPr>
                <w:rFonts w:cstheme="minorHAnsi"/>
                <w:i/>
                <w:lang w:eastAsia="pl-PL"/>
              </w:rPr>
            </w:pPr>
            <w:r w:rsidRPr="00495C17">
              <w:rPr>
                <w:rFonts w:cstheme="minorHAnsi"/>
                <w:i/>
              </w:rPr>
              <w:t>78</w:t>
            </w:r>
          </w:p>
        </w:tc>
      </w:tr>
      <w:tr w:rsidR="00F97AF0" w:rsidRPr="00495C17" w14:paraId="092505EC"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1D56E7FE" w14:textId="77777777" w:rsidR="00F97AF0" w:rsidRPr="00495C17" w:rsidRDefault="00F97AF0" w:rsidP="00495C17">
            <w:pPr>
              <w:spacing w:after="0" w:line="276" w:lineRule="auto"/>
              <w:rPr>
                <w:rFonts w:cstheme="minorHAnsi"/>
                <w:i/>
                <w:lang w:eastAsia="pl-PL"/>
              </w:rPr>
            </w:pPr>
            <w:r w:rsidRPr="00495C17">
              <w:rPr>
                <w:rFonts w:cstheme="minorHAnsi"/>
                <w:i/>
              </w:rPr>
              <w:t>Czyże</w:t>
            </w:r>
          </w:p>
        </w:tc>
        <w:tc>
          <w:tcPr>
            <w:tcW w:w="903" w:type="dxa"/>
            <w:tcBorders>
              <w:top w:val="nil"/>
              <w:left w:val="nil"/>
              <w:bottom w:val="single" w:sz="8" w:space="0" w:color="auto"/>
              <w:right w:val="single" w:sz="8" w:space="0" w:color="auto"/>
            </w:tcBorders>
            <w:vAlign w:val="bottom"/>
          </w:tcPr>
          <w:p w14:paraId="2A0EAC34" w14:textId="77777777" w:rsidR="00F97AF0" w:rsidRPr="00495C17" w:rsidRDefault="00F97AF0" w:rsidP="00495C17">
            <w:pPr>
              <w:spacing w:after="0" w:line="276" w:lineRule="auto"/>
              <w:jc w:val="right"/>
              <w:rPr>
                <w:rFonts w:cstheme="minorHAnsi"/>
                <w:i/>
                <w:lang w:eastAsia="pl-PL"/>
              </w:rPr>
            </w:pPr>
            <w:r w:rsidRPr="00495C17">
              <w:rPr>
                <w:rFonts w:cstheme="minorHAnsi"/>
                <w:i/>
              </w:rPr>
              <w:t>39</w:t>
            </w:r>
          </w:p>
        </w:tc>
        <w:tc>
          <w:tcPr>
            <w:tcW w:w="904" w:type="dxa"/>
            <w:tcBorders>
              <w:top w:val="nil"/>
              <w:left w:val="nil"/>
              <w:bottom w:val="single" w:sz="8" w:space="0" w:color="auto"/>
              <w:right w:val="single" w:sz="8" w:space="0" w:color="auto"/>
            </w:tcBorders>
            <w:vAlign w:val="bottom"/>
          </w:tcPr>
          <w:p w14:paraId="0FF111D2" w14:textId="77777777" w:rsidR="00F97AF0" w:rsidRPr="00495C17" w:rsidRDefault="00F97AF0" w:rsidP="00495C17">
            <w:pPr>
              <w:spacing w:after="0" w:line="276" w:lineRule="auto"/>
              <w:jc w:val="right"/>
              <w:rPr>
                <w:rFonts w:cstheme="minorHAnsi"/>
                <w:i/>
                <w:lang w:eastAsia="pl-PL"/>
              </w:rPr>
            </w:pPr>
            <w:r w:rsidRPr="00495C17">
              <w:rPr>
                <w:rFonts w:cstheme="minorHAnsi"/>
                <w:i/>
              </w:rPr>
              <w:t>31</w:t>
            </w:r>
          </w:p>
        </w:tc>
        <w:tc>
          <w:tcPr>
            <w:tcW w:w="904" w:type="dxa"/>
            <w:tcBorders>
              <w:top w:val="nil"/>
              <w:left w:val="nil"/>
              <w:bottom w:val="single" w:sz="8" w:space="0" w:color="auto"/>
              <w:right w:val="single" w:sz="8" w:space="0" w:color="auto"/>
            </w:tcBorders>
            <w:vAlign w:val="bottom"/>
          </w:tcPr>
          <w:p w14:paraId="2E457158" w14:textId="77777777" w:rsidR="00F97AF0" w:rsidRPr="00495C17" w:rsidRDefault="00F97AF0" w:rsidP="00495C17">
            <w:pPr>
              <w:spacing w:after="0" w:line="276" w:lineRule="auto"/>
              <w:jc w:val="right"/>
              <w:rPr>
                <w:rFonts w:cstheme="minorHAnsi"/>
                <w:i/>
                <w:lang w:eastAsia="pl-PL"/>
              </w:rPr>
            </w:pPr>
            <w:r w:rsidRPr="00495C17">
              <w:rPr>
                <w:rFonts w:cstheme="minorHAnsi"/>
                <w:i/>
              </w:rPr>
              <w:t>34</w:t>
            </w:r>
          </w:p>
        </w:tc>
        <w:tc>
          <w:tcPr>
            <w:tcW w:w="904" w:type="dxa"/>
            <w:tcBorders>
              <w:top w:val="nil"/>
              <w:left w:val="nil"/>
              <w:bottom w:val="single" w:sz="8" w:space="0" w:color="auto"/>
              <w:right w:val="single" w:sz="8" w:space="0" w:color="auto"/>
            </w:tcBorders>
            <w:vAlign w:val="bottom"/>
          </w:tcPr>
          <w:p w14:paraId="3919FE75" w14:textId="77777777" w:rsidR="00F97AF0" w:rsidRPr="00495C17" w:rsidRDefault="00F97AF0" w:rsidP="00495C17">
            <w:pPr>
              <w:spacing w:after="0" w:line="276" w:lineRule="auto"/>
              <w:jc w:val="right"/>
              <w:rPr>
                <w:rFonts w:cstheme="minorHAnsi"/>
                <w:i/>
                <w:lang w:eastAsia="pl-PL"/>
              </w:rPr>
            </w:pPr>
            <w:r w:rsidRPr="00495C17">
              <w:rPr>
                <w:rFonts w:cstheme="minorHAnsi"/>
                <w:i/>
              </w:rPr>
              <w:t>41</w:t>
            </w:r>
          </w:p>
        </w:tc>
        <w:tc>
          <w:tcPr>
            <w:tcW w:w="903" w:type="dxa"/>
            <w:tcBorders>
              <w:top w:val="nil"/>
              <w:left w:val="nil"/>
              <w:bottom w:val="single" w:sz="8" w:space="0" w:color="auto"/>
              <w:right w:val="single" w:sz="8" w:space="0" w:color="auto"/>
            </w:tcBorders>
            <w:vAlign w:val="bottom"/>
          </w:tcPr>
          <w:p w14:paraId="35439EE7" w14:textId="77777777" w:rsidR="00F97AF0" w:rsidRPr="00495C17" w:rsidRDefault="00F97AF0" w:rsidP="00495C17">
            <w:pPr>
              <w:spacing w:after="0" w:line="276" w:lineRule="auto"/>
              <w:jc w:val="right"/>
              <w:rPr>
                <w:rFonts w:cstheme="minorHAnsi"/>
                <w:i/>
                <w:lang w:eastAsia="pl-PL"/>
              </w:rPr>
            </w:pPr>
            <w:r w:rsidRPr="00495C17">
              <w:rPr>
                <w:rFonts w:cstheme="minorHAnsi"/>
                <w:i/>
              </w:rPr>
              <w:t>27</w:t>
            </w:r>
          </w:p>
        </w:tc>
        <w:tc>
          <w:tcPr>
            <w:tcW w:w="904" w:type="dxa"/>
            <w:tcBorders>
              <w:top w:val="nil"/>
              <w:left w:val="nil"/>
              <w:bottom w:val="single" w:sz="8" w:space="0" w:color="auto"/>
              <w:right w:val="single" w:sz="8" w:space="0" w:color="auto"/>
            </w:tcBorders>
            <w:vAlign w:val="bottom"/>
          </w:tcPr>
          <w:p w14:paraId="7E33D9EF" w14:textId="77777777" w:rsidR="00F97AF0" w:rsidRPr="00495C17" w:rsidRDefault="00F97AF0" w:rsidP="00495C17">
            <w:pPr>
              <w:spacing w:after="0" w:line="276" w:lineRule="auto"/>
              <w:jc w:val="right"/>
              <w:rPr>
                <w:rFonts w:cstheme="minorHAnsi"/>
                <w:i/>
                <w:lang w:eastAsia="pl-PL"/>
              </w:rPr>
            </w:pPr>
            <w:r w:rsidRPr="00495C17">
              <w:rPr>
                <w:rFonts w:cstheme="minorHAnsi"/>
                <w:i/>
              </w:rPr>
              <w:t>21</w:t>
            </w:r>
          </w:p>
        </w:tc>
        <w:tc>
          <w:tcPr>
            <w:tcW w:w="904" w:type="dxa"/>
            <w:tcBorders>
              <w:top w:val="nil"/>
              <w:left w:val="nil"/>
              <w:bottom w:val="single" w:sz="8" w:space="0" w:color="auto"/>
              <w:right w:val="single" w:sz="8" w:space="0" w:color="auto"/>
            </w:tcBorders>
            <w:vAlign w:val="bottom"/>
          </w:tcPr>
          <w:p w14:paraId="263C93BF" w14:textId="77777777" w:rsidR="00F97AF0" w:rsidRPr="00495C17" w:rsidRDefault="00F97AF0" w:rsidP="00495C17">
            <w:pPr>
              <w:spacing w:after="0" w:line="276" w:lineRule="auto"/>
              <w:jc w:val="right"/>
              <w:rPr>
                <w:rFonts w:cstheme="minorHAnsi"/>
                <w:i/>
                <w:lang w:eastAsia="pl-PL"/>
              </w:rPr>
            </w:pPr>
            <w:r w:rsidRPr="00495C17">
              <w:rPr>
                <w:rFonts w:cstheme="minorHAnsi"/>
                <w:i/>
              </w:rPr>
              <w:t>19</w:t>
            </w:r>
          </w:p>
        </w:tc>
        <w:tc>
          <w:tcPr>
            <w:tcW w:w="904" w:type="dxa"/>
            <w:tcBorders>
              <w:top w:val="nil"/>
              <w:left w:val="nil"/>
              <w:bottom w:val="single" w:sz="8" w:space="0" w:color="auto"/>
              <w:right w:val="single" w:sz="8" w:space="0" w:color="auto"/>
            </w:tcBorders>
            <w:vAlign w:val="bottom"/>
          </w:tcPr>
          <w:p w14:paraId="7CFCCBD8" w14:textId="77777777" w:rsidR="00F97AF0" w:rsidRPr="00495C17" w:rsidRDefault="00F97AF0" w:rsidP="00495C17">
            <w:pPr>
              <w:spacing w:after="0" w:line="276" w:lineRule="auto"/>
              <w:jc w:val="right"/>
              <w:rPr>
                <w:rFonts w:cstheme="minorHAnsi"/>
                <w:i/>
                <w:lang w:eastAsia="pl-PL"/>
              </w:rPr>
            </w:pPr>
            <w:r w:rsidRPr="00495C17">
              <w:rPr>
                <w:rFonts w:cstheme="minorHAnsi"/>
                <w:i/>
              </w:rPr>
              <w:t>23</w:t>
            </w:r>
          </w:p>
        </w:tc>
      </w:tr>
      <w:tr w:rsidR="00F97AF0" w:rsidRPr="00495C17" w14:paraId="3D6881BC"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6C60EA4D" w14:textId="77777777" w:rsidR="00F97AF0" w:rsidRPr="00495C17" w:rsidRDefault="00F97AF0" w:rsidP="00495C17">
            <w:pPr>
              <w:spacing w:after="0" w:line="276" w:lineRule="auto"/>
              <w:rPr>
                <w:rFonts w:cstheme="minorHAnsi"/>
                <w:i/>
                <w:lang w:eastAsia="pl-PL"/>
              </w:rPr>
            </w:pPr>
            <w:r w:rsidRPr="00495C17">
              <w:rPr>
                <w:rFonts w:cstheme="minorHAnsi"/>
                <w:i/>
              </w:rPr>
              <w:t>Dubicze Cerkiewne</w:t>
            </w:r>
          </w:p>
        </w:tc>
        <w:tc>
          <w:tcPr>
            <w:tcW w:w="903" w:type="dxa"/>
            <w:tcBorders>
              <w:top w:val="nil"/>
              <w:left w:val="nil"/>
              <w:bottom w:val="single" w:sz="8" w:space="0" w:color="auto"/>
              <w:right w:val="single" w:sz="8" w:space="0" w:color="auto"/>
            </w:tcBorders>
            <w:vAlign w:val="bottom"/>
          </w:tcPr>
          <w:p w14:paraId="5D097552" w14:textId="77777777" w:rsidR="00F97AF0" w:rsidRPr="00495C17" w:rsidRDefault="00F97AF0" w:rsidP="00495C17">
            <w:pPr>
              <w:spacing w:after="0" w:line="276" w:lineRule="auto"/>
              <w:jc w:val="right"/>
              <w:rPr>
                <w:rFonts w:cstheme="minorHAnsi"/>
                <w:i/>
                <w:lang w:eastAsia="pl-PL"/>
              </w:rPr>
            </w:pPr>
            <w:r w:rsidRPr="00495C17">
              <w:rPr>
                <w:rFonts w:cstheme="minorHAnsi"/>
                <w:i/>
              </w:rPr>
              <w:t>39</w:t>
            </w:r>
          </w:p>
        </w:tc>
        <w:tc>
          <w:tcPr>
            <w:tcW w:w="904" w:type="dxa"/>
            <w:tcBorders>
              <w:top w:val="nil"/>
              <w:left w:val="nil"/>
              <w:bottom w:val="single" w:sz="8" w:space="0" w:color="auto"/>
              <w:right w:val="single" w:sz="8" w:space="0" w:color="auto"/>
            </w:tcBorders>
            <w:vAlign w:val="bottom"/>
          </w:tcPr>
          <w:p w14:paraId="4EE6B39D" w14:textId="77777777" w:rsidR="00F97AF0" w:rsidRPr="00495C17" w:rsidRDefault="00F97AF0" w:rsidP="00495C17">
            <w:pPr>
              <w:spacing w:after="0" w:line="276" w:lineRule="auto"/>
              <w:jc w:val="right"/>
              <w:rPr>
                <w:rFonts w:cstheme="minorHAnsi"/>
                <w:i/>
                <w:lang w:eastAsia="pl-PL"/>
              </w:rPr>
            </w:pPr>
            <w:r w:rsidRPr="00495C17">
              <w:rPr>
                <w:rFonts w:cstheme="minorHAnsi"/>
                <w:i/>
              </w:rPr>
              <w:t>37</w:t>
            </w:r>
          </w:p>
        </w:tc>
        <w:tc>
          <w:tcPr>
            <w:tcW w:w="904" w:type="dxa"/>
            <w:tcBorders>
              <w:top w:val="nil"/>
              <w:left w:val="nil"/>
              <w:bottom w:val="single" w:sz="8" w:space="0" w:color="auto"/>
              <w:right w:val="single" w:sz="8" w:space="0" w:color="auto"/>
            </w:tcBorders>
            <w:vAlign w:val="bottom"/>
          </w:tcPr>
          <w:p w14:paraId="03856C4D" w14:textId="77777777" w:rsidR="00F97AF0" w:rsidRPr="00495C17" w:rsidRDefault="00F97AF0" w:rsidP="00495C17">
            <w:pPr>
              <w:spacing w:after="0" w:line="276" w:lineRule="auto"/>
              <w:jc w:val="right"/>
              <w:rPr>
                <w:rFonts w:cstheme="minorHAnsi"/>
                <w:i/>
                <w:lang w:eastAsia="pl-PL"/>
              </w:rPr>
            </w:pPr>
            <w:r w:rsidRPr="00495C17">
              <w:rPr>
                <w:rFonts w:cstheme="minorHAnsi"/>
                <w:i/>
              </w:rPr>
              <w:t>42</w:t>
            </w:r>
          </w:p>
        </w:tc>
        <w:tc>
          <w:tcPr>
            <w:tcW w:w="904" w:type="dxa"/>
            <w:tcBorders>
              <w:top w:val="nil"/>
              <w:left w:val="nil"/>
              <w:bottom w:val="single" w:sz="8" w:space="0" w:color="auto"/>
              <w:right w:val="single" w:sz="8" w:space="0" w:color="auto"/>
            </w:tcBorders>
            <w:vAlign w:val="bottom"/>
          </w:tcPr>
          <w:p w14:paraId="3098666B" w14:textId="77777777" w:rsidR="00F97AF0" w:rsidRPr="00495C17" w:rsidRDefault="00F97AF0" w:rsidP="00495C17">
            <w:pPr>
              <w:spacing w:after="0" w:line="276" w:lineRule="auto"/>
              <w:jc w:val="right"/>
              <w:rPr>
                <w:rFonts w:cstheme="minorHAnsi"/>
                <w:i/>
                <w:lang w:eastAsia="pl-PL"/>
              </w:rPr>
            </w:pPr>
            <w:r w:rsidRPr="00495C17">
              <w:rPr>
                <w:rFonts w:cstheme="minorHAnsi"/>
                <w:i/>
              </w:rPr>
              <w:t>42</w:t>
            </w:r>
          </w:p>
        </w:tc>
        <w:tc>
          <w:tcPr>
            <w:tcW w:w="903" w:type="dxa"/>
            <w:tcBorders>
              <w:top w:val="nil"/>
              <w:left w:val="nil"/>
              <w:bottom w:val="single" w:sz="8" w:space="0" w:color="auto"/>
              <w:right w:val="single" w:sz="8" w:space="0" w:color="auto"/>
            </w:tcBorders>
            <w:vAlign w:val="bottom"/>
          </w:tcPr>
          <w:p w14:paraId="619DE34C" w14:textId="77777777" w:rsidR="00F97AF0" w:rsidRPr="00495C17" w:rsidRDefault="00F97AF0" w:rsidP="00495C17">
            <w:pPr>
              <w:spacing w:after="0" w:line="276" w:lineRule="auto"/>
              <w:jc w:val="right"/>
              <w:rPr>
                <w:rFonts w:cstheme="minorHAnsi"/>
                <w:i/>
                <w:lang w:eastAsia="pl-PL"/>
              </w:rPr>
            </w:pPr>
            <w:r w:rsidRPr="00495C17">
              <w:rPr>
                <w:rFonts w:cstheme="minorHAnsi"/>
                <w:i/>
              </w:rPr>
              <w:t>19</w:t>
            </w:r>
          </w:p>
        </w:tc>
        <w:tc>
          <w:tcPr>
            <w:tcW w:w="904" w:type="dxa"/>
            <w:tcBorders>
              <w:top w:val="nil"/>
              <w:left w:val="nil"/>
              <w:bottom w:val="single" w:sz="8" w:space="0" w:color="auto"/>
              <w:right w:val="single" w:sz="8" w:space="0" w:color="auto"/>
            </w:tcBorders>
            <w:vAlign w:val="bottom"/>
          </w:tcPr>
          <w:p w14:paraId="0125BEF1" w14:textId="77777777" w:rsidR="00F97AF0" w:rsidRPr="00495C17" w:rsidRDefault="00F97AF0" w:rsidP="00495C17">
            <w:pPr>
              <w:spacing w:after="0" w:line="276" w:lineRule="auto"/>
              <w:jc w:val="right"/>
              <w:rPr>
                <w:rFonts w:cstheme="minorHAnsi"/>
                <w:i/>
                <w:lang w:eastAsia="pl-PL"/>
              </w:rPr>
            </w:pPr>
            <w:r w:rsidRPr="00495C17">
              <w:rPr>
                <w:rFonts w:cstheme="minorHAnsi"/>
                <w:i/>
              </w:rPr>
              <w:t>26</w:t>
            </w:r>
          </w:p>
        </w:tc>
        <w:tc>
          <w:tcPr>
            <w:tcW w:w="904" w:type="dxa"/>
            <w:tcBorders>
              <w:top w:val="nil"/>
              <w:left w:val="nil"/>
              <w:bottom w:val="single" w:sz="8" w:space="0" w:color="auto"/>
              <w:right w:val="single" w:sz="8" w:space="0" w:color="auto"/>
            </w:tcBorders>
            <w:vAlign w:val="bottom"/>
          </w:tcPr>
          <w:p w14:paraId="201ADF59" w14:textId="77777777" w:rsidR="00F97AF0" w:rsidRPr="00495C17" w:rsidRDefault="00F97AF0" w:rsidP="00495C17">
            <w:pPr>
              <w:spacing w:after="0" w:line="276" w:lineRule="auto"/>
              <w:jc w:val="right"/>
              <w:rPr>
                <w:rFonts w:cstheme="minorHAnsi"/>
                <w:i/>
                <w:lang w:eastAsia="pl-PL"/>
              </w:rPr>
            </w:pPr>
            <w:r w:rsidRPr="00495C17">
              <w:rPr>
                <w:rFonts w:cstheme="minorHAnsi"/>
                <w:i/>
              </w:rPr>
              <w:t>23</w:t>
            </w:r>
          </w:p>
        </w:tc>
        <w:tc>
          <w:tcPr>
            <w:tcW w:w="904" w:type="dxa"/>
            <w:tcBorders>
              <w:top w:val="nil"/>
              <w:left w:val="nil"/>
              <w:bottom w:val="single" w:sz="8" w:space="0" w:color="auto"/>
              <w:right w:val="single" w:sz="8" w:space="0" w:color="auto"/>
            </w:tcBorders>
            <w:vAlign w:val="bottom"/>
          </w:tcPr>
          <w:p w14:paraId="41F70ADC" w14:textId="77777777" w:rsidR="00F97AF0" w:rsidRPr="00495C17" w:rsidRDefault="00F97AF0" w:rsidP="00495C17">
            <w:pPr>
              <w:spacing w:after="0" w:line="276" w:lineRule="auto"/>
              <w:jc w:val="right"/>
              <w:rPr>
                <w:rFonts w:cstheme="minorHAnsi"/>
                <w:i/>
                <w:lang w:eastAsia="pl-PL"/>
              </w:rPr>
            </w:pPr>
            <w:r w:rsidRPr="00495C17">
              <w:rPr>
                <w:rFonts w:cstheme="minorHAnsi"/>
                <w:i/>
              </w:rPr>
              <w:t>26</w:t>
            </w:r>
          </w:p>
        </w:tc>
      </w:tr>
      <w:tr w:rsidR="00F97AF0" w:rsidRPr="00495C17" w14:paraId="61D2B463"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6D45E95A" w14:textId="77777777" w:rsidR="00F97AF0" w:rsidRPr="00495C17" w:rsidRDefault="00F97AF0" w:rsidP="00495C17">
            <w:pPr>
              <w:spacing w:after="0" w:line="276" w:lineRule="auto"/>
              <w:rPr>
                <w:rFonts w:cstheme="minorHAnsi"/>
                <w:i/>
                <w:lang w:eastAsia="pl-PL"/>
              </w:rPr>
            </w:pPr>
            <w:r w:rsidRPr="00495C17">
              <w:rPr>
                <w:rFonts w:cstheme="minorHAnsi"/>
                <w:i/>
              </w:rPr>
              <w:t>Hajnówka gm. w.</w:t>
            </w:r>
          </w:p>
        </w:tc>
        <w:tc>
          <w:tcPr>
            <w:tcW w:w="903" w:type="dxa"/>
            <w:tcBorders>
              <w:top w:val="nil"/>
              <w:left w:val="single" w:sz="8" w:space="0" w:color="auto"/>
              <w:bottom w:val="single" w:sz="8" w:space="0" w:color="auto"/>
              <w:right w:val="single" w:sz="8" w:space="0" w:color="auto"/>
            </w:tcBorders>
            <w:vAlign w:val="bottom"/>
          </w:tcPr>
          <w:p w14:paraId="2E161CA7" w14:textId="77777777" w:rsidR="00F97AF0" w:rsidRPr="00495C17" w:rsidRDefault="00F97AF0" w:rsidP="00495C17">
            <w:pPr>
              <w:spacing w:after="0" w:line="276" w:lineRule="auto"/>
              <w:jc w:val="right"/>
              <w:rPr>
                <w:rFonts w:cstheme="minorHAnsi"/>
                <w:i/>
                <w:lang w:eastAsia="pl-PL"/>
              </w:rPr>
            </w:pPr>
            <w:r w:rsidRPr="00495C17">
              <w:rPr>
                <w:rFonts w:cstheme="minorHAnsi"/>
                <w:i/>
              </w:rPr>
              <w:t>94</w:t>
            </w:r>
          </w:p>
        </w:tc>
        <w:tc>
          <w:tcPr>
            <w:tcW w:w="904" w:type="dxa"/>
            <w:tcBorders>
              <w:top w:val="nil"/>
              <w:left w:val="nil"/>
              <w:bottom w:val="single" w:sz="8" w:space="0" w:color="auto"/>
              <w:right w:val="single" w:sz="8" w:space="0" w:color="auto"/>
            </w:tcBorders>
            <w:vAlign w:val="bottom"/>
          </w:tcPr>
          <w:p w14:paraId="21560F5B" w14:textId="77777777" w:rsidR="00F97AF0" w:rsidRPr="00495C17" w:rsidRDefault="00F97AF0" w:rsidP="00495C17">
            <w:pPr>
              <w:spacing w:after="0" w:line="276" w:lineRule="auto"/>
              <w:jc w:val="right"/>
              <w:rPr>
                <w:rFonts w:cstheme="minorHAnsi"/>
                <w:i/>
                <w:lang w:eastAsia="pl-PL"/>
              </w:rPr>
            </w:pPr>
            <w:r w:rsidRPr="00495C17">
              <w:rPr>
                <w:rFonts w:cstheme="minorHAnsi"/>
                <w:i/>
              </w:rPr>
              <w:t>87</w:t>
            </w:r>
          </w:p>
        </w:tc>
        <w:tc>
          <w:tcPr>
            <w:tcW w:w="904" w:type="dxa"/>
            <w:tcBorders>
              <w:top w:val="nil"/>
              <w:left w:val="single" w:sz="8" w:space="0" w:color="auto"/>
              <w:bottom w:val="single" w:sz="8" w:space="0" w:color="auto"/>
              <w:right w:val="single" w:sz="8" w:space="0" w:color="auto"/>
            </w:tcBorders>
            <w:vAlign w:val="bottom"/>
          </w:tcPr>
          <w:p w14:paraId="7D97E3FB" w14:textId="77777777" w:rsidR="00F97AF0" w:rsidRPr="00495C17" w:rsidRDefault="00F97AF0" w:rsidP="00495C17">
            <w:pPr>
              <w:spacing w:after="0" w:line="276" w:lineRule="auto"/>
              <w:jc w:val="right"/>
              <w:rPr>
                <w:rFonts w:cstheme="minorHAnsi"/>
                <w:i/>
                <w:lang w:eastAsia="pl-PL"/>
              </w:rPr>
            </w:pPr>
            <w:r w:rsidRPr="00495C17">
              <w:rPr>
                <w:rFonts w:cstheme="minorHAnsi"/>
                <w:i/>
              </w:rPr>
              <w:t>100</w:t>
            </w:r>
          </w:p>
        </w:tc>
        <w:tc>
          <w:tcPr>
            <w:tcW w:w="904" w:type="dxa"/>
            <w:tcBorders>
              <w:top w:val="nil"/>
              <w:left w:val="single" w:sz="8" w:space="0" w:color="auto"/>
              <w:bottom w:val="single" w:sz="8" w:space="0" w:color="auto"/>
              <w:right w:val="single" w:sz="8" w:space="0" w:color="auto"/>
            </w:tcBorders>
            <w:vAlign w:val="bottom"/>
          </w:tcPr>
          <w:p w14:paraId="471210CA" w14:textId="77777777" w:rsidR="00F97AF0" w:rsidRPr="00495C17" w:rsidRDefault="00F97AF0" w:rsidP="00495C17">
            <w:pPr>
              <w:spacing w:after="0" w:line="276" w:lineRule="auto"/>
              <w:jc w:val="right"/>
              <w:rPr>
                <w:rFonts w:cstheme="minorHAnsi"/>
                <w:i/>
                <w:lang w:eastAsia="pl-PL"/>
              </w:rPr>
            </w:pPr>
            <w:r w:rsidRPr="00495C17">
              <w:rPr>
                <w:rFonts w:cstheme="minorHAnsi"/>
                <w:i/>
              </w:rPr>
              <w:t>88</w:t>
            </w:r>
          </w:p>
        </w:tc>
        <w:tc>
          <w:tcPr>
            <w:tcW w:w="903" w:type="dxa"/>
            <w:tcBorders>
              <w:top w:val="nil"/>
              <w:left w:val="single" w:sz="8" w:space="0" w:color="auto"/>
              <w:bottom w:val="single" w:sz="8" w:space="0" w:color="auto"/>
              <w:right w:val="single" w:sz="8" w:space="0" w:color="auto"/>
            </w:tcBorders>
            <w:vAlign w:val="bottom"/>
          </w:tcPr>
          <w:p w14:paraId="1B1AF1EC" w14:textId="77777777" w:rsidR="00F97AF0" w:rsidRPr="00495C17" w:rsidRDefault="00F97AF0" w:rsidP="00495C17">
            <w:pPr>
              <w:spacing w:after="0" w:line="276" w:lineRule="auto"/>
              <w:jc w:val="right"/>
              <w:rPr>
                <w:rFonts w:cstheme="minorHAnsi"/>
                <w:i/>
                <w:lang w:eastAsia="pl-PL"/>
              </w:rPr>
            </w:pPr>
            <w:r w:rsidRPr="00495C17">
              <w:rPr>
                <w:rFonts w:cstheme="minorHAnsi"/>
                <w:i/>
              </w:rPr>
              <w:t>57</w:t>
            </w:r>
          </w:p>
        </w:tc>
        <w:tc>
          <w:tcPr>
            <w:tcW w:w="904" w:type="dxa"/>
            <w:tcBorders>
              <w:top w:val="nil"/>
              <w:left w:val="single" w:sz="8" w:space="0" w:color="auto"/>
              <w:bottom w:val="single" w:sz="8" w:space="0" w:color="auto"/>
              <w:right w:val="single" w:sz="8" w:space="0" w:color="auto"/>
            </w:tcBorders>
            <w:vAlign w:val="bottom"/>
          </w:tcPr>
          <w:p w14:paraId="73BFAAB8" w14:textId="77777777" w:rsidR="00F97AF0" w:rsidRPr="00495C17" w:rsidRDefault="00F97AF0" w:rsidP="00495C17">
            <w:pPr>
              <w:spacing w:after="0" w:line="276" w:lineRule="auto"/>
              <w:jc w:val="right"/>
              <w:rPr>
                <w:rFonts w:cstheme="minorHAnsi"/>
                <w:i/>
                <w:lang w:eastAsia="pl-PL"/>
              </w:rPr>
            </w:pPr>
            <w:r w:rsidRPr="00495C17">
              <w:rPr>
                <w:rFonts w:cstheme="minorHAnsi"/>
                <w:i/>
              </w:rPr>
              <w:t>53</w:t>
            </w:r>
          </w:p>
        </w:tc>
        <w:tc>
          <w:tcPr>
            <w:tcW w:w="904" w:type="dxa"/>
            <w:tcBorders>
              <w:top w:val="nil"/>
              <w:left w:val="single" w:sz="8" w:space="0" w:color="auto"/>
              <w:bottom w:val="single" w:sz="8" w:space="0" w:color="auto"/>
              <w:right w:val="single" w:sz="8" w:space="0" w:color="auto"/>
            </w:tcBorders>
            <w:vAlign w:val="bottom"/>
          </w:tcPr>
          <w:p w14:paraId="1B0559B2" w14:textId="77777777" w:rsidR="00F97AF0" w:rsidRPr="00495C17" w:rsidRDefault="00F97AF0" w:rsidP="00495C17">
            <w:pPr>
              <w:spacing w:after="0" w:line="276" w:lineRule="auto"/>
              <w:jc w:val="right"/>
              <w:rPr>
                <w:rFonts w:cstheme="minorHAnsi"/>
                <w:i/>
                <w:lang w:eastAsia="pl-PL"/>
              </w:rPr>
            </w:pPr>
            <w:r w:rsidRPr="00495C17">
              <w:rPr>
                <w:rFonts w:cstheme="minorHAnsi"/>
                <w:i/>
              </w:rPr>
              <w:t>52</w:t>
            </w:r>
          </w:p>
        </w:tc>
        <w:tc>
          <w:tcPr>
            <w:tcW w:w="904" w:type="dxa"/>
            <w:tcBorders>
              <w:top w:val="nil"/>
              <w:left w:val="single" w:sz="8" w:space="0" w:color="auto"/>
              <w:bottom w:val="single" w:sz="8" w:space="0" w:color="auto"/>
              <w:right w:val="single" w:sz="8" w:space="0" w:color="auto"/>
            </w:tcBorders>
            <w:vAlign w:val="bottom"/>
          </w:tcPr>
          <w:p w14:paraId="374EB717" w14:textId="77777777" w:rsidR="00F97AF0" w:rsidRPr="00495C17" w:rsidRDefault="00F97AF0" w:rsidP="00495C17">
            <w:pPr>
              <w:spacing w:after="0" w:line="276" w:lineRule="auto"/>
              <w:jc w:val="right"/>
              <w:rPr>
                <w:rFonts w:cstheme="minorHAnsi"/>
                <w:i/>
                <w:lang w:eastAsia="pl-PL"/>
              </w:rPr>
            </w:pPr>
            <w:r w:rsidRPr="00495C17">
              <w:rPr>
                <w:rFonts w:cstheme="minorHAnsi"/>
                <w:i/>
              </w:rPr>
              <w:t>55</w:t>
            </w:r>
          </w:p>
        </w:tc>
      </w:tr>
      <w:tr w:rsidR="00F97AF0" w:rsidRPr="00495C17" w14:paraId="404640E4" w14:textId="77777777" w:rsidTr="00EF0FCC">
        <w:trPr>
          <w:trHeight w:val="284"/>
        </w:trPr>
        <w:tc>
          <w:tcPr>
            <w:tcW w:w="2561" w:type="dxa"/>
            <w:tcBorders>
              <w:top w:val="single" w:sz="8" w:space="0" w:color="auto"/>
              <w:left w:val="single" w:sz="8" w:space="0" w:color="auto"/>
              <w:bottom w:val="single" w:sz="8" w:space="0" w:color="auto"/>
              <w:right w:val="single" w:sz="8" w:space="0" w:color="auto"/>
            </w:tcBorders>
            <w:shd w:val="clear" w:color="auto" w:fill="F2F2F2"/>
            <w:vAlign w:val="center"/>
          </w:tcPr>
          <w:p w14:paraId="6B5F1B4B" w14:textId="77777777" w:rsidR="00F97AF0" w:rsidRPr="00495C17" w:rsidRDefault="00F97AF0" w:rsidP="00495C17">
            <w:pPr>
              <w:spacing w:after="0" w:line="276" w:lineRule="auto"/>
              <w:rPr>
                <w:rFonts w:cstheme="minorHAnsi"/>
                <w:i/>
                <w:lang w:eastAsia="pl-PL"/>
              </w:rPr>
            </w:pPr>
            <w:r w:rsidRPr="00495C17">
              <w:rPr>
                <w:rFonts w:cstheme="minorHAnsi"/>
                <w:i/>
              </w:rPr>
              <w:t>Kleszczele</w:t>
            </w:r>
          </w:p>
        </w:tc>
        <w:tc>
          <w:tcPr>
            <w:tcW w:w="903" w:type="dxa"/>
            <w:tcBorders>
              <w:top w:val="single" w:sz="8" w:space="0" w:color="auto"/>
              <w:left w:val="nil"/>
              <w:bottom w:val="single" w:sz="8" w:space="0" w:color="auto"/>
              <w:right w:val="single" w:sz="8" w:space="0" w:color="auto"/>
            </w:tcBorders>
            <w:vAlign w:val="bottom"/>
          </w:tcPr>
          <w:p w14:paraId="3AA70A93" w14:textId="77777777" w:rsidR="00F97AF0" w:rsidRPr="00495C17" w:rsidRDefault="00F97AF0" w:rsidP="00495C17">
            <w:pPr>
              <w:spacing w:after="0" w:line="276" w:lineRule="auto"/>
              <w:jc w:val="right"/>
              <w:rPr>
                <w:rFonts w:cstheme="minorHAnsi"/>
                <w:i/>
                <w:lang w:eastAsia="pl-PL"/>
              </w:rPr>
            </w:pPr>
            <w:r w:rsidRPr="00495C17">
              <w:rPr>
                <w:rFonts w:cstheme="minorHAnsi"/>
                <w:i/>
              </w:rPr>
              <w:t>80</w:t>
            </w:r>
          </w:p>
        </w:tc>
        <w:tc>
          <w:tcPr>
            <w:tcW w:w="904" w:type="dxa"/>
            <w:tcBorders>
              <w:top w:val="single" w:sz="8" w:space="0" w:color="auto"/>
              <w:left w:val="nil"/>
              <w:bottom w:val="single" w:sz="8" w:space="0" w:color="auto"/>
              <w:right w:val="single" w:sz="8" w:space="0" w:color="auto"/>
            </w:tcBorders>
            <w:vAlign w:val="bottom"/>
          </w:tcPr>
          <w:p w14:paraId="354D8CD5" w14:textId="77777777" w:rsidR="00F97AF0" w:rsidRPr="00495C17" w:rsidRDefault="00F97AF0" w:rsidP="00495C17">
            <w:pPr>
              <w:spacing w:after="0" w:line="276" w:lineRule="auto"/>
              <w:jc w:val="right"/>
              <w:rPr>
                <w:rFonts w:cstheme="minorHAnsi"/>
                <w:i/>
                <w:lang w:eastAsia="pl-PL"/>
              </w:rPr>
            </w:pPr>
            <w:r w:rsidRPr="00495C17">
              <w:rPr>
                <w:rFonts w:cstheme="minorHAnsi"/>
                <w:i/>
              </w:rPr>
              <w:t>68</w:t>
            </w:r>
          </w:p>
        </w:tc>
        <w:tc>
          <w:tcPr>
            <w:tcW w:w="904" w:type="dxa"/>
            <w:tcBorders>
              <w:top w:val="single" w:sz="8" w:space="0" w:color="auto"/>
              <w:left w:val="nil"/>
              <w:bottom w:val="single" w:sz="8" w:space="0" w:color="auto"/>
              <w:right w:val="single" w:sz="8" w:space="0" w:color="auto"/>
            </w:tcBorders>
            <w:vAlign w:val="bottom"/>
          </w:tcPr>
          <w:p w14:paraId="7B20A2A3" w14:textId="77777777" w:rsidR="00F97AF0" w:rsidRPr="00495C17" w:rsidRDefault="00F97AF0" w:rsidP="00495C17">
            <w:pPr>
              <w:spacing w:after="0" w:line="276" w:lineRule="auto"/>
              <w:jc w:val="right"/>
              <w:rPr>
                <w:rFonts w:cstheme="minorHAnsi"/>
                <w:i/>
                <w:lang w:eastAsia="pl-PL"/>
              </w:rPr>
            </w:pPr>
            <w:r w:rsidRPr="00495C17">
              <w:rPr>
                <w:rFonts w:cstheme="minorHAnsi"/>
                <w:i/>
              </w:rPr>
              <w:t>67</w:t>
            </w:r>
          </w:p>
        </w:tc>
        <w:tc>
          <w:tcPr>
            <w:tcW w:w="904" w:type="dxa"/>
            <w:tcBorders>
              <w:top w:val="single" w:sz="8" w:space="0" w:color="auto"/>
              <w:left w:val="nil"/>
              <w:bottom w:val="single" w:sz="8" w:space="0" w:color="auto"/>
              <w:right w:val="single" w:sz="8" w:space="0" w:color="auto"/>
            </w:tcBorders>
            <w:vAlign w:val="bottom"/>
          </w:tcPr>
          <w:p w14:paraId="2E0C508F" w14:textId="77777777" w:rsidR="00F97AF0" w:rsidRPr="00495C17" w:rsidRDefault="00F97AF0" w:rsidP="00495C17">
            <w:pPr>
              <w:spacing w:after="0" w:line="276" w:lineRule="auto"/>
              <w:jc w:val="right"/>
              <w:rPr>
                <w:rFonts w:cstheme="minorHAnsi"/>
                <w:i/>
                <w:lang w:eastAsia="pl-PL"/>
              </w:rPr>
            </w:pPr>
            <w:r w:rsidRPr="00495C17">
              <w:rPr>
                <w:rFonts w:cstheme="minorHAnsi"/>
                <w:i/>
              </w:rPr>
              <w:t>69</w:t>
            </w:r>
          </w:p>
        </w:tc>
        <w:tc>
          <w:tcPr>
            <w:tcW w:w="903" w:type="dxa"/>
            <w:tcBorders>
              <w:top w:val="single" w:sz="8" w:space="0" w:color="auto"/>
              <w:left w:val="nil"/>
              <w:bottom w:val="single" w:sz="8" w:space="0" w:color="auto"/>
              <w:right w:val="single" w:sz="8" w:space="0" w:color="auto"/>
            </w:tcBorders>
            <w:vAlign w:val="bottom"/>
          </w:tcPr>
          <w:p w14:paraId="297B55D8" w14:textId="77777777" w:rsidR="00F97AF0" w:rsidRPr="00495C17" w:rsidRDefault="00F97AF0" w:rsidP="00495C17">
            <w:pPr>
              <w:spacing w:after="0" w:line="276" w:lineRule="auto"/>
              <w:jc w:val="right"/>
              <w:rPr>
                <w:rFonts w:cstheme="minorHAnsi"/>
                <w:i/>
                <w:lang w:eastAsia="pl-PL"/>
              </w:rPr>
            </w:pPr>
            <w:r w:rsidRPr="00495C17">
              <w:rPr>
                <w:rFonts w:cstheme="minorHAnsi"/>
                <w:i/>
              </w:rPr>
              <w:t>44</w:t>
            </w:r>
          </w:p>
        </w:tc>
        <w:tc>
          <w:tcPr>
            <w:tcW w:w="904" w:type="dxa"/>
            <w:tcBorders>
              <w:top w:val="single" w:sz="8" w:space="0" w:color="auto"/>
              <w:left w:val="nil"/>
              <w:bottom w:val="single" w:sz="8" w:space="0" w:color="auto"/>
              <w:right w:val="single" w:sz="8" w:space="0" w:color="auto"/>
            </w:tcBorders>
            <w:vAlign w:val="bottom"/>
          </w:tcPr>
          <w:p w14:paraId="7B98F56A" w14:textId="77777777" w:rsidR="00F97AF0" w:rsidRPr="00495C17" w:rsidRDefault="00F97AF0" w:rsidP="00495C17">
            <w:pPr>
              <w:spacing w:after="0" w:line="276" w:lineRule="auto"/>
              <w:jc w:val="right"/>
              <w:rPr>
                <w:rFonts w:cstheme="minorHAnsi"/>
                <w:i/>
                <w:lang w:eastAsia="pl-PL"/>
              </w:rPr>
            </w:pPr>
            <w:r w:rsidRPr="00495C17">
              <w:rPr>
                <w:rFonts w:cstheme="minorHAnsi"/>
                <w:i/>
              </w:rPr>
              <w:t>40</w:t>
            </w:r>
          </w:p>
        </w:tc>
        <w:tc>
          <w:tcPr>
            <w:tcW w:w="904" w:type="dxa"/>
            <w:tcBorders>
              <w:top w:val="single" w:sz="8" w:space="0" w:color="auto"/>
              <w:left w:val="nil"/>
              <w:bottom w:val="single" w:sz="8" w:space="0" w:color="auto"/>
              <w:right w:val="single" w:sz="8" w:space="0" w:color="auto"/>
            </w:tcBorders>
            <w:vAlign w:val="bottom"/>
          </w:tcPr>
          <w:p w14:paraId="360BDB52" w14:textId="77777777" w:rsidR="00F97AF0" w:rsidRPr="00495C17" w:rsidRDefault="00F97AF0" w:rsidP="00495C17">
            <w:pPr>
              <w:spacing w:after="0" w:line="276" w:lineRule="auto"/>
              <w:jc w:val="right"/>
              <w:rPr>
                <w:rFonts w:cstheme="minorHAnsi"/>
                <w:i/>
                <w:lang w:eastAsia="pl-PL"/>
              </w:rPr>
            </w:pPr>
            <w:r w:rsidRPr="00495C17">
              <w:rPr>
                <w:rFonts w:cstheme="minorHAnsi"/>
                <w:i/>
              </w:rPr>
              <w:t>42</w:t>
            </w:r>
          </w:p>
        </w:tc>
        <w:tc>
          <w:tcPr>
            <w:tcW w:w="904" w:type="dxa"/>
            <w:tcBorders>
              <w:top w:val="single" w:sz="8" w:space="0" w:color="auto"/>
              <w:left w:val="nil"/>
              <w:bottom w:val="single" w:sz="8" w:space="0" w:color="auto"/>
              <w:right w:val="single" w:sz="8" w:space="0" w:color="auto"/>
            </w:tcBorders>
            <w:vAlign w:val="bottom"/>
          </w:tcPr>
          <w:p w14:paraId="7FE99D58" w14:textId="77777777" w:rsidR="00F97AF0" w:rsidRPr="00495C17" w:rsidRDefault="00F97AF0" w:rsidP="00495C17">
            <w:pPr>
              <w:spacing w:after="0" w:line="276" w:lineRule="auto"/>
              <w:jc w:val="right"/>
              <w:rPr>
                <w:rFonts w:cstheme="minorHAnsi"/>
                <w:i/>
                <w:lang w:eastAsia="pl-PL"/>
              </w:rPr>
            </w:pPr>
            <w:r w:rsidRPr="00495C17">
              <w:rPr>
                <w:rFonts w:cstheme="minorHAnsi"/>
                <w:i/>
              </w:rPr>
              <w:t>36</w:t>
            </w:r>
          </w:p>
        </w:tc>
      </w:tr>
      <w:tr w:rsidR="00F97AF0" w:rsidRPr="00495C17" w14:paraId="5535EA77"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6234317C" w14:textId="77777777" w:rsidR="00F97AF0" w:rsidRPr="00495C17" w:rsidRDefault="00F97AF0" w:rsidP="00495C17">
            <w:pPr>
              <w:spacing w:after="0" w:line="276" w:lineRule="auto"/>
              <w:rPr>
                <w:rFonts w:cstheme="minorHAnsi"/>
                <w:i/>
                <w:lang w:eastAsia="pl-PL"/>
              </w:rPr>
            </w:pPr>
            <w:r w:rsidRPr="00495C17">
              <w:rPr>
                <w:rFonts w:cstheme="minorHAnsi"/>
                <w:i/>
              </w:rPr>
              <w:t>Narew</w:t>
            </w:r>
          </w:p>
        </w:tc>
        <w:tc>
          <w:tcPr>
            <w:tcW w:w="903" w:type="dxa"/>
            <w:tcBorders>
              <w:top w:val="nil"/>
              <w:left w:val="nil"/>
              <w:bottom w:val="single" w:sz="8" w:space="0" w:color="auto"/>
              <w:right w:val="single" w:sz="8" w:space="0" w:color="auto"/>
            </w:tcBorders>
            <w:vAlign w:val="bottom"/>
          </w:tcPr>
          <w:p w14:paraId="075B46E7" w14:textId="77777777" w:rsidR="00F97AF0" w:rsidRPr="00495C17" w:rsidRDefault="00F97AF0" w:rsidP="00495C17">
            <w:pPr>
              <w:spacing w:after="0" w:line="276" w:lineRule="auto"/>
              <w:jc w:val="right"/>
              <w:rPr>
                <w:rFonts w:cstheme="minorHAnsi"/>
                <w:i/>
                <w:lang w:eastAsia="pl-PL"/>
              </w:rPr>
            </w:pPr>
            <w:r w:rsidRPr="00495C17">
              <w:rPr>
                <w:rFonts w:cstheme="minorHAnsi"/>
                <w:i/>
              </w:rPr>
              <w:t>138</w:t>
            </w:r>
          </w:p>
        </w:tc>
        <w:tc>
          <w:tcPr>
            <w:tcW w:w="904" w:type="dxa"/>
            <w:tcBorders>
              <w:top w:val="nil"/>
              <w:left w:val="nil"/>
              <w:bottom w:val="single" w:sz="8" w:space="0" w:color="auto"/>
              <w:right w:val="single" w:sz="8" w:space="0" w:color="auto"/>
            </w:tcBorders>
            <w:vAlign w:val="bottom"/>
          </w:tcPr>
          <w:p w14:paraId="53BBD220" w14:textId="77777777" w:rsidR="00F97AF0" w:rsidRPr="00495C17" w:rsidRDefault="00F97AF0" w:rsidP="00495C17">
            <w:pPr>
              <w:spacing w:after="0" w:line="276" w:lineRule="auto"/>
              <w:jc w:val="right"/>
              <w:rPr>
                <w:rFonts w:cstheme="minorHAnsi"/>
                <w:i/>
                <w:lang w:eastAsia="pl-PL"/>
              </w:rPr>
            </w:pPr>
            <w:r w:rsidRPr="00495C17">
              <w:rPr>
                <w:rFonts w:cstheme="minorHAnsi"/>
                <w:i/>
              </w:rPr>
              <w:t>107</w:t>
            </w:r>
          </w:p>
        </w:tc>
        <w:tc>
          <w:tcPr>
            <w:tcW w:w="904" w:type="dxa"/>
            <w:tcBorders>
              <w:top w:val="nil"/>
              <w:left w:val="nil"/>
              <w:bottom w:val="single" w:sz="8" w:space="0" w:color="auto"/>
              <w:right w:val="single" w:sz="8" w:space="0" w:color="auto"/>
            </w:tcBorders>
            <w:vAlign w:val="bottom"/>
          </w:tcPr>
          <w:p w14:paraId="6778F708" w14:textId="77777777" w:rsidR="00F97AF0" w:rsidRPr="00495C17" w:rsidRDefault="00F97AF0" w:rsidP="00495C17">
            <w:pPr>
              <w:spacing w:after="0" w:line="276" w:lineRule="auto"/>
              <w:jc w:val="right"/>
              <w:rPr>
                <w:rFonts w:cstheme="minorHAnsi"/>
                <w:i/>
                <w:lang w:eastAsia="pl-PL"/>
              </w:rPr>
            </w:pPr>
            <w:r w:rsidRPr="00495C17">
              <w:rPr>
                <w:rFonts w:cstheme="minorHAnsi"/>
                <w:i/>
              </w:rPr>
              <w:t>121</w:t>
            </w:r>
          </w:p>
        </w:tc>
        <w:tc>
          <w:tcPr>
            <w:tcW w:w="904" w:type="dxa"/>
            <w:tcBorders>
              <w:top w:val="nil"/>
              <w:left w:val="nil"/>
              <w:bottom w:val="single" w:sz="8" w:space="0" w:color="auto"/>
              <w:right w:val="single" w:sz="8" w:space="0" w:color="auto"/>
            </w:tcBorders>
            <w:vAlign w:val="bottom"/>
          </w:tcPr>
          <w:p w14:paraId="26A9CCD8" w14:textId="77777777" w:rsidR="00F97AF0" w:rsidRPr="00495C17" w:rsidRDefault="00F97AF0" w:rsidP="00495C17">
            <w:pPr>
              <w:spacing w:after="0" w:line="276" w:lineRule="auto"/>
              <w:jc w:val="right"/>
              <w:rPr>
                <w:rFonts w:cstheme="minorHAnsi"/>
                <w:i/>
                <w:lang w:eastAsia="pl-PL"/>
              </w:rPr>
            </w:pPr>
            <w:r w:rsidRPr="00495C17">
              <w:rPr>
                <w:rFonts w:cstheme="minorHAnsi"/>
                <w:i/>
              </w:rPr>
              <w:t>110</w:t>
            </w:r>
          </w:p>
        </w:tc>
        <w:tc>
          <w:tcPr>
            <w:tcW w:w="903" w:type="dxa"/>
            <w:tcBorders>
              <w:top w:val="nil"/>
              <w:left w:val="nil"/>
              <w:bottom w:val="single" w:sz="8" w:space="0" w:color="auto"/>
              <w:right w:val="single" w:sz="8" w:space="0" w:color="auto"/>
            </w:tcBorders>
            <w:vAlign w:val="bottom"/>
          </w:tcPr>
          <w:p w14:paraId="5B243343" w14:textId="77777777" w:rsidR="00F97AF0" w:rsidRPr="00495C17" w:rsidRDefault="00F97AF0" w:rsidP="00495C17">
            <w:pPr>
              <w:spacing w:after="0" w:line="276" w:lineRule="auto"/>
              <w:jc w:val="right"/>
              <w:rPr>
                <w:rFonts w:cstheme="minorHAnsi"/>
                <w:i/>
                <w:lang w:eastAsia="pl-PL"/>
              </w:rPr>
            </w:pPr>
            <w:r w:rsidRPr="00495C17">
              <w:rPr>
                <w:rFonts w:cstheme="minorHAnsi"/>
                <w:i/>
              </w:rPr>
              <w:t>99</w:t>
            </w:r>
          </w:p>
        </w:tc>
        <w:tc>
          <w:tcPr>
            <w:tcW w:w="904" w:type="dxa"/>
            <w:tcBorders>
              <w:top w:val="nil"/>
              <w:left w:val="nil"/>
              <w:bottom w:val="single" w:sz="8" w:space="0" w:color="auto"/>
              <w:right w:val="single" w:sz="8" w:space="0" w:color="auto"/>
            </w:tcBorders>
            <w:vAlign w:val="bottom"/>
          </w:tcPr>
          <w:p w14:paraId="16CF8568" w14:textId="77777777" w:rsidR="00F97AF0" w:rsidRPr="00495C17" w:rsidRDefault="00F97AF0" w:rsidP="00495C17">
            <w:pPr>
              <w:spacing w:after="0" w:line="276" w:lineRule="auto"/>
              <w:jc w:val="right"/>
              <w:rPr>
                <w:rFonts w:cstheme="minorHAnsi"/>
                <w:i/>
                <w:lang w:eastAsia="pl-PL"/>
              </w:rPr>
            </w:pPr>
            <w:r w:rsidRPr="00495C17">
              <w:rPr>
                <w:rFonts w:cstheme="minorHAnsi"/>
                <w:i/>
              </w:rPr>
              <w:t>76</w:t>
            </w:r>
          </w:p>
        </w:tc>
        <w:tc>
          <w:tcPr>
            <w:tcW w:w="904" w:type="dxa"/>
            <w:tcBorders>
              <w:top w:val="nil"/>
              <w:left w:val="nil"/>
              <w:bottom w:val="single" w:sz="8" w:space="0" w:color="auto"/>
              <w:right w:val="single" w:sz="8" w:space="0" w:color="auto"/>
            </w:tcBorders>
            <w:vAlign w:val="bottom"/>
          </w:tcPr>
          <w:p w14:paraId="323DA81F" w14:textId="77777777" w:rsidR="00F97AF0" w:rsidRPr="00495C17" w:rsidRDefault="00F97AF0" w:rsidP="00495C17">
            <w:pPr>
              <w:spacing w:after="0" w:line="276" w:lineRule="auto"/>
              <w:jc w:val="right"/>
              <w:rPr>
                <w:rFonts w:cstheme="minorHAnsi"/>
                <w:i/>
                <w:lang w:eastAsia="pl-PL"/>
              </w:rPr>
            </w:pPr>
            <w:r w:rsidRPr="00495C17">
              <w:rPr>
                <w:rFonts w:cstheme="minorHAnsi"/>
                <w:i/>
              </w:rPr>
              <w:t>87</w:t>
            </w:r>
          </w:p>
        </w:tc>
        <w:tc>
          <w:tcPr>
            <w:tcW w:w="904" w:type="dxa"/>
            <w:tcBorders>
              <w:top w:val="nil"/>
              <w:left w:val="nil"/>
              <w:bottom w:val="single" w:sz="8" w:space="0" w:color="auto"/>
              <w:right w:val="single" w:sz="8" w:space="0" w:color="auto"/>
            </w:tcBorders>
            <w:vAlign w:val="bottom"/>
          </w:tcPr>
          <w:p w14:paraId="02676FBA" w14:textId="77777777" w:rsidR="00F97AF0" w:rsidRPr="00495C17" w:rsidRDefault="00F97AF0" w:rsidP="00495C17">
            <w:pPr>
              <w:spacing w:after="0" w:line="276" w:lineRule="auto"/>
              <w:jc w:val="right"/>
              <w:rPr>
                <w:rFonts w:cstheme="minorHAnsi"/>
                <w:i/>
                <w:lang w:eastAsia="pl-PL"/>
              </w:rPr>
            </w:pPr>
            <w:r w:rsidRPr="00495C17">
              <w:rPr>
                <w:rFonts w:cstheme="minorHAnsi"/>
                <w:i/>
              </w:rPr>
              <w:t>80</w:t>
            </w:r>
          </w:p>
        </w:tc>
      </w:tr>
      <w:tr w:rsidR="00F97AF0" w:rsidRPr="00495C17" w14:paraId="6479210D"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1070C468" w14:textId="77777777" w:rsidR="00F97AF0" w:rsidRPr="00495C17" w:rsidRDefault="00F97AF0" w:rsidP="00495C17">
            <w:pPr>
              <w:spacing w:after="0" w:line="276" w:lineRule="auto"/>
              <w:rPr>
                <w:rFonts w:cstheme="minorHAnsi"/>
                <w:i/>
                <w:lang w:eastAsia="pl-PL"/>
              </w:rPr>
            </w:pPr>
            <w:r w:rsidRPr="00495C17">
              <w:rPr>
                <w:rFonts w:cstheme="minorHAnsi"/>
                <w:i/>
              </w:rPr>
              <w:t>Narewka</w:t>
            </w:r>
          </w:p>
        </w:tc>
        <w:tc>
          <w:tcPr>
            <w:tcW w:w="903" w:type="dxa"/>
            <w:tcBorders>
              <w:top w:val="nil"/>
              <w:left w:val="nil"/>
              <w:bottom w:val="single" w:sz="8" w:space="0" w:color="auto"/>
              <w:right w:val="single" w:sz="8" w:space="0" w:color="auto"/>
            </w:tcBorders>
            <w:vAlign w:val="bottom"/>
          </w:tcPr>
          <w:p w14:paraId="512B86D9" w14:textId="77777777" w:rsidR="00F97AF0" w:rsidRPr="00495C17" w:rsidRDefault="00F97AF0" w:rsidP="00495C17">
            <w:pPr>
              <w:spacing w:after="0" w:line="276" w:lineRule="auto"/>
              <w:jc w:val="right"/>
              <w:rPr>
                <w:rFonts w:cstheme="minorHAnsi"/>
                <w:i/>
                <w:lang w:eastAsia="pl-PL"/>
              </w:rPr>
            </w:pPr>
            <w:r w:rsidRPr="00495C17">
              <w:rPr>
                <w:rFonts w:cstheme="minorHAnsi"/>
                <w:i/>
              </w:rPr>
              <w:t>104</w:t>
            </w:r>
          </w:p>
        </w:tc>
        <w:tc>
          <w:tcPr>
            <w:tcW w:w="904" w:type="dxa"/>
            <w:tcBorders>
              <w:top w:val="nil"/>
              <w:left w:val="nil"/>
              <w:bottom w:val="single" w:sz="8" w:space="0" w:color="auto"/>
              <w:right w:val="single" w:sz="8" w:space="0" w:color="auto"/>
            </w:tcBorders>
            <w:vAlign w:val="bottom"/>
          </w:tcPr>
          <w:p w14:paraId="0DE10E19" w14:textId="77777777" w:rsidR="00F97AF0" w:rsidRPr="00495C17" w:rsidRDefault="00F97AF0" w:rsidP="00495C17">
            <w:pPr>
              <w:spacing w:after="0" w:line="276" w:lineRule="auto"/>
              <w:jc w:val="right"/>
              <w:rPr>
                <w:rFonts w:cstheme="minorHAnsi"/>
                <w:i/>
                <w:lang w:eastAsia="pl-PL"/>
              </w:rPr>
            </w:pPr>
            <w:r w:rsidRPr="00495C17">
              <w:rPr>
                <w:rFonts w:cstheme="minorHAnsi"/>
                <w:i/>
              </w:rPr>
              <w:t>108</w:t>
            </w:r>
          </w:p>
        </w:tc>
        <w:tc>
          <w:tcPr>
            <w:tcW w:w="904" w:type="dxa"/>
            <w:tcBorders>
              <w:top w:val="nil"/>
              <w:left w:val="nil"/>
              <w:bottom w:val="single" w:sz="8" w:space="0" w:color="auto"/>
              <w:right w:val="single" w:sz="8" w:space="0" w:color="auto"/>
            </w:tcBorders>
            <w:vAlign w:val="bottom"/>
          </w:tcPr>
          <w:p w14:paraId="0DE691B4" w14:textId="77777777" w:rsidR="00F97AF0" w:rsidRPr="00495C17" w:rsidRDefault="00F97AF0" w:rsidP="00495C17">
            <w:pPr>
              <w:spacing w:after="0" w:line="276" w:lineRule="auto"/>
              <w:jc w:val="right"/>
              <w:rPr>
                <w:rFonts w:cstheme="minorHAnsi"/>
                <w:i/>
                <w:lang w:eastAsia="pl-PL"/>
              </w:rPr>
            </w:pPr>
            <w:r w:rsidRPr="00495C17">
              <w:rPr>
                <w:rFonts w:cstheme="minorHAnsi"/>
                <w:i/>
              </w:rPr>
              <w:t>111</w:t>
            </w:r>
          </w:p>
        </w:tc>
        <w:tc>
          <w:tcPr>
            <w:tcW w:w="904" w:type="dxa"/>
            <w:tcBorders>
              <w:top w:val="nil"/>
              <w:left w:val="nil"/>
              <w:bottom w:val="single" w:sz="8" w:space="0" w:color="auto"/>
              <w:right w:val="single" w:sz="8" w:space="0" w:color="auto"/>
            </w:tcBorders>
            <w:vAlign w:val="bottom"/>
          </w:tcPr>
          <w:p w14:paraId="617057D7" w14:textId="77777777" w:rsidR="00F97AF0" w:rsidRPr="00495C17" w:rsidRDefault="00F97AF0" w:rsidP="00495C17">
            <w:pPr>
              <w:spacing w:after="0" w:line="276" w:lineRule="auto"/>
              <w:jc w:val="right"/>
              <w:rPr>
                <w:rFonts w:cstheme="minorHAnsi"/>
                <w:i/>
                <w:lang w:eastAsia="pl-PL"/>
              </w:rPr>
            </w:pPr>
            <w:r w:rsidRPr="00495C17">
              <w:rPr>
                <w:rFonts w:cstheme="minorHAnsi"/>
                <w:i/>
              </w:rPr>
              <w:t>96</w:t>
            </w:r>
          </w:p>
        </w:tc>
        <w:tc>
          <w:tcPr>
            <w:tcW w:w="903" w:type="dxa"/>
            <w:tcBorders>
              <w:top w:val="nil"/>
              <w:left w:val="nil"/>
              <w:bottom w:val="single" w:sz="8" w:space="0" w:color="auto"/>
              <w:right w:val="single" w:sz="8" w:space="0" w:color="auto"/>
            </w:tcBorders>
            <w:vAlign w:val="bottom"/>
          </w:tcPr>
          <w:p w14:paraId="2DE6CED0" w14:textId="77777777" w:rsidR="00F97AF0" w:rsidRPr="00495C17" w:rsidRDefault="00F97AF0" w:rsidP="00495C17">
            <w:pPr>
              <w:spacing w:after="0" w:line="276" w:lineRule="auto"/>
              <w:jc w:val="right"/>
              <w:rPr>
                <w:rFonts w:cstheme="minorHAnsi"/>
                <w:i/>
                <w:lang w:eastAsia="pl-PL"/>
              </w:rPr>
            </w:pPr>
            <w:r w:rsidRPr="00495C17">
              <w:rPr>
                <w:rFonts w:cstheme="minorHAnsi"/>
                <w:i/>
              </w:rPr>
              <w:t>65</w:t>
            </w:r>
          </w:p>
        </w:tc>
        <w:tc>
          <w:tcPr>
            <w:tcW w:w="904" w:type="dxa"/>
            <w:tcBorders>
              <w:top w:val="nil"/>
              <w:left w:val="nil"/>
              <w:bottom w:val="single" w:sz="8" w:space="0" w:color="auto"/>
              <w:right w:val="single" w:sz="8" w:space="0" w:color="auto"/>
            </w:tcBorders>
            <w:vAlign w:val="bottom"/>
          </w:tcPr>
          <w:p w14:paraId="0A98D722" w14:textId="77777777" w:rsidR="00F97AF0" w:rsidRPr="00495C17" w:rsidRDefault="00F97AF0" w:rsidP="00495C17">
            <w:pPr>
              <w:spacing w:after="0" w:line="276" w:lineRule="auto"/>
              <w:jc w:val="right"/>
              <w:rPr>
                <w:rFonts w:cstheme="minorHAnsi"/>
                <w:i/>
                <w:lang w:eastAsia="pl-PL"/>
              </w:rPr>
            </w:pPr>
            <w:r w:rsidRPr="00495C17">
              <w:rPr>
                <w:rFonts w:cstheme="minorHAnsi"/>
                <w:i/>
              </w:rPr>
              <w:t>64</w:t>
            </w:r>
          </w:p>
        </w:tc>
        <w:tc>
          <w:tcPr>
            <w:tcW w:w="904" w:type="dxa"/>
            <w:tcBorders>
              <w:top w:val="nil"/>
              <w:left w:val="nil"/>
              <w:bottom w:val="single" w:sz="8" w:space="0" w:color="auto"/>
              <w:right w:val="single" w:sz="8" w:space="0" w:color="auto"/>
            </w:tcBorders>
            <w:vAlign w:val="bottom"/>
          </w:tcPr>
          <w:p w14:paraId="2481F777" w14:textId="77777777" w:rsidR="00F97AF0" w:rsidRPr="00495C17" w:rsidRDefault="00F97AF0" w:rsidP="00495C17">
            <w:pPr>
              <w:spacing w:after="0" w:line="276" w:lineRule="auto"/>
              <w:jc w:val="right"/>
              <w:rPr>
                <w:rFonts w:cstheme="minorHAnsi"/>
                <w:i/>
                <w:lang w:eastAsia="pl-PL"/>
              </w:rPr>
            </w:pPr>
            <w:r w:rsidRPr="00495C17">
              <w:rPr>
                <w:rFonts w:cstheme="minorHAnsi"/>
                <w:i/>
              </w:rPr>
              <w:t>62</w:t>
            </w:r>
          </w:p>
        </w:tc>
        <w:tc>
          <w:tcPr>
            <w:tcW w:w="904" w:type="dxa"/>
            <w:tcBorders>
              <w:top w:val="nil"/>
              <w:left w:val="nil"/>
              <w:bottom w:val="single" w:sz="8" w:space="0" w:color="auto"/>
              <w:right w:val="single" w:sz="8" w:space="0" w:color="auto"/>
            </w:tcBorders>
            <w:vAlign w:val="bottom"/>
          </w:tcPr>
          <w:p w14:paraId="28FF47FB" w14:textId="77777777" w:rsidR="00F97AF0" w:rsidRPr="00495C17" w:rsidRDefault="00F97AF0" w:rsidP="00495C17">
            <w:pPr>
              <w:spacing w:after="0" w:line="276" w:lineRule="auto"/>
              <w:jc w:val="right"/>
              <w:rPr>
                <w:rFonts w:cstheme="minorHAnsi"/>
                <w:i/>
                <w:lang w:eastAsia="pl-PL"/>
              </w:rPr>
            </w:pPr>
            <w:r w:rsidRPr="00495C17">
              <w:rPr>
                <w:rFonts w:cstheme="minorHAnsi"/>
                <w:i/>
              </w:rPr>
              <w:t>59</w:t>
            </w:r>
          </w:p>
        </w:tc>
      </w:tr>
      <w:tr w:rsidR="00F97AF0" w:rsidRPr="00495C17" w14:paraId="495CF677" w14:textId="77777777" w:rsidTr="00EF0FCC">
        <w:trPr>
          <w:trHeight w:val="333"/>
        </w:trPr>
        <w:tc>
          <w:tcPr>
            <w:tcW w:w="2561" w:type="dxa"/>
            <w:tcBorders>
              <w:top w:val="nil"/>
              <w:left w:val="single" w:sz="8" w:space="0" w:color="auto"/>
              <w:bottom w:val="single" w:sz="8" w:space="0" w:color="auto"/>
              <w:right w:val="single" w:sz="8" w:space="0" w:color="auto"/>
            </w:tcBorders>
            <w:shd w:val="clear" w:color="auto" w:fill="FABF8F"/>
            <w:vAlign w:val="center"/>
          </w:tcPr>
          <w:p w14:paraId="15F5EAC2" w14:textId="77777777" w:rsidR="00F97AF0" w:rsidRPr="00495C17" w:rsidRDefault="00F97AF0" w:rsidP="00495C17">
            <w:pPr>
              <w:spacing w:after="0" w:line="276" w:lineRule="auto"/>
              <w:rPr>
                <w:rFonts w:cstheme="minorHAnsi"/>
                <w:b/>
                <w:i/>
                <w:lang w:eastAsia="pl-PL"/>
              </w:rPr>
            </w:pPr>
            <w:r w:rsidRPr="00495C17">
              <w:rPr>
                <w:rFonts w:cstheme="minorHAnsi"/>
                <w:b/>
                <w:i/>
                <w:lang w:eastAsia="pl-PL"/>
              </w:rPr>
              <w:t>LGD</w:t>
            </w:r>
          </w:p>
        </w:tc>
        <w:tc>
          <w:tcPr>
            <w:tcW w:w="903" w:type="dxa"/>
            <w:tcBorders>
              <w:top w:val="nil"/>
              <w:left w:val="nil"/>
              <w:bottom w:val="single" w:sz="8" w:space="0" w:color="auto"/>
              <w:right w:val="single" w:sz="8" w:space="0" w:color="auto"/>
            </w:tcBorders>
            <w:shd w:val="clear" w:color="auto" w:fill="FABF8F"/>
            <w:vAlign w:val="bottom"/>
          </w:tcPr>
          <w:p w14:paraId="163BD1B2" w14:textId="77777777" w:rsidR="00F97AF0" w:rsidRPr="00495C17" w:rsidRDefault="00F97AF0" w:rsidP="00495C17">
            <w:pPr>
              <w:spacing w:after="0" w:line="276" w:lineRule="auto"/>
              <w:jc w:val="right"/>
              <w:rPr>
                <w:rFonts w:cstheme="minorHAnsi"/>
                <w:b/>
                <w:i/>
                <w:lang w:eastAsia="pl-PL"/>
              </w:rPr>
            </w:pPr>
            <w:r w:rsidRPr="00495C17">
              <w:rPr>
                <w:rFonts w:cstheme="minorHAnsi"/>
                <w:b/>
                <w:bCs/>
                <w:i/>
              </w:rPr>
              <w:t>1 615</w:t>
            </w:r>
          </w:p>
        </w:tc>
        <w:tc>
          <w:tcPr>
            <w:tcW w:w="904" w:type="dxa"/>
            <w:tcBorders>
              <w:top w:val="nil"/>
              <w:left w:val="nil"/>
              <w:bottom w:val="single" w:sz="8" w:space="0" w:color="auto"/>
              <w:right w:val="single" w:sz="8" w:space="0" w:color="auto"/>
            </w:tcBorders>
            <w:shd w:val="clear" w:color="auto" w:fill="FABF8F"/>
            <w:vAlign w:val="bottom"/>
          </w:tcPr>
          <w:p w14:paraId="0FE85C81" w14:textId="77777777" w:rsidR="00F97AF0" w:rsidRPr="00495C17" w:rsidRDefault="00F97AF0" w:rsidP="00495C17">
            <w:pPr>
              <w:spacing w:after="0" w:line="276" w:lineRule="auto"/>
              <w:jc w:val="right"/>
              <w:rPr>
                <w:rFonts w:cstheme="minorHAnsi"/>
                <w:b/>
                <w:i/>
                <w:lang w:eastAsia="pl-PL"/>
              </w:rPr>
            </w:pPr>
            <w:r w:rsidRPr="00495C17">
              <w:rPr>
                <w:rFonts w:cstheme="minorHAnsi"/>
                <w:b/>
                <w:bCs/>
                <w:i/>
              </w:rPr>
              <w:t>1 406</w:t>
            </w:r>
          </w:p>
        </w:tc>
        <w:tc>
          <w:tcPr>
            <w:tcW w:w="904" w:type="dxa"/>
            <w:tcBorders>
              <w:top w:val="nil"/>
              <w:left w:val="nil"/>
              <w:bottom w:val="single" w:sz="8" w:space="0" w:color="auto"/>
              <w:right w:val="single" w:sz="8" w:space="0" w:color="auto"/>
            </w:tcBorders>
            <w:shd w:val="clear" w:color="auto" w:fill="FABF8F"/>
            <w:vAlign w:val="bottom"/>
          </w:tcPr>
          <w:p w14:paraId="6031753D" w14:textId="77777777" w:rsidR="00F97AF0" w:rsidRPr="00495C17" w:rsidRDefault="00F97AF0" w:rsidP="00495C17">
            <w:pPr>
              <w:spacing w:after="0" w:line="276" w:lineRule="auto"/>
              <w:jc w:val="right"/>
              <w:rPr>
                <w:rFonts w:cstheme="minorHAnsi"/>
                <w:b/>
                <w:i/>
                <w:lang w:eastAsia="pl-PL"/>
              </w:rPr>
            </w:pPr>
            <w:r w:rsidRPr="00495C17">
              <w:rPr>
                <w:rFonts w:cstheme="minorHAnsi"/>
                <w:b/>
                <w:bCs/>
                <w:i/>
              </w:rPr>
              <w:t>1 597</w:t>
            </w:r>
          </w:p>
        </w:tc>
        <w:tc>
          <w:tcPr>
            <w:tcW w:w="904" w:type="dxa"/>
            <w:tcBorders>
              <w:top w:val="nil"/>
              <w:left w:val="nil"/>
              <w:bottom w:val="single" w:sz="8" w:space="0" w:color="auto"/>
              <w:right w:val="single" w:sz="8" w:space="0" w:color="auto"/>
            </w:tcBorders>
            <w:shd w:val="clear" w:color="auto" w:fill="FABF8F"/>
            <w:vAlign w:val="bottom"/>
          </w:tcPr>
          <w:p w14:paraId="646B7DB9" w14:textId="77777777" w:rsidR="00F97AF0" w:rsidRPr="00495C17" w:rsidRDefault="00F97AF0" w:rsidP="00495C17">
            <w:pPr>
              <w:spacing w:after="0" w:line="276" w:lineRule="auto"/>
              <w:jc w:val="right"/>
              <w:rPr>
                <w:rFonts w:cstheme="minorHAnsi"/>
                <w:b/>
                <w:i/>
                <w:lang w:eastAsia="pl-PL"/>
              </w:rPr>
            </w:pPr>
            <w:r w:rsidRPr="00495C17">
              <w:rPr>
                <w:rFonts w:cstheme="minorHAnsi"/>
                <w:b/>
                <w:bCs/>
                <w:i/>
              </w:rPr>
              <w:t>1 380</w:t>
            </w:r>
          </w:p>
        </w:tc>
        <w:tc>
          <w:tcPr>
            <w:tcW w:w="903" w:type="dxa"/>
            <w:tcBorders>
              <w:top w:val="nil"/>
              <w:left w:val="nil"/>
              <w:bottom w:val="single" w:sz="8" w:space="0" w:color="auto"/>
              <w:right w:val="single" w:sz="8" w:space="0" w:color="auto"/>
            </w:tcBorders>
            <w:shd w:val="clear" w:color="auto" w:fill="FABF8F"/>
            <w:vAlign w:val="bottom"/>
          </w:tcPr>
          <w:p w14:paraId="0AC316E0" w14:textId="77777777" w:rsidR="00F97AF0" w:rsidRPr="00495C17" w:rsidRDefault="00F97AF0" w:rsidP="00495C17">
            <w:pPr>
              <w:spacing w:after="0" w:line="276" w:lineRule="auto"/>
              <w:jc w:val="right"/>
              <w:rPr>
                <w:rFonts w:cstheme="minorHAnsi"/>
                <w:b/>
                <w:i/>
                <w:lang w:eastAsia="pl-PL"/>
              </w:rPr>
            </w:pPr>
            <w:r w:rsidRPr="00495C17">
              <w:rPr>
                <w:rFonts w:cstheme="minorHAnsi"/>
                <w:b/>
                <w:bCs/>
                <w:i/>
              </w:rPr>
              <w:t>946</w:t>
            </w:r>
          </w:p>
        </w:tc>
        <w:tc>
          <w:tcPr>
            <w:tcW w:w="904" w:type="dxa"/>
            <w:tcBorders>
              <w:top w:val="nil"/>
              <w:left w:val="nil"/>
              <w:bottom w:val="single" w:sz="8" w:space="0" w:color="auto"/>
              <w:right w:val="single" w:sz="8" w:space="0" w:color="auto"/>
            </w:tcBorders>
            <w:shd w:val="clear" w:color="auto" w:fill="FABF8F"/>
            <w:vAlign w:val="bottom"/>
          </w:tcPr>
          <w:p w14:paraId="79513BBB" w14:textId="77777777" w:rsidR="00F97AF0" w:rsidRPr="00495C17" w:rsidRDefault="00F97AF0" w:rsidP="00495C17">
            <w:pPr>
              <w:spacing w:after="0" w:line="276" w:lineRule="auto"/>
              <w:jc w:val="right"/>
              <w:rPr>
                <w:rFonts w:cstheme="minorHAnsi"/>
                <w:b/>
                <w:i/>
                <w:lang w:eastAsia="pl-PL"/>
              </w:rPr>
            </w:pPr>
            <w:r w:rsidRPr="00495C17">
              <w:rPr>
                <w:rFonts w:cstheme="minorHAnsi"/>
                <w:b/>
                <w:bCs/>
                <w:i/>
              </w:rPr>
              <w:t>809</w:t>
            </w:r>
          </w:p>
        </w:tc>
        <w:tc>
          <w:tcPr>
            <w:tcW w:w="904" w:type="dxa"/>
            <w:tcBorders>
              <w:top w:val="nil"/>
              <w:left w:val="nil"/>
              <w:bottom w:val="single" w:sz="8" w:space="0" w:color="auto"/>
              <w:right w:val="single" w:sz="8" w:space="0" w:color="auto"/>
            </w:tcBorders>
            <w:shd w:val="clear" w:color="auto" w:fill="FABF8F"/>
            <w:vAlign w:val="bottom"/>
          </w:tcPr>
          <w:p w14:paraId="3C6D6327" w14:textId="77777777" w:rsidR="00F97AF0" w:rsidRPr="00495C17" w:rsidRDefault="00F97AF0" w:rsidP="00495C17">
            <w:pPr>
              <w:spacing w:after="0" w:line="276" w:lineRule="auto"/>
              <w:jc w:val="right"/>
              <w:rPr>
                <w:rFonts w:cstheme="minorHAnsi"/>
                <w:b/>
                <w:i/>
                <w:lang w:eastAsia="pl-PL"/>
              </w:rPr>
            </w:pPr>
            <w:r w:rsidRPr="00495C17">
              <w:rPr>
                <w:rFonts w:cstheme="minorHAnsi"/>
                <w:b/>
                <w:bCs/>
                <w:i/>
              </w:rPr>
              <w:t>862</w:t>
            </w:r>
          </w:p>
        </w:tc>
        <w:tc>
          <w:tcPr>
            <w:tcW w:w="904" w:type="dxa"/>
            <w:tcBorders>
              <w:top w:val="nil"/>
              <w:left w:val="nil"/>
              <w:bottom w:val="single" w:sz="8" w:space="0" w:color="auto"/>
              <w:right w:val="single" w:sz="8" w:space="0" w:color="auto"/>
            </w:tcBorders>
            <w:shd w:val="clear" w:color="auto" w:fill="FABF8F"/>
            <w:vAlign w:val="bottom"/>
          </w:tcPr>
          <w:p w14:paraId="4B81B080" w14:textId="77777777" w:rsidR="00F97AF0" w:rsidRPr="00495C17" w:rsidRDefault="00F97AF0" w:rsidP="00495C17">
            <w:pPr>
              <w:spacing w:after="0" w:line="276" w:lineRule="auto"/>
              <w:jc w:val="right"/>
              <w:rPr>
                <w:rFonts w:cstheme="minorHAnsi"/>
                <w:b/>
                <w:i/>
                <w:lang w:eastAsia="pl-PL"/>
              </w:rPr>
            </w:pPr>
            <w:r w:rsidRPr="00495C17">
              <w:rPr>
                <w:rFonts w:cstheme="minorHAnsi"/>
                <w:b/>
                <w:bCs/>
                <w:i/>
              </w:rPr>
              <w:t>835</w:t>
            </w:r>
          </w:p>
        </w:tc>
      </w:tr>
    </w:tbl>
    <w:p w14:paraId="0E681684" w14:textId="77777777" w:rsidR="00F97AF0" w:rsidRPr="00495C17" w:rsidRDefault="00F97AF0" w:rsidP="00495C17">
      <w:pPr>
        <w:pStyle w:val="Default"/>
        <w:spacing w:line="276" w:lineRule="auto"/>
        <w:jc w:val="both"/>
        <w:rPr>
          <w:rFonts w:asciiTheme="minorHAnsi" w:hAnsiTheme="minorHAnsi" w:cstheme="minorHAnsi"/>
          <w:i/>
          <w:color w:val="auto"/>
          <w:sz w:val="22"/>
          <w:szCs w:val="22"/>
        </w:rPr>
      </w:pPr>
    </w:p>
    <w:p w14:paraId="4A346CEA" w14:textId="77777777" w:rsidR="00EA7DEF" w:rsidRPr="00495C17" w:rsidRDefault="00EA7DEF" w:rsidP="00495C17">
      <w:pPr>
        <w:pStyle w:val="Default"/>
        <w:spacing w:line="276" w:lineRule="auto"/>
        <w:ind w:firstLine="708"/>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Liczba osób bezrobotnych do 25 roku życia stanowiła w 2021 roku 9,5% wszystkich zarejestrowanych w UP. Największy odsetek osób młodych bezrobotnych występował w gminach Orla, Bielsk Podlaski oraz Białowieża. Natomiast osoby bezrobotne powyżej 50 roku życia stanowiły w 2021 roku 33,1% wszystkich zarejestrowanych w UP. Największy odsetek osób bezrobotnych powyżej 50 r.ż. występował w gminach Hajnówka, Narew, Dubicze Cerkiewne oraz Kleszczele.</w:t>
      </w:r>
    </w:p>
    <w:p w14:paraId="5843383B" w14:textId="77777777" w:rsidR="00EA7DEF" w:rsidRPr="00495C17" w:rsidRDefault="00EA7DEF" w:rsidP="00495C17">
      <w:pPr>
        <w:pStyle w:val="Default"/>
        <w:spacing w:line="276" w:lineRule="auto"/>
        <w:jc w:val="both"/>
        <w:rPr>
          <w:rFonts w:asciiTheme="minorHAnsi" w:hAnsiTheme="minorHAnsi" w:cstheme="minorHAnsi"/>
          <w:i/>
          <w:color w:val="auto"/>
          <w:sz w:val="22"/>
          <w:szCs w:val="22"/>
        </w:rPr>
      </w:pPr>
    </w:p>
    <w:p w14:paraId="25D10681" w14:textId="77777777" w:rsidR="00F97AF0" w:rsidRPr="00495C17" w:rsidRDefault="00F97AF0" w:rsidP="00495C17">
      <w:pPr>
        <w:pStyle w:val="Akapitzlist"/>
        <w:spacing w:after="0"/>
        <w:ind w:left="0"/>
        <w:jc w:val="both"/>
        <w:rPr>
          <w:rFonts w:asciiTheme="minorHAnsi" w:hAnsiTheme="minorHAnsi" w:cstheme="minorHAnsi"/>
          <w:b/>
          <w:i/>
          <w:sz w:val="22"/>
          <w:szCs w:val="22"/>
        </w:rPr>
      </w:pPr>
      <w:r w:rsidRPr="00495C17">
        <w:rPr>
          <w:rFonts w:asciiTheme="minorHAnsi" w:hAnsiTheme="minorHAnsi" w:cstheme="minorHAnsi"/>
          <w:b/>
          <w:i/>
          <w:sz w:val="22"/>
          <w:szCs w:val="22"/>
        </w:rPr>
        <w:t xml:space="preserve">Tabela. Liczba bezrobotnych do 25 roku życia oraz powyżej 50 roku życia w gminach LGD w latach 2018-2021. Źródło: Opracowanie własne na podstawie danych </w:t>
      </w:r>
      <w:r w:rsidR="00EA7DEF" w:rsidRPr="00495C17">
        <w:rPr>
          <w:rFonts w:asciiTheme="minorHAnsi" w:hAnsiTheme="minorHAnsi" w:cstheme="minorHAnsi"/>
          <w:b/>
          <w:i/>
          <w:sz w:val="22"/>
          <w:szCs w:val="22"/>
        </w:rPr>
        <w:t xml:space="preserve">GUS </w:t>
      </w:r>
      <w:r w:rsidRPr="00495C17">
        <w:rPr>
          <w:rFonts w:asciiTheme="minorHAnsi" w:hAnsiTheme="minorHAnsi" w:cstheme="minorHAnsi"/>
          <w:b/>
          <w:i/>
          <w:sz w:val="22"/>
          <w:szCs w:val="22"/>
        </w:rPr>
        <w:t>BDL oraz PUP w Hajnówce i Bielsku Podlaskim</w:t>
      </w:r>
    </w:p>
    <w:tbl>
      <w:tblPr>
        <w:tblW w:w="9791" w:type="dxa"/>
        <w:tblInd w:w="60" w:type="dxa"/>
        <w:tblLayout w:type="fixed"/>
        <w:tblCellMar>
          <w:left w:w="70" w:type="dxa"/>
          <w:right w:w="70" w:type="dxa"/>
        </w:tblCellMar>
        <w:tblLook w:val="00A0" w:firstRow="1" w:lastRow="0" w:firstColumn="1" w:lastColumn="0" w:noHBand="0" w:noVBand="0"/>
      </w:tblPr>
      <w:tblGrid>
        <w:gridCol w:w="2561"/>
        <w:gridCol w:w="903"/>
        <w:gridCol w:w="904"/>
        <w:gridCol w:w="904"/>
        <w:gridCol w:w="904"/>
        <w:gridCol w:w="903"/>
        <w:gridCol w:w="904"/>
        <w:gridCol w:w="904"/>
        <w:gridCol w:w="904"/>
      </w:tblGrid>
      <w:tr w:rsidR="00F97AF0" w:rsidRPr="00495C17" w14:paraId="0138EA33" w14:textId="77777777" w:rsidTr="00EF0FCC">
        <w:trPr>
          <w:trHeight w:val="288"/>
        </w:trPr>
        <w:tc>
          <w:tcPr>
            <w:tcW w:w="2561" w:type="dxa"/>
            <w:vMerge w:val="restart"/>
            <w:tcBorders>
              <w:top w:val="single" w:sz="8" w:space="0" w:color="auto"/>
              <w:left w:val="single" w:sz="8" w:space="0" w:color="auto"/>
              <w:bottom w:val="single" w:sz="8" w:space="0" w:color="000000"/>
              <w:right w:val="single" w:sz="8" w:space="0" w:color="auto"/>
            </w:tcBorders>
            <w:shd w:val="clear" w:color="auto" w:fill="F2F2F2"/>
            <w:vAlign w:val="center"/>
          </w:tcPr>
          <w:p w14:paraId="5EF338E3" w14:textId="77777777" w:rsidR="00F97AF0" w:rsidRPr="00495C17" w:rsidRDefault="00F97AF0" w:rsidP="00495C17">
            <w:pPr>
              <w:spacing w:after="0" w:line="276" w:lineRule="auto"/>
              <w:rPr>
                <w:rFonts w:cstheme="minorHAnsi"/>
                <w:i/>
                <w:lang w:eastAsia="pl-PL"/>
              </w:rPr>
            </w:pPr>
            <w:r w:rsidRPr="00495C17">
              <w:rPr>
                <w:rFonts w:cstheme="minorHAnsi"/>
                <w:i/>
                <w:lang w:eastAsia="pl-PL"/>
              </w:rPr>
              <w:t>Gmina</w:t>
            </w:r>
          </w:p>
        </w:tc>
        <w:tc>
          <w:tcPr>
            <w:tcW w:w="3615" w:type="dxa"/>
            <w:gridSpan w:val="4"/>
            <w:tcBorders>
              <w:top w:val="single" w:sz="8" w:space="0" w:color="auto"/>
              <w:left w:val="nil"/>
              <w:bottom w:val="single" w:sz="8" w:space="0" w:color="auto"/>
              <w:right w:val="single" w:sz="8" w:space="0" w:color="000000"/>
            </w:tcBorders>
            <w:shd w:val="clear" w:color="auto" w:fill="F2F2F2"/>
            <w:vAlign w:val="center"/>
          </w:tcPr>
          <w:p w14:paraId="33DA34E2"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osoby bezrobotne do 25 roku życia</w:t>
            </w:r>
          </w:p>
        </w:tc>
        <w:tc>
          <w:tcPr>
            <w:tcW w:w="3615" w:type="dxa"/>
            <w:gridSpan w:val="4"/>
            <w:tcBorders>
              <w:top w:val="single" w:sz="8" w:space="0" w:color="auto"/>
              <w:left w:val="nil"/>
              <w:bottom w:val="single" w:sz="8" w:space="0" w:color="auto"/>
              <w:right w:val="single" w:sz="8" w:space="0" w:color="000000"/>
            </w:tcBorders>
            <w:shd w:val="clear" w:color="auto" w:fill="F2F2F2"/>
            <w:vAlign w:val="center"/>
          </w:tcPr>
          <w:p w14:paraId="552B8277"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osoby bezrobotne powyżej 50 roku życia</w:t>
            </w:r>
          </w:p>
        </w:tc>
      </w:tr>
      <w:tr w:rsidR="00F97AF0" w:rsidRPr="00495C17" w14:paraId="16573679" w14:textId="77777777" w:rsidTr="00EF0FCC">
        <w:trPr>
          <w:trHeight w:val="288"/>
        </w:trPr>
        <w:tc>
          <w:tcPr>
            <w:tcW w:w="2561" w:type="dxa"/>
            <w:vMerge/>
            <w:tcBorders>
              <w:top w:val="single" w:sz="8" w:space="0" w:color="auto"/>
              <w:left w:val="single" w:sz="8" w:space="0" w:color="auto"/>
              <w:bottom w:val="single" w:sz="8" w:space="0" w:color="000000"/>
              <w:right w:val="single" w:sz="8" w:space="0" w:color="auto"/>
            </w:tcBorders>
            <w:shd w:val="clear" w:color="auto" w:fill="F2F2F2"/>
            <w:vAlign w:val="center"/>
          </w:tcPr>
          <w:p w14:paraId="7F7D4744" w14:textId="77777777" w:rsidR="00F97AF0" w:rsidRPr="00495C17" w:rsidRDefault="00F97AF0" w:rsidP="00495C17">
            <w:pPr>
              <w:spacing w:after="0" w:line="276" w:lineRule="auto"/>
              <w:rPr>
                <w:rFonts w:cstheme="minorHAnsi"/>
                <w:i/>
                <w:lang w:eastAsia="pl-PL"/>
              </w:rPr>
            </w:pPr>
          </w:p>
        </w:tc>
        <w:tc>
          <w:tcPr>
            <w:tcW w:w="903" w:type="dxa"/>
            <w:tcBorders>
              <w:top w:val="nil"/>
              <w:left w:val="nil"/>
              <w:bottom w:val="single" w:sz="8" w:space="0" w:color="auto"/>
              <w:right w:val="single" w:sz="8" w:space="0" w:color="auto"/>
            </w:tcBorders>
            <w:shd w:val="clear" w:color="auto" w:fill="F2F2F2"/>
            <w:vAlign w:val="center"/>
          </w:tcPr>
          <w:p w14:paraId="04240A5F"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2018</w:t>
            </w:r>
          </w:p>
        </w:tc>
        <w:tc>
          <w:tcPr>
            <w:tcW w:w="904" w:type="dxa"/>
            <w:tcBorders>
              <w:top w:val="nil"/>
              <w:left w:val="nil"/>
              <w:bottom w:val="single" w:sz="8" w:space="0" w:color="auto"/>
              <w:right w:val="single" w:sz="8" w:space="0" w:color="auto"/>
            </w:tcBorders>
            <w:shd w:val="clear" w:color="auto" w:fill="F2F2F2"/>
            <w:vAlign w:val="center"/>
          </w:tcPr>
          <w:p w14:paraId="75AE9787"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2019</w:t>
            </w:r>
          </w:p>
        </w:tc>
        <w:tc>
          <w:tcPr>
            <w:tcW w:w="904" w:type="dxa"/>
            <w:tcBorders>
              <w:top w:val="nil"/>
              <w:left w:val="nil"/>
              <w:bottom w:val="single" w:sz="8" w:space="0" w:color="auto"/>
              <w:right w:val="single" w:sz="8" w:space="0" w:color="auto"/>
            </w:tcBorders>
            <w:shd w:val="clear" w:color="auto" w:fill="F2F2F2"/>
            <w:vAlign w:val="center"/>
          </w:tcPr>
          <w:p w14:paraId="45F81F03"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2020</w:t>
            </w:r>
          </w:p>
        </w:tc>
        <w:tc>
          <w:tcPr>
            <w:tcW w:w="904" w:type="dxa"/>
            <w:tcBorders>
              <w:top w:val="nil"/>
              <w:left w:val="nil"/>
              <w:bottom w:val="single" w:sz="8" w:space="0" w:color="auto"/>
              <w:right w:val="single" w:sz="8" w:space="0" w:color="auto"/>
            </w:tcBorders>
            <w:shd w:val="clear" w:color="auto" w:fill="F2F2F2"/>
            <w:vAlign w:val="center"/>
          </w:tcPr>
          <w:p w14:paraId="5ACA916D"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2021</w:t>
            </w:r>
          </w:p>
        </w:tc>
        <w:tc>
          <w:tcPr>
            <w:tcW w:w="903" w:type="dxa"/>
            <w:tcBorders>
              <w:top w:val="nil"/>
              <w:left w:val="nil"/>
              <w:bottom w:val="single" w:sz="8" w:space="0" w:color="auto"/>
              <w:right w:val="single" w:sz="8" w:space="0" w:color="auto"/>
            </w:tcBorders>
            <w:shd w:val="clear" w:color="auto" w:fill="F2F2F2"/>
            <w:vAlign w:val="center"/>
          </w:tcPr>
          <w:p w14:paraId="2839EC8C"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2018</w:t>
            </w:r>
          </w:p>
        </w:tc>
        <w:tc>
          <w:tcPr>
            <w:tcW w:w="904" w:type="dxa"/>
            <w:tcBorders>
              <w:top w:val="nil"/>
              <w:left w:val="nil"/>
              <w:bottom w:val="single" w:sz="8" w:space="0" w:color="auto"/>
              <w:right w:val="single" w:sz="8" w:space="0" w:color="auto"/>
            </w:tcBorders>
            <w:shd w:val="clear" w:color="auto" w:fill="F2F2F2"/>
            <w:vAlign w:val="center"/>
          </w:tcPr>
          <w:p w14:paraId="51348A8E"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2019</w:t>
            </w:r>
          </w:p>
        </w:tc>
        <w:tc>
          <w:tcPr>
            <w:tcW w:w="904" w:type="dxa"/>
            <w:tcBorders>
              <w:top w:val="nil"/>
              <w:left w:val="nil"/>
              <w:bottom w:val="single" w:sz="8" w:space="0" w:color="auto"/>
              <w:right w:val="single" w:sz="8" w:space="0" w:color="auto"/>
            </w:tcBorders>
            <w:shd w:val="clear" w:color="auto" w:fill="F2F2F2"/>
            <w:vAlign w:val="center"/>
          </w:tcPr>
          <w:p w14:paraId="67B43F4D"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2020</w:t>
            </w:r>
          </w:p>
        </w:tc>
        <w:tc>
          <w:tcPr>
            <w:tcW w:w="904" w:type="dxa"/>
            <w:tcBorders>
              <w:top w:val="nil"/>
              <w:left w:val="nil"/>
              <w:bottom w:val="single" w:sz="8" w:space="0" w:color="auto"/>
              <w:right w:val="single" w:sz="8" w:space="0" w:color="auto"/>
            </w:tcBorders>
            <w:shd w:val="clear" w:color="auto" w:fill="F2F2F2"/>
            <w:vAlign w:val="center"/>
          </w:tcPr>
          <w:p w14:paraId="08ED6563" w14:textId="77777777" w:rsidR="00F97AF0" w:rsidRPr="00495C17" w:rsidRDefault="00F97AF0" w:rsidP="00495C17">
            <w:pPr>
              <w:spacing w:after="0" w:line="276" w:lineRule="auto"/>
              <w:jc w:val="center"/>
              <w:rPr>
                <w:rFonts w:cstheme="minorHAnsi"/>
                <w:i/>
                <w:lang w:eastAsia="pl-PL"/>
              </w:rPr>
            </w:pPr>
            <w:r w:rsidRPr="00495C17">
              <w:rPr>
                <w:rFonts w:cstheme="minorHAnsi"/>
                <w:i/>
                <w:lang w:eastAsia="pl-PL"/>
              </w:rPr>
              <w:t>2021</w:t>
            </w:r>
          </w:p>
        </w:tc>
      </w:tr>
      <w:tr w:rsidR="00F97AF0" w:rsidRPr="00495C17" w14:paraId="2F5A18DC"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2AD17994" w14:textId="77777777" w:rsidR="00F97AF0" w:rsidRPr="00495C17" w:rsidRDefault="00F97AF0" w:rsidP="00495C17">
            <w:pPr>
              <w:spacing w:after="0" w:line="276" w:lineRule="auto"/>
              <w:rPr>
                <w:rFonts w:cstheme="minorHAnsi"/>
                <w:i/>
                <w:lang w:eastAsia="pl-PL"/>
              </w:rPr>
            </w:pPr>
            <w:r w:rsidRPr="00495C17">
              <w:rPr>
                <w:rFonts w:cstheme="minorHAnsi"/>
                <w:i/>
              </w:rPr>
              <w:t>Bielsk Podlaski</w:t>
            </w:r>
          </w:p>
        </w:tc>
        <w:tc>
          <w:tcPr>
            <w:tcW w:w="903" w:type="dxa"/>
            <w:tcBorders>
              <w:top w:val="nil"/>
              <w:left w:val="nil"/>
              <w:bottom w:val="single" w:sz="8" w:space="0" w:color="auto"/>
              <w:right w:val="single" w:sz="8" w:space="0" w:color="auto"/>
            </w:tcBorders>
            <w:vAlign w:val="bottom"/>
          </w:tcPr>
          <w:p w14:paraId="4131F064" w14:textId="77777777" w:rsidR="00F97AF0" w:rsidRPr="00495C17" w:rsidRDefault="00F97AF0" w:rsidP="00495C17">
            <w:pPr>
              <w:spacing w:after="0" w:line="276" w:lineRule="auto"/>
              <w:jc w:val="right"/>
              <w:rPr>
                <w:rFonts w:cstheme="minorHAnsi"/>
                <w:i/>
                <w:lang w:eastAsia="pl-PL"/>
              </w:rPr>
            </w:pPr>
            <w:r w:rsidRPr="00495C17">
              <w:rPr>
                <w:rFonts w:cstheme="minorHAnsi"/>
                <w:i/>
              </w:rPr>
              <w:t>21</w:t>
            </w:r>
          </w:p>
        </w:tc>
        <w:tc>
          <w:tcPr>
            <w:tcW w:w="904" w:type="dxa"/>
            <w:tcBorders>
              <w:top w:val="nil"/>
              <w:left w:val="nil"/>
              <w:bottom w:val="single" w:sz="8" w:space="0" w:color="auto"/>
              <w:right w:val="single" w:sz="8" w:space="0" w:color="auto"/>
            </w:tcBorders>
            <w:vAlign w:val="bottom"/>
          </w:tcPr>
          <w:p w14:paraId="33E00D10" w14:textId="77777777" w:rsidR="00F97AF0" w:rsidRPr="00495C17" w:rsidRDefault="00F97AF0" w:rsidP="00495C17">
            <w:pPr>
              <w:spacing w:after="0" w:line="276" w:lineRule="auto"/>
              <w:jc w:val="right"/>
              <w:rPr>
                <w:rFonts w:cstheme="minorHAnsi"/>
                <w:i/>
                <w:lang w:eastAsia="pl-PL"/>
              </w:rPr>
            </w:pPr>
            <w:r w:rsidRPr="00495C17">
              <w:rPr>
                <w:rFonts w:cstheme="minorHAnsi"/>
                <w:i/>
              </w:rPr>
              <w:t>15</w:t>
            </w:r>
          </w:p>
        </w:tc>
        <w:tc>
          <w:tcPr>
            <w:tcW w:w="904" w:type="dxa"/>
            <w:tcBorders>
              <w:top w:val="nil"/>
              <w:left w:val="nil"/>
              <w:bottom w:val="single" w:sz="8" w:space="0" w:color="auto"/>
              <w:right w:val="single" w:sz="8" w:space="0" w:color="auto"/>
            </w:tcBorders>
            <w:vAlign w:val="bottom"/>
          </w:tcPr>
          <w:p w14:paraId="3561E565" w14:textId="77777777" w:rsidR="00F97AF0" w:rsidRPr="00495C17" w:rsidRDefault="00F97AF0" w:rsidP="00495C17">
            <w:pPr>
              <w:spacing w:after="0" w:line="276" w:lineRule="auto"/>
              <w:jc w:val="right"/>
              <w:rPr>
                <w:rFonts w:cstheme="minorHAnsi"/>
                <w:i/>
                <w:lang w:eastAsia="pl-PL"/>
              </w:rPr>
            </w:pPr>
            <w:r w:rsidRPr="00495C17">
              <w:rPr>
                <w:rFonts w:cstheme="minorHAnsi"/>
                <w:i/>
              </w:rPr>
              <w:t>22</w:t>
            </w:r>
          </w:p>
        </w:tc>
        <w:tc>
          <w:tcPr>
            <w:tcW w:w="904" w:type="dxa"/>
            <w:tcBorders>
              <w:top w:val="nil"/>
              <w:left w:val="nil"/>
              <w:bottom w:val="single" w:sz="8" w:space="0" w:color="auto"/>
              <w:right w:val="single" w:sz="8" w:space="0" w:color="auto"/>
            </w:tcBorders>
            <w:vAlign w:val="bottom"/>
          </w:tcPr>
          <w:p w14:paraId="07AA3195" w14:textId="77777777" w:rsidR="00F97AF0" w:rsidRPr="00495C17" w:rsidRDefault="00F97AF0" w:rsidP="00495C17">
            <w:pPr>
              <w:spacing w:after="0" w:line="276" w:lineRule="auto"/>
              <w:jc w:val="right"/>
              <w:rPr>
                <w:rFonts w:cstheme="minorHAnsi"/>
                <w:i/>
                <w:lang w:eastAsia="pl-PL"/>
              </w:rPr>
            </w:pPr>
            <w:r w:rsidRPr="00495C17">
              <w:rPr>
                <w:rFonts w:cstheme="minorHAnsi"/>
                <w:i/>
              </w:rPr>
              <w:t>17</w:t>
            </w:r>
          </w:p>
        </w:tc>
        <w:tc>
          <w:tcPr>
            <w:tcW w:w="903" w:type="dxa"/>
            <w:tcBorders>
              <w:top w:val="nil"/>
              <w:left w:val="nil"/>
              <w:bottom w:val="single" w:sz="8" w:space="0" w:color="auto"/>
              <w:right w:val="single" w:sz="8" w:space="0" w:color="auto"/>
            </w:tcBorders>
            <w:vAlign w:val="bottom"/>
          </w:tcPr>
          <w:p w14:paraId="273CC519" w14:textId="77777777" w:rsidR="00F97AF0" w:rsidRPr="00495C17" w:rsidRDefault="00F97AF0" w:rsidP="00495C17">
            <w:pPr>
              <w:spacing w:after="0" w:line="276" w:lineRule="auto"/>
              <w:jc w:val="right"/>
              <w:rPr>
                <w:rFonts w:cstheme="minorHAnsi"/>
                <w:i/>
                <w:lang w:eastAsia="pl-PL"/>
              </w:rPr>
            </w:pPr>
            <w:r w:rsidRPr="00495C17">
              <w:rPr>
                <w:rFonts w:cstheme="minorHAnsi"/>
                <w:i/>
              </w:rPr>
              <w:t>48</w:t>
            </w:r>
          </w:p>
        </w:tc>
        <w:tc>
          <w:tcPr>
            <w:tcW w:w="904" w:type="dxa"/>
            <w:tcBorders>
              <w:top w:val="nil"/>
              <w:left w:val="nil"/>
              <w:bottom w:val="single" w:sz="8" w:space="0" w:color="auto"/>
              <w:right w:val="single" w:sz="8" w:space="0" w:color="auto"/>
            </w:tcBorders>
            <w:vAlign w:val="bottom"/>
          </w:tcPr>
          <w:p w14:paraId="61620AC0" w14:textId="77777777" w:rsidR="00F97AF0" w:rsidRPr="00495C17" w:rsidRDefault="00F97AF0" w:rsidP="00495C17">
            <w:pPr>
              <w:spacing w:after="0" w:line="276" w:lineRule="auto"/>
              <w:jc w:val="right"/>
              <w:rPr>
                <w:rFonts w:cstheme="minorHAnsi"/>
                <w:i/>
                <w:lang w:eastAsia="pl-PL"/>
              </w:rPr>
            </w:pPr>
            <w:r w:rsidRPr="00495C17">
              <w:rPr>
                <w:rFonts w:cstheme="minorHAnsi"/>
                <w:i/>
              </w:rPr>
              <w:t>46</w:t>
            </w:r>
          </w:p>
        </w:tc>
        <w:tc>
          <w:tcPr>
            <w:tcW w:w="904" w:type="dxa"/>
            <w:tcBorders>
              <w:top w:val="nil"/>
              <w:left w:val="nil"/>
              <w:bottom w:val="single" w:sz="8" w:space="0" w:color="auto"/>
              <w:right w:val="single" w:sz="8" w:space="0" w:color="auto"/>
            </w:tcBorders>
            <w:vAlign w:val="bottom"/>
          </w:tcPr>
          <w:p w14:paraId="09434A36" w14:textId="77777777" w:rsidR="00F97AF0" w:rsidRPr="00495C17" w:rsidRDefault="00F97AF0" w:rsidP="00495C17">
            <w:pPr>
              <w:spacing w:after="0" w:line="276" w:lineRule="auto"/>
              <w:jc w:val="right"/>
              <w:rPr>
                <w:rFonts w:cstheme="minorHAnsi"/>
                <w:i/>
                <w:lang w:eastAsia="pl-PL"/>
              </w:rPr>
            </w:pPr>
            <w:r w:rsidRPr="00495C17">
              <w:rPr>
                <w:rFonts w:cstheme="minorHAnsi"/>
                <w:i/>
              </w:rPr>
              <w:t>49</w:t>
            </w:r>
          </w:p>
        </w:tc>
        <w:tc>
          <w:tcPr>
            <w:tcW w:w="904" w:type="dxa"/>
            <w:tcBorders>
              <w:top w:val="nil"/>
              <w:left w:val="nil"/>
              <w:bottom w:val="single" w:sz="8" w:space="0" w:color="auto"/>
              <w:right w:val="single" w:sz="8" w:space="0" w:color="auto"/>
            </w:tcBorders>
            <w:vAlign w:val="bottom"/>
          </w:tcPr>
          <w:p w14:paraId="7582A0A7" w14:textId="77777777" w:rsidR="00F97AF0" w:rsidRPr="00495C17" w:rsidRDefault="00F97AF0" w:rsidP="00495C17">
            <w:pPr>
              <w:spacing w:after="0" w:line="276" w:lineRule="auto"/>
              <w:jc w:val="right"/>
              <w:rPr>
                <w:rFonts w:cstheme="minorHAnsi"/>
                <w:i/>
                <w:lang w:eastAsia="pl-PL"/>
              </w:rPr>
            </w:pPr>
            <w:r w:rsidRPr="00495C17">
              <w:rPr>
                <w:rFonts w:cstheme="minorHAnsi"/>
                <w:i/>
              </w:rPr>
              <w:t>40</w:t>
            </w:r>
          </w:p>
        </w:tc>
      </w:tr>
      <w:tr w:rsidR="00F97AF0" w:rsidRPr="00495C17" w14:paraId="3668E53B"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2E7882DE" w14:textId="77777777" w:rsidR="00F97AF0" w:rsidRPr="00495C17" w:rsidRDefault="00F97AF0" w:rsidP="00495C17">
            <w:pPr>
              <w:spacing w:after="0" w:line="276" w:lineRule="auto"/>
              <w:rPr>
                <w:rFonts w:cstheme="minorHAnsi"/>
                <w:i/>
                <w:lang w:eastAsia="pl-PL"/>
              </w:rPr>
            </w:pPr>
            <w:r w:rsidRPr="00495C17">
              <w:rPr>
                <w:rFonts w:cstheme="minorHAnsi"/>
                <w:i/>
              </w:rPr>
              <w:lastRenderedPageBreak/>
              <w:t>Boćki</w:t>
            </w:r>
          </w:p>
        </w:tc>
        <w:tc>
          <w:tcPr>
            <w:tcW w:w="903" w:type="dxa"/>
            <w:tcBorders>
              <w:top w:val="nil"/>
              <w:left w:val="nil"/>
              <w:bottom w:val="single" w:sz="8" w:space="0" w:color="auto"/>
              <w:right w:val="single" w:sz="8" w:space="0" w:color="auto"/>
            </w:tcBorders>
            <w:vAlign w:val="bottom"/>
          </w:tcPr>
          <w:p w14:paraId="60415B68" w14:textId="77777777" w:rsidR="00F97AF0" w:rsidRPr="00495C17" w:rsidRDefault="00F97AF0" w:rsidP="00495C17">
            <w:pPr>
              <w:spacing w:after="0" w:line="276" w:lineRule="auto"/>
              <w:jc w:val="right"/>
              <w:rPr>
                <w:rFonts w:cstheme="minorHAnsi"/>
                <w:i/>
                <w:lang w:eastAsia="pl-PL"/>
              </w:rPr>
            </w:pPr>
            <w:r w:rsidRPr="00495C17">
              <w:rPr>
                <w:rFonts w:cstheme="minorHAnsi"/>
                <w:i/>
              </w:rPr>
              <w:t>19</w:t>
            </w:r>
          </w:p>
        </w:tc>
        <w:tc>
          <w:tcPr>
            <w:tcW w:w="904" w:type="dxa"/>
            <w:tcBorders>
              <w:top w:val="nil"/>
              <w:left w:val="nil"/>
              <w:bottom w:val="single" w:sz="8" w:space="0" w:color="auto"/>
              <w:right w:val="single" w:sz="8" w:space="0" w:color="auto"/>
            </w:tcBorders>
            <w:vAlign w:val="bottom"/>
          </w:tcPr>
          <w:p w14:paraId="465CA00A" w14:textId="77777777" w:rsidR="00F97AF0" w:rsidRPr="00495C17" w:rsidRDefault="00F97AF0" w:rsidP="00495C17">
            <w:pPr>
              <w:spacing w:after="0" w:line="276" w:lineRule="auto"/>
              <w:jc w:val="right"/>
              <w:rPr>
                <w:rFonts w:cstheme="minorHAnsi"/>
                <w:i/>
                <w:lang w:eastAsia="pl-PL"/>
              </w:rPr>
            </w:pPr>
            <w:r w:rsidRPr="00495C17">
              <w:rPr>
                <w:rFonts w:cstheme="minorHAnsi"/>
                <w:i/>
              </w:rPr>
              <w:t>16</w:t>
            </w:r>
          </w:p>
        </w:tc>
        <w:tc>
          <w:tcPr>
            <w:tcW w:w="904" w:type="dxa"/>
            <w:tcBorders>
              <w:top w:val="nil"/>
              <w:left w:val="nil"/>
              <w:bottom w:val="single" w:sz="8" w:space="0" w:color="auto"/>
              <w:right w:val="single" w:sz="8" w:space="0" w:color="auto"/>
            </w:tcBorders>
            <w:vAlign w:val="bottom"/>
          </w:tcPr>
          <w:p w14:paraId="6A7471C1" w14:textId="77777777" w:rsidR="00F97AF0" w:rsidRPr="00495C17" w:rsidRDefault="00F97AF0" w:rsidP="00495C17">
            <w:pPr>
              <w:spacing w:after="0" w:line="276" w:lineRule="auto"/>
              <w:jc w:val="right"/>
              <w:rPr>
                <w:rFonts w:cstheme="minorHAnsi"/>
                <w:i/>
                <w:lang w:eastAsia="pl-PL"/>
              </w:rPr>
            </w:pPr>
            <w:r w:rsidRPr="00495C17">
              <w:rPr>
                <w:rFonts w:cstheme="minorHAnsi"/>
                <w:i/>
              </w:rPr>
              <w:t>18</w:t>
            </w:r>
          </w:p>
        </w:tc>
        <w:tc>
          <w:tcPr>
            <w:tcW w:w="904" w:type="dxa"/>
            <w:tcBorders>
              <w:top w:val="nil"/>
              <w:left w:val="nil"/>
              <w:bottom w:val="single" w:sz="8" w:space="0" w:color="auto"/>
              <w:right w:val="single" w:sz="8" w:space="0" w:color="auto"/>
            </w:tcBorders>
            <w:vAlign w:val="bottom"/>
          </w:tcPr>
          <w:p w14:paraId="103CD5F4" w14:textId="77777777" w:rsidR="00F97AF0" w:rsidRPr="00495C17" w:rsidRDefault="00F97AF0" w:rsidP="00495C17">
            <w:pPr>
              <w:spacing w:after="0" w:line="276" w:lineRule="auto"/>
              <w:jc w:val="right"/>
              <w:rPr>
                <w:rFonts w:cstheme="minorHAnsi"/>
                <w:i/>
                <w:lang w:eastAsia="pl-PL"/>
              </w:rPr>
            </w:pPr>
            <w:r w:rsidRPr="00495C17">
              <w:rPr>
                <w:rFonts w:cstheme="minorHAnsi"/>
                <w:i/>
              </w:rPr>
              <w:t>3</w:t>
            </w:r>
          </w:p>
        </w:tc>
        <w:tc>
          <w:tcPr>
            <w:tcW w:w="903" w:type="dxa"/>
            <w:tcBorders>
              <w:top w:val="nil"/>
              <w:left w:val="nil"/>
              <w:bottom w:val="single" w:sz="8" w:space="0" w:color="auto"/>
              <w:right w:val="single" w:sz="8" w:space="0" w:color="auto"/>
            </w:tcBorders>
            <w:vAlign w:val="bottom"/>
          </w:tcPr>
          <w:p w14:paraId="08E8A725" w14:textId="77777777" w:rsidR="00F97AF0" w:rsidRPr="00495C17" w:rsidRDefault="00F97AF0" w:rsidP="00495C17">
            <w:pPr>
              <w:spacing w:after="0" w:line="276" w:lineRule="auto"/>
              <w:jc w:val="right"/>
              <w:rPr>
                <w:rFonts w:cstheme="minorHAnsi"/>
                <w:i/>
                <w:lang w:eastAsia="pl-PL"/>
              </w:rPr>
            </w:pPr>
            <w:r w:rsidRPr="00495C17">
              <w:rPr>
                <w:rFonts w:cstheme="minorHAnsi"/>
                <w:i/>
              </w:rPr>
              <w:t>23</w:t>
            </w:r>
          </w:p>
        </w:tc>
        <w:tc>
          <w:tcPr>
            <w:tcW w:w="904" w:type="dxa"/>
            <w:tcBorders>
              <w:top w:val="nil"/>
              <w:left w:val="nil"/>
              <w:bottom w:val="single" w:sz="8" w:space="0" w:color="auto"/>
              <w:right w:val="single" w:sz="8" w:space="0" w:color="auto"/>
            </w:tcBorders>
            <w:vAlign w:val="bottom"/>
          </w:tcPr>
          <w:p w14:paraId="6060DE14" w14:textId="77777777" w:rsidR="00F97AF0" w:rsidRPr="00495C17" w:rsidRDefault="00F97AF0" w:rsidP="00495C17">
            <w:pPr>
              <w:spacing w:after="0" w:line="276" w:lineRule="auto"/>
              <w:jc w:val="right"/>
              <w:rPr>
                <w:rFonts w:cstheme="minorHAnsi"/>
                <w:i/>
                <w:lang w:eastAsia="pl-PL"/>
              </w:rPr>
            </w:pPr>
            <w:r w:rsidRPr="00495C17">
              <w:rPr>
                <w:rFonts w:cstheme="minorHAnsi"/>
                <w:i/>
              </w:rPr>
              <w:t>20</w:t>
            </w:r>
          </w:p>
        </w:tc>
        <w:tc>
          <w:tcPr>
            <w:tcW w:w="904" w:type="dxa"/>
            <w:tcBorders>
              <w:top w:val="nil"/>
              <w:left w:val="nil"/>
              <w:bottom w:val="single" w:sz="8" w:space="0" w:color="auto"/>
              <w:right w:val="single" w:sz="8" w:space="0" w:color="auto"/>
            </w:tcBorders>
            <w:vAlign w:val="bottom"/>
          </w:tcPr>
          <w:p w14:paraId="7F348279" w14:textId="77777777" w:rsidR="00F97AF0" w:rsidRPr="00495C17" w:rsidRDefault="00F97AF0" w:rsidP="00495C17">
            <w:pPr>
              <w:spacing w:after="0" w:line="276" w:lineRule="auto"/>
              <w:jc w:val="right"/>
              <w:rPr>
                <w:rFonts w:cstheme="minorHAnsi"/>
                <w:i/>
                <w:lang w:eastAsia="pl-PL"/>
              </w:rPr>
            </w:pPr>
            <w:r w:rsidRPr="00495C17">
              <w:rPr>
                <w:rFonts w:cstheme="minorHAnsi"/>
                <w:i/>
              </w:rPr>
              <w:t>17</w:t>
            </w:r>
          </w:p>
        </w:tc>
        <w:tc>
          <w:tcPr>
            <w:tcW w:w="904" w:type="dxa"/>
            <w:tcBorders>
              <w:top w:val="nil"/>
              <w:left w:val="nil"/>
              <w:bottom w:val="single" w:sz="8" w:space="0" w:color="auto"/>
              <w:right w:val="single" w:sz="8" w:space="0" w:color="auto"/>
            </w:tcBorders>
            <w:vAlign w:val="bottom"/>
          </w:tcPr>
          <w:p w14:paraId="1C7E5AAA" w14:textId="77777777" w:rsidR="00F97AF0" w:rsidRPr="00495C17" w:rsidRDefault="00F97AF0" w:rsidP="00495C17">
            <w:pPr>
              <w:spacing w:after="0" w:line="276" w:lineRule="auto"/>
              <w:jc w:val="right"/>
              <w:rPr>
                <w:rFonts w:cstheme="minorHAnsi"/>
                <w:i/>
                <w:lang w:eastAsia="pl-PL"/>
              </w:rPr>
            </w:pPr>
            <w:r w:rsidRPr="00495C17">
              <w:rPr>
                <w:rFonts w:cstheme="minorHAnsi"/>
                <w:i/>
              </w:rPr>
              <w:t>7</w:t>
            </w:r>
          </w:p>
        </w:tc>
      </w:tr>
      <w:tr w:rsidR="00F97AF0" w:rsidRPr="00495C17" w14:paraId="1775F703"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712EC81F" w14:textId="77777777" w:rsidR="00F97AF0" w:rsidRPr="00495C17" w:rsidRDefault="00F97AF0" w:rsidP="00495C17">
            <w:pPr>
              <w:spacing w:after="0" w:line="276" w:lineRule="auto"/>
              <w:rPr>
                <w:rFonts w:cstheme="minorHAnsi"/>
                <w:i/>
                <w:lang w:eastAsia="pl-PL"/>
              </w:rPr>
            </w:pPr>
            <w:r w:rsidRPr="00495C17">
              <w:rPr>
                <w:rFonts w:cstheme="minorHAnsi"/>
                <w:i/>
              </w:rPr>
              <w:t>Orla</w:t>
            </w:r>
          </w:p>
        </w:tc>
        <w:tc>
          <w:tcPr>
            <w:tcW w:w="903" w:type="dxa"/>
            <w:tcBorders>
              <w:top w:val="nil"/>
              <w:left w:val="nil"/>
              <w:bottom w:val="single" w:sz="8" w:space="0" w:color="auto"/>
              <w:right w:val="single" w:sz="8" w:space="0" w:color="auto"/>
            </w:tcBorders>
            <w:vAlign w:val="bottom"/>
          </w:tcPr>
          <w:p w14:paraId="2AC0363D" w14:textId="77777777" w:rsidR="00F97AF0" w:rsidRPr="00495C17" w:rsidRDefault="00F97AF0" w:rsidP="00495C17">
            <w:pPr>
              <w:spacing w:after="0" w:line="276" w:lineRule="auto"/>
              <w:jc w:val="right"/>
              <w:rPr>
                <w:rFonts w:cstheme="minorHAnsi"/>
                <w:i/>
                <w:lang w:eastAsia="pl-PL"/>
              </w:rPr>
            </w:pPr>
            <w:r w:rsidRPr="00495C17">
              <w:rPr>
                <w:rFonts w:cstheme="minorHAnsi"/>
                <w:i/>
              </w:rPr>
              <w:t>7</w:t>
            </w:r>
          </w:p>
        </w:tc>
        <w:tc>
          <w:tcPr>
            <w:tcW w:w="904" w:type="dxa"/>
            <w:tcBorders>
              <w:top w:val="nil"/>
              <w:left w:val="nil"/>
              <w:bottom w:val="single" w:sz="8" w:space="0" w:color="auto"/>
              <w:right w:val="single" w:sz="8" w:space="0" w:color="auto"/>
            </w:tcBorders>
            <w:vAlign w:val="bottom"/>
          </w:tcPr>
          <w:p w14:paraId="2AED8812" w14:textId="77777777" w:rsidR="00F97AF0" w:rsidRPr="00495C17" w:rsidRDefault="00F97AF0" w:rsidP="00495C17">
            <w:pPr>
              <w:spacing w:after="0" w:line="276" w:lineRule="auto"/>
              <w:jc w:val="right"/>
              <w:rPr>
                <w:rFonts w:cstheme="minorHAnsi"/>
                <w:i/>
                <w:lang w:eastAsia="pl-PL"/>
              </w:rPr>
            </w:pPr>
            <w:r w:rsidRPr="00495C17">
              <w:rPr>
                <w:rFonts w:cstheme="minorHAnsi"/>
                <w:i/>
              </w:rPr>
              <w:t>4</w:t>
            </w:r>
          </w:p>
        </w:tc>
        <w:tc>
          <w:tcPr>
            <w:tcW w:w="904" w:type="dxa"/>
            <w:tcBorders>
              <w:top w:val="nil"/>
              <w:left w:val="nil"/>
              <w:bottom w:val="single" w:sz="8" w:space="0" w:color="auto"/>
              <w:right w:val="single" w:sz="8" w:space="0" w:color="auto"/>
            </w:tcBorders>
            <w:vAlign w:val="bottom"/>
          </w:tcPr>
          <w:p w14:paraId="7589E012" w14:textId="77777777" w:rsidR="00F97AF0" w:rsidRPr="00495C17" w:rsidRDefault="00F97AF0" w:rsidP="00495C17">
            <w:pPr>
              <w:spacing w:after="0" w:line="276" w:lineRule="auto"/>
              <w:jc w:val="right"/>
              <w:rPr>
                <w:rFonts w:cstheme="minorHAnsi"/>
                <w:i/>
                <w:lang w:eastAsia="pl-PL"/>
              </w:rPr>
            </w:pPr>
            <w:r w:rsidRPr="00495C17">
              <w:rPr>
                <w:rFonts w:cstheme="minorHAnsi"/>
                <w:i/>
              </w:rPr>
              <w:t>7</w:t>
            </w:r>
          </w:p>
        </w:tc>
        <w:tc>
          <w:tcPr>
            <w:tcW w:w="904" w:type="dxa"/>
            <w:tcBorders>
              <w:top w:val="nil"/>
              <w:left w:val="nil"/>
              <w:bottom w:val="single" w:sz="8" w:space="0" w:color="auto"/>
              <w:right w:val="single" w:sz="8" w:space="0" w:color="auto"/>
            </w:tcBorders>
            <w:vAlign w:val="bottom"/>
          </w:tcPr>
          <w:p w14:paraId="456601F5" w14:textId="77777777" w:rsidR="00F97AF0" w:rsidRPr="00495C17" w:rsidRDefault="00F97AF0" w:rsidP="00495C17">
            <w:pPr>
              <w:spacing w:after="0" w:line="276" w:lineRule="auto"/>
              <w:jc w:val="right"/>
              <w:rPr>
                <w:rFonts w:cstheme="minorHAnsi"/>
                <w:i/>
                <w:lang w:eastAsia="pl-PL"/>
              </w:rPr>
            </w:pPr>
            <w:r w:rsidRPr="00495C17">
              <w:rPr>
                <w:rFonts w:cstheme="minorHAnsi"/>
                <w:i/>
              </w:rPr>
              <w:t>8</w:t>
            </w:r>
          </w:p>
        </w:tc>
        <w:tc>
          <w:tcPr>
            <w:tcW w:w="903" w:type="dxa"/>
            <w:tcBorders>
              <w:top w:val="nil"/>
              <w:left w:val="nil"/>
              <w:bottom w:val="single" w:sz="8" w:space="0" w:color="auto"/>
              <w:right w:val="single" w:sz="8" w:space="0" w:color="auto"/>
            </w:tcBorders>
            <w:vAlign w:val="bottom"/>
          </w:tcPr>
          <w:p w14:paraId="7565F1BC" w14:textId="77777777" w:rsidR="00F97AF0" w:rsidRPr="00495C17" w:rsidRDefault="00F97AF0" w:rsidP="00495C17">
            <w:pPr>
              <w:spacing w:after="0" w:line="276" w:lineRule="auto"/>
              <w:jc w:val="right"/>
              <w:rPr>
                <w:rFonts w:cstheme="minorHAnsi"/>
                <w:i/>
                <w:lang w:eastAsia="pl-PL"/>
              </w:rPr>
            </w:pPr>
            <w:r w:rsidRPr="00495C17">
              <w:rPr>
                <w:rFonts w:cstheme="minorHAnsi"/>
                <w:i/>
              </w:rPr>
              <w:t>22</w:t>
            </w:r>
          </w:p>
        </w:tc>
        <w:tc>
          <w:tcPr>
            <w:tcW w:w="904" w:type="dxa"/>
            <w:tcBorders>
              <w:top w:val="nil"/>
              <w:left w:val="nil"/>
              <w:bottom w:val="single" w:sz="8" w:space="0" w:color="auto"/>
              <w:right w:val="single" w:sz="8" w:space="0" w:color="auto"/>
            </w:tcBorders>
            <w:vAlign w:val="bottom"/>
          </w:tcPr>
          <w:p w14:paraId="62F7C26A" w14:textId="77777777" w:rsidR="00F97AF0" w:rsidRPr="00495C17" w:rsidRDefault="00F97AF0" w:rsidP="00495C17">
            <w:pPr>
              <w:spacing w:after="0" w:line="276" w:lineRule="auto"/>
              <w:jc w:val="right"/>
              <w:rPr>
                <w:rFonts w:cstheme="minorHAnsi"/>
                <w:i/>
                <w:lang w:eastAsia="pl-PL"/>
              </w:rPr>
            </w:pPr>
            <w:r w:rsidRPr="00495C17">
              <w:rPr>
                <w:rFonts w:cstheme="minorHAnsi"/>
                <w:i/>
              </w:rPr>
              <w:t>20</w:t>
            </w:r>
          </w:p>
        </w:tc>
        <w:tc>
          <w:tcPr>
            <w:tcW w:w="904" w:type="dxa"/>
            <w:tcBorders>
              <w:top w:val="nil"/>
              <w:left w:val="nil"/>
              <w:bottom w:val="single" w:sz="8" w:space="0" w:color="auto"/>
              <w:right w:val="single" w:sz="8" w:space="0" w:color="auto"/>
            </w:tcBorders>
            <w:vAlign w:val="bottom"/>
          </w:tcPr>
          <w:p w14:paraId="55EA45EE" w14:textId="77777777" w:rsidR="00F97AF0" w:rsidRPr="00495C17" w:rsidRDefault="00F97AF0" w:rsidP="00495C17">
            <w:pPr>
              <w:spacing w:after="0" w:line="276" w:lineRule="auto"/>
              <w:jc w:val="right"/>
              <w:rPr>
                <w:rFonts w:cstheme="minorHAnsi"/>
                <w:i/>
                <w:lang w:eastAsia="pl-PL"/>
              </w:rPr>
            </w:pPr>
            <w:r w:rsidRPr="00495C17">
              <w:rPr>
                <w:rFonts w:cstheme="minorHAnsi"/>
                <w:i/>
              </w:rPr>
              <w:t>10</w:t>
            </w:r>
          </w:p>
        </w:tc>
        <w:tc>
          <w:tcPr>
            <w:tcW w:w="904" w:type="dxa"/>
            <w:tcBorders>
              <w:top w:val="nil"/>
              <w:left w:val="nil"/>
              <w:bottom w:val="single" w:sz="8" w:space="0" w:color="auto"/>
              <w:right w:val="single" w:sz="8" w:space="0" w:color="auto"/>
            </w:tcBorders>
            <w:vAlign w:val="bottom"/>
          </w:tcPr>
          <w:p w14:paraId="1789AB1B" w14:textId="77777777" w:rsidR="00F97AF0" w:rsidRPr="00495C17" w:rsidRDefault="00F97AF0" w:rsidP="00495C17">
            <w:pPr>
              <w:spacing w:after="0" w:line="276" w:lineRule="auto"/>
              <w:jc w:val="right"/>
              <w:rPr>
                <w:rFonts w:cstheme="minorHAnsi"/>
                <w:i/>
                <w:lang w:eastAsia="pl-PL"/>
              </w:rPr>
            </w:pPr>
            <w:r w:rsidRPr="00495C17">
              <w:rPr>
                <w:rFonts w:cstheme="minorHAnsi"/>
                <w:i/>
              </w:rPr>
              <w:t>10</w:t>
            </w:r>
          </w:p>
        </w:tc>
      </w:tr>
      <w:tr w:rsidR="00F97AF0" w:rsidRPr="00495C17" w14:paraId="10837DCF"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2391FD84" w14:textId="77777777" w:rsidR="00F97AF0" w:rsidRPr="00495C17" w:rsidRDefault="00F97AF0" w:rsidP="00495C17">
            <w:pPr>
              <w:spacing w:after="0" w:line="276" w:lineRule="auto"/>
              <w:rPr>
                <w:rFonts w:cstheme="minorHAnsi"/>
                <w:i/>
                <w:lang w:eastAsia="pl-PL"/>
              </w:rPr>
            </w:pPr>
            <w:r w:rsidRPr="00495C17">
              <w:rPr>
                <w:rFonts w:cstheme="minorHAnsi"/>
                <w:i/>
              </w:rPr>
              <w:t>Hajnówka gm. m.</w:t>
            </w:r>
          </w:p>
        </w:tc>
        <w:tc>
          <w:tcPr>
            <w:tcW w:w="903" w:type="dxa"/>
            <w:tcBorders>
              <w:top w:val="nil"/>
              <w:left w:val="nil"/>
              <w:bottom w:val="single" w:sz="8" w:space="0" w:color="auto"/>
              <w:right w:val="single" w:sz="8" w:space="0" w:color="auto"/>
            </w:tcBorders>
            <w:vAlign w:val="bottom"/>
          </w:tcPr>
          <w:p w14:paraId="32B7791C" w14:textId="77777777" w:rsidR="00F97AF0" w:rsidRPr="00495C17" w:rsidRDefault="00F97AF0" w:rsidP="00495C17">
            <w:pPr>
              <w:spacing w:after="0" w:line="276" w:lineRule="auto"/>
              <w:jc w:val="right"/>
              <w:rPr>
                <w:rFonts w:cstheme="minorHAnsi"/>
                <w:i/>
                <w:lang w:eastAsia="pl-PL"/>
              </w:rPr>
            </w:pPr>
            <w:r w:rsidRPr="00495C17">
              <w:rPr>
                <w:rFonts w:cstheme="minorHAnsi"/>
                <w:i/>
              </w:rPr>
              <w:t>59</w:t>
            </w:r>
          </w:p>
        </w:tc>
        <w:tc>
          <w:tcPr>
            <w:tcW w:w="904" w:type="dxa"/>
            <w:tcBorders>
              <w:top w:val="nil"/>
              <w:left w:val="nil"/>
              <w:bottom w:val="single" w:sz="8" w:space="0" w:color="auto"/>
              <w:right w:val="single" w:sz="8" w:space="0" w:color="auto"/>
            </w:tcBorders>
            <w:vAlign w:val="bottom"/>
          </w:tcPr>
          <w:p w14:paraId="43ADFDF0" w14:textId="77777777" w:rsidR="00F97AF0" w:rsidRPr="00495C17" w:rsidRDefault="00F97AF0" w:rsidP="00495C17">
            <w:pPr>
              <w:spacing w:after="0" w:line="276" w:lineRule="auto"/>
              <w:jc w:val="right"/>
              <w:rPr>
                <w:rFonts w:cstheme="minorHAnsi"/>
                <w:i/>
                <w:lang w:eastAsia="pl-PL"/>
              </w:rPr>
            </w:pPr>
            <w:r w:rsidRPr="00495C17">
              <w:rPr>
                <w:rFonts w:cstheme="minorHAnsi"/>
                <w:i/>
              </w:rPr>
              <w:t>43</w:t>
            </w:r>
          </w:p>
        </w:tc>
        <w:tc>
          <w:tcPr>
            <w:tcW w:w="904" w:type="dxa"/>
            <w:tcBorders>
              <w:top w:val="nil"/>
              <w:left w:val="nil"/>
              <w:bottom w:val="single" w:sz="8" w:space="0" w:color="auto"/>
              <w:right w:val="single" w:sz="8" w:space="0" w:color="auto"/>
            </w:tcBorders>
            <w:vAlign w:val="bottom"/>
          </w:tcPr>
          <w:p w14:paraId="04F3C711" w14:textId="77777777" w:rsidR="00F97AF0" w:rsidRPr="00495C17" w:rsidRDefault="00F97AF0" w:rsidP="00495C17">
            <w:pPr>
              <w:spacing w:after="0" w:line="276" w:lineRule="auto"/>
              <w:jc w:val="right"/>
              <w:rPr>
                <w:rFonts w:cstheme="minorHAnsi"/>
                <w:i/>
                <w:lang w:eastAsia="pl-PL"/>
              </w:rPr>
            </w:pPr>
            <w:r w:rsidRPr="00495C17">
              <w:rPr>
                <w:rFonts w:cstheme="minorHAnsi"/>
                <w:i/>
              </w:rPr>
              <w:t>62</w:t>
            </w:r>
          </w:p>
        </w:tc>
        <w:tc>
          <w:tcPr>
            <w:tcW w:w="904" w:type="dxa"/>
            <w:tcBorders>
              <w:top w:val="nil"/>
              <w:left w:val="nil"/>
              <w:bottom w:val="single" w:sz="8" w:space="0" w:color="auto"/>
              <w:right w:val="single" w:sz="8" w:space="0" w:color="auto"/>
            </w:tcBorders>
            <w:vAlign w:val="bottom"/>
          </w:tcPr>
          <w:p w14:paraId="172899B7" w14:textId="77777777" w:rsidR="00F97AF0" w:rsidRPr="00495C17" w:rsidRDefault="00F97AF0" w:rsidP="00495C17">
            <w:pPr>
              <w:spacing w:after="0" w:line="276" w:lineRule="auto"/>
              <w:jc w:val="right"/>
              <w:rPr>
                <w:rFonts w:cstheme="minorHAnsi"/>
                <w:i/>
                <w:lang w:eastAsia="pl-PL"/>
              </w:rPr>
            </w:pPr>
            <w:r w:rsidRPr="00495C17">
              <w:rPr>
                <w:rFonts w:cstheme="minorHAnsi"/>
                <w:i/>
              </w:rPr>
              <w:t>50</w:t>
            </w:r>
          </w:p>
        </w:tc>
        <w:tc>
          <w:tcPr>
            <w:tcW w:w="903" w:type="dxa"/>
            <w:tcBorders>
              <w:top w:val="nil"/>
              <w:left w:val="nil"/>
              <w:bottom w:val="single" w:sz="8" w:space="0" w:color="auto"/>
              <w:right w:val="single" w:sz="8" w:space="0" w:color="auto"/>
            </w:tcBorders>
            <w:vAlign w:val="bottom"/>
          </w:tcPr>
          <w:p w14:paraId="0B9DC059" w14:textId="77777777" w:rsidR="00F97AF0" w:rsidRPr="00495C17" w:rsidRDefault="00F97AF0" w:rsidP="00495C17">
            <w:pPr>
              <w:spacing w:after="0" w:line="276" w:lineRule="auto"/>
              <w:jc w:val="right"/>
              <w:rPr>
                <w:rFonts w:cstheme="minorHAnsi"/>
                <w:i/>
                <w:lang w:eastAsia="pl-PL"/>
              </w:rPr>
            </w:pPr>
            <w:r w:rsidRPr="00495C17">
              <w:rPr>
                <w:rFonts w:cstheme="minorHAnsi"/>
                <w:i/>
              </w:rPr>
              <w:t>168</w:t>
            </w:r>
          </w:p>
        </w:tc>
        <w:tc>
          <w:tcPr>
            <w:tcW w:w="904" w:type="dxa"/>
            <w:tcBorders>
              <w:top w:val="nil"/>
              <w:left w:val="nil"/>
              <w:bottom w:val="single" w:sz="8" w:space="0" w:color="auto"/>
              <w:right w:val="single" w:sz="8" w:space="0" w:color="auto"/>
            </w:tcBorders>
            <w:vAlign w:val="bottom"/>
          </w:tcPr>
          <w:p w14:paraId="3DE8D905" w14:textId="77777777" w:rsidR="00F97AF0" w:rsidRPr="00495C17" w:rsidRDefault="00F97AF0" w:rsidP="00495C17">
            <w:pPr>
              <w:spacing w:after="0" w:line="276" w:lineRule="auto"/>
              <w:jc w:val="right"/>
              <w:rPr>
                <w:rFonts w:cstheme="minorHAnsi"/>
                <w:i/>
                <w:lang w:eastAsia="pl-PL"/>
              </w:rPr>
            </w:pPr>
            <w:r w:rsidRPr="00495C17">
              <w:rPr>
                <w:rFonts w:cstheme="minorHAnsi"/>
                <w:i/>
              </w:rPr>
              <w:t>149</w:t>
            </w:r>
          </w:p>
        </w:tc>
        <w:tc>
          <w:tcPr>
            <w:tcW w:w="904" w:type="dxa"/>
            <w:tcBorders>
              <w:top w:val="nil"/>
              <w:left w:val="nil"/>
              <w:bottom w:val="single" w:sz="8" w:space="0" w:color="auto"/>
              <w:right w:val="single" w:sz="8" w:space="0" w:color="auto"/>
            </w:tcBorders>
            <w:vAlign w:val="bottom"/>
          </w:tcPr>
          <w:p w14:paraId="28DA619F" w14:textId="77777777" w:rsidR="00F97AF0" w:rsidRPr="00495C17" w:rsidRDefault="00F97AF0" w:rsidP="00495C17">
            <w:pPr>
              <w:spacing w:after="0" w:line="276" w:lineRule="auto"/>
              <w:jc w:val="right"/>
              <w:rPr>
                <w:rFonts w:cstheme="minorHAnsi"/>
                <w:i/>
                <w:lang w:eastAsia="pl-PL"/>
              </w:rPr>
            </w:pPr>
            <w:r w:rsidRPr="00495C17">
              <w:rPr>
                <w:rFonts w:cstheme="minorHAnsi"/>
                <w:i/>
              </w:rPr>
              <w:t>172</w:t>
            </w:r>
          </w:p>
        </w:tc>
        <w:tc>
          <w:tcPr>
            <w:tcW w:w="904" w:type="dxa"/>
            <w:tcBorders>
              <w:top w:val="nil"/>
              <w:left w:val="nil"/>
              <w:bottom w:val="single" w:sz="8" w:space="0" w:color="auto"/>
              <w:right w:val="single" w:sz="8" w:space="0" w:color="auto"/>
            </w:tcBorders>
            <w:vAlign w:val="bottom"/>
          </w:tcPr>
          <w:p w14:paraId="5CDFCB34" w14:textId="77777777" w:rsidR="00F97AF0" w:rsidRPr="00495C17" w:rsidRDefault="00F97AF0" w:rsidP="00495C17">
            <w:pPr>
              <w:spacing w:after="0" w:line="276" w:lineRule="auto"/>
              <w:jc w:val="right"/>
              <w:rPr>
                <w:rFonts w:cstheme="minorHAnsi"/>
                <w:i/>
                <w:lang w:eastAsia="pl-PL"/>
              </w:rPr>
            </w:pPr>
            <w:r w:rsidRPr="00495C17">
              <w:rPr>
                <w:rFonts w:cstheme="minorHAnsi"/>
                <w:i/>
              </w:rPr>
              <w:t>159</w:t>
            </w:r>
          </w:p>
        </w:tc>
      </w:tr>
      <w:tr w:rsidR="00F97AF0" w:rsidRPr="00495C17" w14:paraId="0806B1AD"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1F7E219A" w14:textId="77777777" w:rsidR="00F97AF0" w:rsidRPr="00495C17" w:rsidRDefault="00F97AF0" w:rsidP="00495C17">
            <w:pPr>
              <w:spacing w:after="0" w:line="276" w:lineRule="auto"/>
              <w:rPr>
                <w:rFonts w:cstheme="minorHAnsi"/>
                <w:i/>
                <w:lang w:eastAsia="pl-PL"/>
              </w:rPr>
            </w:pPr>
            <w:r w:rsidRPr="00495C17">
              <w:rPr>
                <w:rFonts w:cstheme="minorHAnsi"/>
                <w:i/>
              </w:rPr>
              <w:t>Białowieża</w:t>
            </w:r>
          </w:p>
        </w:tc>
        <w:tc>
          <w:tcPr>
            <w:tcW w:w="903" w:type="dxa"/>
            <w:tcBorders>
              <w:top w:val="nil"/>
              <w:left w:val="nil"/>
              <w:bottom w:val="single" w:sz="8" w:space="0" w:color="auto"/>
              <w:right w:val="single" w:sz="8" w:space="0" w:color="auto"/>
            </w:tcBorders>
            <w:vAlign w:val="bottom"/>
          </w:tcPr>
          <w:p w14:paraId="44DBDBA6" w14:textId="77777777" w:rsidR="00F97AF0" w:rsidRPr="00495C17" w:rsidRDefault="00F97AF0" w:rsidP="00495C17">
            <w:pPr>
              <w:spacing w:after="0" w:line="276" w:lineRule="auto"/>
              <w:jc w:val="right"/>
              <w:rPr>
                <w:rFonts w:cstheme="minorHAnsi"/>
                <w:i/>
                <w:lang w:eastAsia="pl-PL"/>
              </w:rPr>
            </w:pPr>
            <w:r w:rsidRPr="00495C17">
              <w:rPr>
                <w:rFonts w:cstheme="minorHAnsi"/>
                <w:i/>
              </w:rPr>
              <w:t>9</w:t>
            </w:r>
          </w:p>
        </w:tc>
        <w:tc>
          <w:tcPr>
            <w:tcW w:w="904" w:type="dxa"/>
            <w:tcBorders>
              <w:top w:val="nil"/>
              <w:left w:val="nil"/>
              <w:bottom w:val="single" w:sz="8" w:space="0" w:color="auto"/>
              <w:right w:val="single" w:sz="8" w:space="0" w:color="auto"/>
            </w:tcBorders>
            <w:vAlign w:val="bottom"/>
          </w:tcPr>
          <w:p w14:paraId="41864CD1" w14:textId="77777777" w:rsidR="00F97AF0" w:rsidRPr="00495C17" w:rsidRDefault="00F97AF0" w:rsidP="00495C17">
            <w:pPr>
              <w:spacing w:after="0" w:line="276" w:lineRule="auto"/>
              <w:jc w:val="right"/>
              <w:rPr>
                <w:rFonts w:cstheme="minorHAnsi"/>
                <w:i/>
                <w:lang w:eastAsia="pl-PL"/>
              </w:rPr>
            </w:pPr>
            <w:r w:rsidRPr="00495C17">
              <w:rPr>
                <w:rFonts w:cstheme="minorHAnsi"/>
                <w:i/>
              </w:rPr>
              <w:t>10</w:t>
            </w:r>
          </w:p>
        </w:tc>
        <w:tc>
          <w:tcPr>
            <w:tcW w:w="904" w:type="dxa"/>
            <w:tcBorders>
              <w:top w:val="nil"/>
              <w:left w:val="nil"/>
              <w:bottom w:val="single" w:sz="8" w:space="0" w:color="auto"/>
              <w:right w:val="single" w:sz="8" w:space="0" w:color="auto"/>
            </w:tcBorders>
            <w:vAlign w:val="bottom"/>
          </w:tcPr>
          <w:p w14:paraId="583DBBC6" w14:textId="77777777" w:rsidR="00F97AF0" w:rsidRPr="00495C17" w:rsidRDefault="00F97AF0" w:rsidP="00495C17">
            <w:pPr>
              <w:spacing w:after="0" w:line="276" w:lineRule="auto"/>
              <w:jc w:val="right"/>
              <w:rPr>
                <w:rFonts w:cstheme="minorHAnsi"/>
                <w:i/>
                <w:lang w:eastAsia="pl-PL"/>
              </w:rPr>
            </w:pPr>
            <w:r w:rsidRPr="00495C17">
              <w:rPr>
                <w:rFonts w:cstheme="minorHAnsi"/>
                <w:i/>
              </w:rPr>
              <w:t>12</w:t>
            </w:r>
          </w:p>
        </w:tc>
        <w:tc>
          <w:tcPr>
            <w:tcW w:w="904" w:type="dxa"/>
            <w:tcBorders>
              <w:top w:val="nil"/>
              <w:left w:val="nil"/>
              <w:bottom w:val="single" w:sz="8" w:space="0" w:color="auto"/>
              <w:right w:val="single" w:sz="8" w:space="0" w:color="auto"/>
            </w:tcBorders>
            <w:vAlign w:val="bottom"/>
          </w:tcPr>
          <w:p w14:paraId="53599091" w14:textId="77777777" w:rsidR="00F97AF0" w:rsidRPr="00495C17" w:rsidRDefault="00F97AF0" w:rsidP="00495C17">
            <w:pPr>
              <w:spacing w:after="0" w:line="276" w:lineRule="auto"/>
              <w:jc w:val="right"/>
              <w:rPr>
                <w:rFonts w:cstheme="minorHAnsi"/>
                <w:i/>
                <w:lang w:eastAsia="pl-PL"/>
              </w:rPr>
            </w:pPr>
            <w:r w:rsidRPr="00495C17">
              <w:rPr>
                <w:rFonts w:cstheme="minorHAnsi"/>
                <w:i/>
              </w:rPr>
              <w:t>12</w:t>
            </w:r>
          </w:p>
        </w:tc>
        <w:tc>
          <w:tcPr>
            <w:tcW w:w="903" w:type="dxa"/>
            <w:tcBorders>
              <w:top w:val="nil"/>
              <w:left w:val="nil"/>
              <w:bottom w:val="single" w:sz="8" w:space="0" w:color="auto"/>
              <w:right w:val="single" w:sz="8" w:space="0" w:color="auto"/>
            </w:tcBorders>
            <w:vAlign w:val="bottom"/>
          </w:tcPr>
          <w:p w14:paraId="2E0BEB43" w14:textId="77777777" w:rsidR="00F97AF0" w:rsidRPr="00495C17" w:rsidRDefault="00F97AF0" w:rsidP="00495C17">
            <w:pPr>
              <w:spacing w:after="0" w:line="276" w:lineRule="auto"/>
              <w:jc w:val="right"/>
              <w:rPr>
                <w:rFonts w:cstheme="minorHAnsi"/>
                <w:i/>
                <w:lang w:eastAsia="pl-PL"/>
              </w:rPr>
            </w:pPr>
            <w:r w:rsidRPr="00495C17">
              <w:rPr>
                <w:rFonts w:cstheme="minorHAnsi"/>
                <w:i/>
              </w:rPr>
              <w:t>20</w:t>
            </w:r>
          </w:p>
        </w:tc>
        <w:tc>
          <w:tcPr>
            <w:tcW w:w="904" w:type="dxa"/>
            <w:tcBorders>
              <w:top w:val="nil"/>
              <w:left w:val="nil"/>
              <w:bottom w:val="single" w:sz="8" w:space="0" w:color="auto"/>
              <w:right w:val="single" w:sz="8" w:space="0" w:color="auto"/>
            </w:tcBorders>
            <w:vAlign w:val="bottom"/>
          </w:tcPr>
          <w:p w14:paraId="1A4D21FD" w14:textId="77777777" w:rsidR="00F97AF0" w:rsidRPr="00495C17" w:rsidRDefault="00F97AF0" w:rsidP="00495C17">
            <w:pPr>
              <w:spacing w:after="0" w:line="276" w:lineRule="auto"/>
              <w:jc w:val="right"/>
              <w:rPr>
                <w:rFonts w:cstheme="minorHAnsi"/>
                <w:i/>
                <w:lang w:eastAsia="pl-PL"/>
              </w:rPr>
            </w:pPr>
            <w:r w:rsidRPr="00495C17">
              <w:rPr>
                <w:rFonts w:cstheme="minorHAnsi"/>
                <w:i/>
              </w:rPr>
              <w:t>27</w:t>
            </w:r>
          </w:p>
        </w:tc>
        <w:tc>
          <w:tcPr>
            <w:tcW w:w="904" w:type="dxa"/>
            <w:tcBorders>
              <w:top w:val="nil"/>
              <w:left w:val="nil"/>
              <w:bottom w:val="single" w:sz="8" w:space="0" w:color="auto"/>
              <w:right w:val="single" w:sz="8" w:space="0" w:color="auto"/>
            </w:tcBorders>
            <w:vAlign w:val="bottom"/>
          </w:tcPr>
          <w:p w14:paraId="1C1DA6AD" w14:textId="77777777" w:rsidR="00F97AF0" w:rsidRPr="00495C17" w:rsidRDefault="00F97AF0" w:rsidP="00495C17">
            <w:pPr>
              <w:spacing w:after="0" w:line="276" w:lineRule="auto"/>
              <w:jc w:val="right"/>
              <w:rPr>
                <w:rFonts w:cstheme="minorHAnsi"/>
                <w:i/>
                <w:lang w:eastAsia="pl-PL"/>
              </w:rPr>
            </w:pPr>
            <w:r w:rsidRPr="00495C17">
              <w:rPr>
                <w:rFonts w:cstheme="minorHAnsi"/>
                <w:i/>
              </w:rPr>
              <w:t>20</w:t>
            </w:r>
          </w:p>
        </w:tc>
        <w:tc>
          <w:tcPr>
            <w:tcW w:w="904" w:type="dxa"/>
            <w:tcBorders>
              <w:top w:val="nil"/>
              <w:left w:val="nil"/>
              <w:bottom w:val="single" w:sz="8" w:space="0" w:color="auto"/>
              <w:right w:val="single" w:sz="8" w:space="0" w:color="auto"/>
            </w:tcBorders>
            <w:vAlign w:val="bottom"/>
          </w:tcPr>
          <w:p w14:paraId="3890046E" w14:textId="77777777" w:rsidR="00F97AF0" w:rsidRPr="00495C17" w:rsidRDefault="00F97AF0" w:rsidP="00495C17">
            <w:pPr>
              <w:spacing w:after="0" w:line="276" w:lineRule="auto"/>
              <w:jc w:val="right"/>
              <w:rPr>
                <w:rFonts w:cstheme="minorHAnsi"/>
                <w:i/>
                <w:lang w:eastAsia="pl-PL"/>
              </w:rPr>
            </w:pPr>
            <w:r w:rsidRPr="00495C17">
              <w:rPr>
                <w:rFonts w:cstheme="minorHAnsi"/>
                <w:i/>
              </w:rPr>
              <w:t>17</w:t>
            </w:r>
          </w:p>
        </w:tc>
      </w:tr>
      <w:tr w:rsidR="00F97AF0" w:rsidRPr="00495C17" w14:paraId="03AB16DE"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03DAF8CB" w14:textId="77777777" w:rsidR="00F97AF0" w:rsidRPr="00495C17" w:rsidRDefault="00F97AF0" w:rsidP="00495C17">
            <w:pPr>
              <w:spacing w:after="0" w:line="276" w:lineRule="auto"/>
              <w:rPr>
                <w:rFonts w:cstheme="minorHAnsi"/>
                <w:i/>
                <w:lang w:eastAsia="pl-PL"/>
              </w:rPr>
            </w:pPr>
            <w:r w:rsidRPr="00495C17">
              <w:rPr>
                <w:rFonts w:cstheme="minorHAnsi"/>
                <w:i/>
              </w:rPr>
              <w:t>Czeremcha</w:t>
            </w:r>
          </w:p>
        </w:tc>
        <w:tc>
          <w:tcPr>
            <w:tcW w:w="903" w:type="dxa"/>
            <w:tcBorders>
              <w:top w:val="nil"/>
              <w:left w:val="nil"/>
              <w:bottom w:val="single" w:sz="8" w:space="0" w:color="auto"/>
              <w:right w:val="single" w:sz="8" w:space="0" w:color="auto"/>
            </w:tcBorders>
            <w:vAlign w:val="bottom"/>
          </w:tcPr>
          <w:p w14:paraId="0287270B" w14:textId="77777777" w:rsidR="00F97AF0" w:rsidRPr="00495C17" w:rsidRDefault="00F97AF0" w:rsidP="00495C17">
            <w:pPr>
              <w:spacing w:after="0" w:line="276" w:lineRule="auto"/>
              <w:jc w:val="right"/>
              <w:rPr>
                <w:rFonts w:cstheme="minorHAnsi"/>
                <w:i/>
                <w:lang w:eastAsia="pl-PL"/>
              </w:rPr>
            </w:pPr>
            <w:r w:rsidRPr="00495C17">
              <w:rPr>
                <w:rFonts w:cstheme="minorHAnsi"/>
                <w:i/>
              </w:rPr>
              <w:t>11</w:t>
            </w:r>
          </w:p>
        </w:tc>
        <w:tc>
          <w:tcPr>
            <w:tcW w:w="904" w:type="dxa"/>
            <w:tcBorders>
              <w:top w:val="nil"/>
              <w:left w:val="nil"/>
              <w:bottom w:val="single" w:sz="8" w:space="0" w:color="auto"/>
              <w:right w:val="single" w:sz="8" w:space="0" w:color="auto"/>
            </w:tcBorders>
            <w:vAlign w:val="bottom"/>
          </w:tcPr>
          <w:p w14:paraId="15F17351" w14:textId="77777777" w:rsidR="00F97AF0" w:rsidRPr="00495C17" w:rsidRDefault="00F97AF0" w:rsidP="00495C17">
            <w:pPr>
              <w:spacing w:after="0" w:line="276" w:lineRule="auto"/>
              <w:jc w:val="right"/>
              <w:rPr>
                <w:rFonts w:cstheme="minorHAnsi"/>
                <w:i/>
                <w:lang w:eastAsia="pl-PL"/>
              </w:rPr>
            </w:pPr>
            <w:r w:rsidRPr="00495C17">
              <w:rPr>
                <w:rFonts w:cstheme="minorHAnsi"/>
                <w:i/>
              </w:rPr>
              <w:t>15</w:t>
            </w:r>
          </w:p>
        </w:tc>
        <w:tc>
          <w:tcPr>
            <w:tcW w:w="904" w:type="dxa"/>
            <w:tcBorders>
              <w:top w:val="nil"/>
              <w:left w:val="nil"/>
              <w:bottom w:val="single" w:sz="8" w:space="0" w:color="auto"/>
              <w:right w:val="single" w:sz="8" w:space="0" w:color="auto"/>
            </w:tcBorders>
            <w:vAlign w:val="bottom"/>
          </w:tcPr>
          <w:p w14:paraId="6AE1A53F" w14:textId="77777777" w:rsidR="00F97AF0" w:rsidRPr="00495C17" w:rsidRDefault="00F97AF0" w:rsidP="00495C17">
            <w:pPr>
              <w:spacing w:after="0" w:line="276" w:lineRule="auto"/>
              <w:jc w:val="right"/>
              <w:rPr>
                <w:rFonts w:cstheme="minorHAnsi"/>
                <w:i/>
                <w:lang w:eastAsia="pl-PL"/>
              </w:rPr>
            </w:pPr>
            <w:r w:rsidRPr="00495C17">
              <w:rPr>
                <w:rFonts w:cstheme="minorHAnsi"/>
                <w:i/>
              </w:rPr>
              <w:t>10</w:t>
            </w:r>
          </w:p>
        </w:tc>
        <w:tc>
          <w:tcPr>
            <w:tcW w:w="904" w:type="dxa"/>
            <w:tcBorders>
              <w:top w:val="nil"/>
              <w:left w:val="nil"/>
              <w:bottom w:val="single" w:sz="8" w:space="0" w:color="auto"/>
              <w:right w:val="single" w:sz="8" w:space="0" w:color="auto"/>
            </w:tcBorders>
            <w:vAlign w:val="bottom"/>
          </w:tcPr>
          <w:p w14:paraId="6D8D42EB" w14:textId="77777777" w:rsidR="00F97AF0" w:rsidRPr="00495C17" w:rsidRDefault="00F97AF0" w:rsidP="00495C17">
            <w:pPr>
              <w:spacing w:after="0" w:line="276" w:lineRule="auto"/>
              <w:jc w:val="right"/>
              <w:rPr>
                <w:rFonts w:cstheme="minorHAnsi"/>
                <w:i/>
                <w:lang w:eastAsia="pl-PL"/>
              </w:rPr>
            </w:pPr>
            <w:r w:rsidRPr="00495C17">
              <w:rPr>
                <w:rFonts w:cstheme="minorHAnsi"/>
                <w:i/>
              </w:rPr>
              <w:t>8</w:t>
            </w:r>
          </w:p>
        </w:tc>
        <w:tc>
          <w:tcPr>
            <w:tcW w:w="903" w:type="dxa"/>
            <w:tcBorders>
              <w:top w:val="nil"/>
              <w:left w:val="nil"/>
              <w:bottom w:val="single" w:sz="8" w:space="0" w:color="auto"/>
              <w:right w:val="single" w:sz="8" w:space="0" w:color="auto"/>
            </w:tcBorders>
            <w:vAlign w:val="bottom"/>
          </w:tcPr>
          <w:p w14:paraId="5F4D13E6" w14:textId="77777777" w:rsidR="00F97AF0" w:rsidRPr="00495C17" w:rsidRDefault="00F97AF0" w:rsidP="00495C17">
            <w:pPr>
              <w:spacing w:after="0" w:line="276" w:lineRule="auto"/>
              <w:jc w:val="right"/>
              <w:rPr>
                <w:rFonts w:cstheme="minorHAnsi"/>
                <w:i/>
                <w:lang w:eastAsia="pl-PL"/>
              </w:rPr>
            </w:pPr>
            <w:r w:rsidRPr="00495C17">
              <w:rPr>
                <w:rFonts w:cstheme="minorHAnsi"/>
                <w:i/>
              </w:rPr>
              <w:t>49</w:t>
            </w:r>
          </w:p>
        </w:tc>
        <w:tc>
          <w:tcPr>
            <w:tcW w:w="904" w:type="dxa"/>
            <w:tcBorders>
              <w:top w:val="nil"/>
              <w:left w:val="nil"/>
              <w:bottom w:val="single" w:sz="8" w:space="0" w:color="auto"/>
              <w:right w:val="single" w:sz="8" w:space="0" w:color="auto"/>
            </w:tcBorders>
            <w:vAlign w:val="bottom"/>
          </w:tcPr>
          <w:p w14:paraId="2B01595D" w14:textId="77777777" w:rsidR="00F97AF0" w:rsidRPr="00495C17" w:rsidRDefault="00F97AF0" w:rsidP="00495C17">
            <w:pPr>
              <w:spacing w:after="0" w:line="276" w:lineRule="auto"/>
              <w:jc w:val="right"/>
              <w:rPr>
                <w:rFonts w:cstheme="minorHAnsi"/>
                <w:i/>
                <w:lang w:eastAsia="pl-PL"/>
              </w:rPr>
            </w:pPr>
            <w:r w:rsidRPr="00495C17">
              <w:rPr>
                <w:rFonts w:cstheme="minorHAnsi"/>
                <w:i/>
              </w:rPr>
              <w:t>32</w:t>
            </w:r>
          </w:p>
        </w:tc>
        <w:tc>
          <w:tcPr>
            <w:tcW w:w="904" w:type="dxa"/>
            <w:tcBorders>
              <w:top w:val="nil"/>
              <w:left w:val="nil"/>
              <w:bottom w:val="single" w:sz="8" w:space="0" w:color="auto"/>
              <w:right w:val="single" w:sz="8" w:space="0" w:color="auto"/>
            </w:tcBorders>
            <w:vAlign w:val="bottom"/>
          </w:tcPr>
          <w:p w14:paraId="6DCE1375" w14:textId="77777777" w:rsidR="00F97AF0" w:rsidRPr="00495C17" w:rsidRDefault="00F97AF0" w:rsidP="00495C17">
            <w:pPr>
              <w:spacing w:after="0" w:line="276" w:lineRule="auto"/>
              <w:jc w:val="right"/>
              <w:rPr>
                <w:rFonts w:cstheme="minorHAnsi"/>
                <w:i/>
                <w:lang w:eastAsia="pl-PL"/>
              </w:rPr>
            </w:pPr>
            <w:r w:rsidRPr="00495C17">
              <w:rPr>
                <w:rFonts w:cstheme="minorHAnsi"/>
                <w:i/>
              </w:rPr>
              <w:t>32</w:t>
            </w:r>
          </w:p>
        </w:tc>
        <w:tc>
          <w:tcPr>
            <w:tcW w:w="904" w:type="dxa"/>
            <w:tcBorders>
              <w:top w:val="nil"/>
              <w:left w:val="nil"/>
              <w:bottom w:val="single" w:sz="8" w:space="0" w:color="auto"/>
              <w:right w:val="single" w:sz="8" w:space="0" w:color="auto"/>
            </w:tcBorders>
            <w:vAlign w:val="bottom"/>
          </w:tcPr>
          <w:p w14:paraId="15CD6512" w14:textId="77777777" w:rsidR="00F97AF0" w:rsidRPr="00495C17" w:rsidRDefault="00F97AF0" w:rsidP="00495C17">
            <w:pPr>
              <w:spacing w:after="0" w:line="276" w:lineRule="auto"/>
              <w:jc w:val="right"/>
              <w:rPr>
                <w:rFonts w:cstheme="minorHAnsi"/>
                <w:i/>
                <w:lang w:eastAsia="pl-PL"/>
              </w:rPr>
            </w:pPr>
            <w:r w:rsidRPr="00495C17">
              <w:rPr>
                <w:rFonts w:cstheme="minorHAnsi"/>
                <w:i/>
              </w:rPr>
              <w:t>35</w:t>
            </w:r>
          </w:p>
        </w:tc>
      </w:tr>
      <w:tr w:rsidR="00F97AF0" w:rsidRPr="00495C17" w14:paraId="7FEE3CAB"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55990662" w14:textId="77777777" w:rsidR="00F97AF0" w:rsidRPr="00495C17" w:rsidRDefault="00F97AF0" w:rsidP="00495C17">
            <w:pPr>
              <w:spacing w:after="0" w:line="276" w:lineRule="auto"/>
              <w:rPr>
                <w:rFonts w:cstheme="minorHAnsi"/>
                <w:i/>
                <w:lang w:eastAsia="pl-PL"/>
              </w:rPr>
            </w:pPr>
            <w:r w:rsidRPr="00495C17">
              <w:rPr>
                <w:rFonts w:cstheme="minorHAnsi"/>
                <w:i/>
              </w:rPr>
              <w:t>Czyże</w:t>
            </w:r>
          </w:p>
        </w:tc>
        <w:tc>
          <w:tcPr>
            <w:tcW w:w="903" w:type="dxa"/>
            <w:tcBorders>
              <w:top w:val="nil"/>
              <w:left w:val="nil"/>
              <w:bottom w:val="single" w:sz="8" w:space="0" w:color="auto"/>
              <w:right w:val="single" w:sz="8" w:space="0" w:color="auto"/>
            </w:tcBorders>
            <w:vAlign w:val="bottom"/>
          </w:tcPr>
          <w:p w14:paraId="6A96BF3B" w14:textId="77777777" w:rsidR="00F97AF0" w:rsidRPr="00495C17" w:rsidRDefault="00F97AF0" w:rsidP="00495C17">
            <w:pPr>
              <w:spacing w:after="0" w:line="276" w:lineRule="auto"/>
              <w:jc w:val="right"/>
              <w:rPr>
                <w:rFonts w:cstheme="minorHAnsi"/>
                <w:i/>
                <w:lang w:eastAsia="pl-PL"/>
              </w:rPr>
            </w:pPr>
            <w:r w:rsidRPr="00495C17">
              <w:rPr>
                <w:rFonts w:cstheme="minorHAnsi"/>
                <w:i/>
              </w:rPr>
              <w:t>4</w:t>
            </w:r>
          </w:p>
        </w:tc>
        <w:tc>
          <w:tcPr>
            <w:tcW w:w="904" w:type="dxa"/>
            <w:tcBorders>
              <w:top w:val="nil"/>
              <w:left w:val="nil"/>
              <w:bottom w:val="single" w:sz="8" w:space="0" w:color="auto"/>
              <w:right w:val="single" w:sz="8" w:space="0" w:color="auto"/>
            </w:tcBorders>
            <w:vAlign w:val="bottom"/>
          </w:tcPr>
          <w:p w14:paraId="34332E46" w14:textId="77777777" w:rsidR="00F97AF0" w:rsidRPr="00495C17" w:rsidRDefault="00F97AF0" w:rsidP="00495C17">
            <w:pPr>
              <w:spacing w:after="0" w:line="276" w:lineRule="auto"/>
              <w:jc w:val="right"/>
              <w:rPr>
                <w:rFonts w:cstheme="minorHAnsi"/>
                <w:i/>
                <w:lang w:eastAsia="pl-PL"/>
              </w:rPr>
            </w:pPr>
            <w:r w:rsidRPr="00495C17">
              <w:rPr>
                <w:rFonts w:cstheme="minorHAnsi"/>
                <w:i/>
              </w:rPr>
              <w:t>4</w:t>
            </w:r>
          </w:p>
        </w:tc>
        <w:tc>
          <w:tcPr>
            <w:tcW w:w="904" w:type="dxa"/>
            <w:tcBorders>
              <w:top w:val="nil"/>
              <w:left w:val="nil"/>
              <w:bottom w:val="single" w:sz="8" w:space="0" w:color="auto"/>
              <w:right w:val="single" w:sz="8" w:space="0" w:color="auto"/>
            </w:tcBorders>
            <w:vAlign w:val="bottom"/>
          </w:tcPr>
          <w:p w14:paraId="2A83063A" w14:textId="77777777" w:rsidR="00F97AF0" w:rsidRPr="00495C17" w:rsidRDefault="00F97AF0" w:rsidP="00495C17">
            <w:pPr>
              <w:spacing w:after="0" w:line="276" w:lineRule="auto"/>
              <w:jc w:val="right"/>
              <w:rPr>
                <w:rFonts w:cstheme="minorHAnsi"/>
                <w:i/>
                <w:lang w:eastAsia="pl-PL"/>
              </w:rPr>
            </w:pPr>
            <w:r w:rsidRPr="00495C17">
              <w:rPr>
                <w:rFonts w:cstheme="minorHAnsi"/>
                <w:i/>
              </w:rPr>
              <w:t>6</w:t>
            </w:r>
          </w:p>
        </w:tc>
        <w:tc>
          <w:tcPr>
            <w:tcW w:w="904" w:type="dxa"/>
            <w:tcBorders>
              <w:top w:val="nil"/>
              <w:left w:val="nil"/>
              <w:bottom w:val="single" w:sz="8" w:space="0" w:color="auto"/>
              <w:right w:val="single" w:sz="8" w:space="0" w:color="auto"/>
            </w:tcBorders>
            <w:vAlign w:val="bottom"/>
          </w:tcPr>
          <w:p w14:paraId="7F92ADE4" w14:textId="77777777" w:rsidR="00F97AF0" w:rsidRPr="00495C17" w:rsidRDefault="00F97AF0" w:rsidP="00495C17">
            <w:pPr>
              <w:spacing w:after="0" w:line="276" w:lineRule="auto"/>
              <w:jc w:val="right"/>
              <w:rPr>
                <w:rFonts w:cstheme="minorHAnsi"/>
                <w:i/>
                <w:lang w:eastAsia="pl-PL"/>
              </w:rPr>
            </w:pPr>
            <w:r w:rsidRPr="00495C17">
              <w:rPr>
                <w:rFonts w:cstheme="minorHAnsi"/>
                <w:i/>
              </w:rPr>
              <w:t>4</w:t>
            </w:r>
          </w:p>
        </w:tc>
        <w:tc>
          <w:tcPr>
            <w:tcW w:w="903" w:type="dxa"/>
            <w:tcBorders>
              <w:top w:val="nil"/>
              <w:left w:val="nil"/>
              <w:bottom w:val="single" w:sz="8" w:space="0" w:color="auto"/>
              <w:right w:val="single" w:sz="8" w:space="0" w:color="auto"/>
            </w:tcBorders>
            <w:vAlign w:val="bottom"/>
          </w:tcPr>
          <w:p w14:paraId="39260754" w14:textId="77777777" w:rsidR="00F97AF0" w:rsidRPr="00495C17" w:rsidRDefault="00F97AF0" w:rsidP="00495C17">
            <w:pPr>
              <w:spacing w:after="0" w:line="276" w:lineRule="auto"/>
              <w:jc w:val="right"/>
              <w:rPr>
                <w:rFonts w:cstheme="minorHAnsi"/>
                <w:i/>
                <w:lang w:eastAsia="pl-PL"/>
              </w:rPr>
            </w:pPr>
            <w:r w:rsidRPr="00495C17">
              <w:rPr>
                <w:rFonts w:cstheme="minorHAnsi"/>
                <w:i/>
              </w:rPr>
              <w:t>12</w:t>
            </w:r>
          </w:p>
        </w:tc>
        <w:tc>
          <w:tcPr>
            <w:tcW w:w="904" w:type="dxa"/>
            <w:tcBorders>
              <w:top w:val="nil"/>
              <w:left w:val="nil"/>
              <w:bottom w:val="single" w:sz="8" w:space="0" w:color="auto"/>
              <w:right w:val="single" w:sz="8" w:space="0" w:color="auto"/>
            </w:tcBorders>
            <w:vAlign w:val="bottom"/>
          </w:tcPr>
          <w:p w14:paraId="02F3F2F7" w14:textId="77777777" w:rsidR="00F97AF0" w:rsidRPr="00495C17" w:rsidRDefault="00F97AF0" w:rsidP="00495C17">
            <w:pPr>
              <w:spacing w:after="0" w:line="276" w:lineRule="auto"/>
              <w:jc w:val="right"/>
              <w:rPr>
                <w:rFonts w:cstheme="minorHAnsi"/>
                <w:i/>
                <w:lang w:eastAsia="pl-PL"/>
              </w:rPr>
            </w:pPr>
            <w:r w:rsidRPr="00495C17">
              <w:rPr>
                <w:rFonts w:cstheme="minorHAnsi"/>
                <w:i/>
              </w:rPr>
              <w:t>9</w:t>
            </w:r>
          </w:p>
        </w:tc>
        <w:tc>
          <w:tcPr>
            <w:tcW w:w="904" w:type="dxa"/>
            <w:tcBorders>
              <w:top w:val="nil"/>
              <w:left w:val="nil"/>
              <w:bottom w:val="single" w:sz="8" w:space="0" w:color="auto"/>
              <w:right w:val="single" w:sz="8" w:space="0" w:color="auto"/>
            </w:tcBorders>
            <w:vAlign w:val="bottom"/>
          </w:tcPr>
          <w:p w14:paraId="63BCB237" w14:textId="77777777" w:rsidR="00F97AF0" w:rsidRPr="00495C17" w:rsidRDefault="00F97AF0" w:rsidP="00495C17">
            <w:pPr>
              <w:spacing w:after="0" w:line="276" w:lineRule="auto"/>
              <w:jc w:val="right"/>
              <w:rPr>
                <w:rFonts w:cstheme="minorHAnsi"/>
                <w:i/>
                <w:lang w:eastAsia="pl-PL"/>
              </w:rPr>
            </w:pPr>
            <w:r w:rsidRPr="00495C17">
              <w:rPr>
                <w:rFonts w:cstheme="minorHAnsi"/>
                <w:i/>
              </w:rPr>
              <w:t>8</w:t>
            </w:r>
          </w:p>
        </w:tc>
        <w:tc>
          <w:tcPr>
            <w:tcW w:w="904" w:type="dxa"/>
            <w:tcBorders>
              <w:top w:val="nil"/>
              <w:left w:val="nil"/>
              <w:bottom w:val="single" w:sz="8" w:space="0" w:color="auto"/>
              <w:right w:val="single" w:sz="8" w:space="0" w:color="auto"/>
            </w:tcBorders>
            <w:vAlign w:val="bottom"/>
          </w:tcPr>
          <w:p w14:paraId="590DC292" w14:textId="77777777" w:rsidR="00F97AF0" w:rsidRPr="00495C17" w:rsidRDefault="00F97AF0" w:rsidP="00495C17">
            <w:pPr>
              <w:spacing w:after="0" w:line="276" w:lineRule="auto"/>
              <w:jc w:val="right"/>
              <w:rPr>
                <w:rFonts w:cstheme="minorHAnsi"/>
                <w:i/>
                <w:lang w:eastAsia="pl-PL"/>
              </w:rPr>
            </w:pPr>
            <w:r w:rsidRPr="00495C17">
              <w:rPr>
                <w:rFonts w:cstheme="minorHAnsi"/>
                <w:i/>
              </w:rPr>
              <w:t>11</w:t>
            </w:r>
          </w:p>
        </w:tc>
      </w:tr>
      <w:tr w:rsidR="00F97AF0" w:rsidRPr="00495C17" w14:paraId="16C62F48"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719A5FF5" w14:textId="77777777" w:rsidR="00F97AF0" w:rsidRPr="00495C17" w:rsidRDefault="00F97AF0" w:rsidP="00495C17">
            <w:pPr>
              <w:spacing w:after="0" w:line="276" w:lineRule="auto"/>
              <w:rPr>
                <w:rFonts w:cstheme="minorHAnsi"/>
                <w:i/>
                <w:lang w:eastAsia="pl-PL"/>
              </w:rPr>
            </w:pPr>
            <w:r w:rsidRPr="00495C17">
              <w:rPr>
                <w:rFonts w:cstheme="minorHAnsi"/>
                <w:i/>
              </w:rPr>
              <w:t>Dubicze Cerkiewne</w:t>
            </w:r>
          </w:p>
        </w:tc>
        <w:tc>
          <w:tcPr>
            <w:tcW w:w="903" w:type="dxa"/>
            <w:tcBorders>
              <w:top w:val="nil"/>
              <w:left w:val="nil"/>
              <w:bottom w:val="single" w:sz="8" w:space="0" w:color="auto"/>
              <w:right w:val="single" w:sz="8" w:space="0" w:color="auto"/>
            </w:tcBorders>
            <w:vAlign w:val="bottom"/>
          </w:tcPr>
          <w:p w14:paraId="4A603350" w14:textId="77777777" w:rsidR="00F97AF0" w:rsidRPr="00495C17" w:rsidRDefault="00F97AF0" w:rsidP="00495C17">
            <w:pPr>
              <w:spacing w:after="0" w:line="276" w:lineRule="auto"/>
              <w:jc w:val="right"/>
              <w:rPr>
                <w:rFonts w:cstheme="minorHAnsi"/>
                <w:i/>
                <w:lang w:eastAsia="pl-PL"/>
              </w:rPr>
            </w:pPr>
            <w:r w:rsidRPr="00495C17">
              <w:rPr>
                <w:rFonts w:cstheme="minorHAnsi"/>
                <w:i/>
              </w:rPr>
              <w:t>4</w:t>
            </w:r>
          </w:p>
        </w:tc>
        <w:tc>
          <w:tcPr>
            <w:tcW w:w="904" w:type="dxa"/>
            <w:tcBorders>
              <w:top w:val="nil"/>
              <w:left w:val="nil"/>
              <w:bottom w:val="single" w:sz="8" w:space="0" w:color="auto"/>
              <w:right w:val="single" w:sz="8" w:space="0" w:color="auto"/>
            </w:tcBorders>
            <w:vAlign w:val="bottom"/>
          </w:tcPr>
          <w:p w14:paraId="679D60E6" w14:textId="77777777" w:rsidR="00F97AF0" w:rsidRPr="00495C17" w:rsidRDefault="00F97AF0" w:rsidP="00495C17">
            <w:pPr>
              <w:spacing w:after="0" w:line="276" w:lineRule="auto"/>
              <w:jc w:val="right"/>
              <w:rPr>
                <w:rFonts w:cstheme="minorHAnsi"/>
                <w:i/>
                <w:lang w:eastAsia="pl-PL"/>
              </w:rPr>
            </w:pPr>
            <w:r w:rsidRPr="00495C17">
              <w:rPr>
                <w:rFonts w:cstheme="minorHAnsi"/>
                <w:i/>
              </w:rPr>
              <w:t>1</w:t>
            </w:r>
          </w:p>
        </w:tc>
        <w:tc>
          <w:tcPr>
            <w:tcW w:w="904" w:type="dxa"/>
            <w:tcBorders>
              <w:top w:val="nil"/>
              <w:left w:val="nil"/>
              <w:bottom w:val="single" w:sz="8" w:space="0" w:color="auto"/>
              <w:right w:val="single" w:sz="8" w:space="0" w:color="auto"/>
            </w:tcBorders>
            <w:vAlign w:val="bottom"/>
          </w:tcPr>
          <w:p w14:paraId="1B9B336B" w14:textId="77777777" w:rsidR="00F97AF0" w:rsidRPr="00495C17" w:rsidRDefault="00F97AF0" w:rsidP="00495C17">
            <w:pPr>
              <w:spacing w:after="0" w:line="276" w:lineRule="auto"/>
              <w:jc w:val="right"/>
              <w:rPr>
                <w:rFonts w:cstheme="minorHAnsi"/>
                <w:i/>
                <w:lang w:eastAsia="pl-PL"/>
              </w:rPr>
            </w:pPr>
            <w:r w:rsidRPr="00495C17">
              <w:rPr>
                <w:rFonts w:cstheme="minorHAnsi"/>
                <w:i/>
              </w:rPr>
              <w:t>7</w:t>
            </w:r>
          </w:p>
        </w:tc>
        <w:tc>
          <w:tcPr>
            <w:tcW w:w="904" w:type="dxa"/>
            <w:tcBorders>
              <w:top w:val="nil"/>
              <w:left w:val="nil"/>
              <w:bottom w:val="single" w:sz="8" w:space="0" w:color="auto"/>
              <w:right w:val="single" w:sz="8" w:space="0" w:color="auto"/>
            </w:tcBorders>
            <w:vAlign w:val="bottom"/>
          </w:tcPr>
          <w:p w14:paraId="2C105DDF" w14:textId="77777777" w:rsidR="00F97AF0" w:rsidRPr="00495C17" w:rsidRDefault="00F97AF0" w:rsidP="00495C17">
            <w:pPr>
              <w:spacing w:after="0" w:line="276" w:lineRule="auto"/>
              <w:jc w:val="right"/>
              <w:rPr>
                <w:rFonts w:cstheme="minorHAnsi"/>
                <w:i/>
                <w:lang w:eastAsia="pl-PL"/>
              </w:rPr>
            </w:pPr>
            <w:r w:rsidRPr="00495C17">
              <w:rPr>
                <w:rFonts w:cstheme="minorHAnsi"/>
                <w:i/>
              </w:rPr>
              <w:t>4</w:t>
            </w:r>
          </w:p>
        </w:tc>
        <w:tc>
          <w:tcPr>
            <w:tcW w:w="903" w:type="dxa"/>
            <w:tcBorders>
              <w:top w:val="nil"/>
              <w:left w:val="nil"/>
              <w:bottom w:val="single" w:sz="8" w:space="0" w:color="auto"/>
              <w:right w:val="single" w:sz="8" w:space="0" w:color="auto"/>
            </w:tcBorders>
            <w:vAlign w:val="bottom"/>
          </w:tcPr>
          <w:p w14:paraId="0AEE113A" w14:textId="77777777" w:rsidR="00F97AF0" w:rsidRPr="00495C17" w:rsidRDefault="00F97AF0" w:rsidP="00495C17">
            <w:pPr>
              <w:spacing w:after="0" w:line="276" w:lineRule="auto"/>
              <w:jc w:val="right"/>
              <w:rPr>
                <w:rFonts w:cstheme="minorHAnsi"/>
                <w:i/>
                <w:lang w:eastAsia="pl-PL"/>
              </w:rPr>
            </w:pPr>
            <w:r w:rsidRPr="00495C17">
              <w:rPr>
                <w:rFonts w:cstheme="minorHAnsi"/>
                <w:i/>
              </w:rPr>
              <w:t>17</w:t>
            </w:r>
          </w:p>
        </w:tc>
        <w:tc>
          <w:tcPr>
            <w:tcW w:w="904" w:type="dxa"/>
            <w:tcBorders>
              <w:top w:val="nil"/>
              <w:left w:val="nil"/>
              <w:bottom w:val="single" w:sz="8" w:space="0" w:color="auto"/>
              <w:right w:val="single" w:sz="8" w:space="0" w:color="auto"/>
            </w:tcBorders>
            <w:vAlign w:val="bottom"/>
          </w:tcPr>
          <w:p w14:paraId="6A17900C" w14:textId="77777777" w:rsidR="00F97AF0" w:rsidRPr="00495C17" w:rsidRDefault="00F97AF0" w:rsidP="00495C17">
            <w:pPr>
              <w:spacing w:after="0" w:line="276" w:lineRule="auto"/>
              <w:jc w:val="right"/>
              <w:rPr>
                <w:rFonts w:cstheme="minorHAnsi"/>
                <w:i/>
                <w:lang w:eastAsia="pl-PL"/>
              </w:rPr>
            </w:pPr>
            <w:r w:rsidRPr="00495C17">
              <w:rPr>
                <w:rFonts w:cstheme="minorHAnsi"/>
                <w:i/>
              </w:rPr>
              <w:t>17</w:t>
            </w:r>
          </w:p>
        </w:tc>
        <w:tc>
          <w:tcPr>
            <w:tcW w:w="904" w:type="dxa"/>
            <w:tcBorders>
              <w:top w:val="nil"/>
              <w:left w:val="nil"/>
              <w:bottom w:val="single" w:sz="8" w:space="0" w:color="auto"/>
              <w:right w:val="single" w:sz="8" w:space="0" w:color="auto"/>
            </w:tcBorders>
            <w:vAlign w:val="bottom"/>
          </w:tcPr>
          <w:p w14:paraId="24FDFC1F" w14:textId="77777777" w:rsidR="00F97AF0" w:rsidRPr="00495C17" w:rsidRDefault="00F97AF0" w:rsidP="00495C17">
            <w:pPr>
              <w:spacing w:after="0" w:line="276" w:lineRule="auto"/>
              <w:jc w:val="right"/>
              <w:rPr>
                <w:rFonts w:cstheme="minorHAnsi"/>
                <w:i/>
                <w:lang w:eastAsia="pl-PL"/>
              </w:rPr>
            </w:pPr>
            <w:r w:rsidRPr="00495C17">
              <w:rPr>
                <w:rFonts w:cstheme="minorHAnsi"/>
                <w:i/>
              </w:rPr>
              <w:t>14</w:t>
            </w:r>
          </w:p>
        </w:tc>
        <w:tc>
          <w:tcPr>
            <w:tcW w:w="904" w:type="dxa"/>
            <w:tcBorders>
              <w:top w:val="nil"/>
              <w:left w:val="nil"/>
              <w:bottom w:val="single" w:sz="8" w:space="0" w:color="auto"/>
              <w:right w:val="single" w:sz="8" w:space="0" w:color="auto"/>
            </w:tcBorders>
            <w:vAlign w:val="bottom"/>
          </w:tcPr>
          <w:p w14:paraId="3EBDE9FC" w14:textId="77777777" w:rsidR="00F97AF0" w:rsidRPr="00495C17" w:rsidRDefault="00F97AF0" w:rsidP="00495C17">
            <w:pPr>
              <w:spacing w:after="0" w:line="276" w:lineRule="auto"/>
              <w:jc w:val="right"/>
              <w:rPr>
                <w:rFonts w:cstheme="minorHAnsi"/>
                <w:i/>
                <w:lang w:eastAsia="pl-PL"/>
              </w:rPr>
            </w:pPr>
            <w:r w:rsidRPr="00495C17">
              <w:rPr>
                <w:rFonts w:cstheme="minorHAnsi"/>
                <w:i/>
              </w:rPr>
              <w:t>18</w:t>
            </w:r>
          </w:p>
        </w:tc>
      </w:tr>
      <w:tr w:rsidR="00F97AF0" w:rsidRPr="00495C17" w14:paraId="089AD5E1"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4C10A29D" w14:textId="77777777" w:rsidR="00F97AF0" w:rsidRPr="00495C17" w:rsidRDefault="00F97AF0" w:rsidP="00495C17">
            <w:pPr>
              <w:spacing w:after="0" w:line="276" w:lineRule="auto"/>
              <w:rPr>
                <w:rFonts w:cstheme="minorHAnsi"/>
                <w:i/>
                <w:lang w:eastAsia="pl-PL"/>
              </w:rPr>
            </w:pPr>
            <w:r w:rsidRPr="00495C17">
              <w:rPr>
                <w:rFonts w:cstheme="minorHAnsi"/>
                <w:i/>
              </w:rPr>
              <w:t>Hajnówka gm. w.</w:t>
            </w:r>
          </w:p>
        </w:tc>
        <w:tc>
          <w:tcPr>
            <w:tcW w:w="903" w:type="dxa"/>
            <w:tcBorders>
              <w:top w:val="nil"/>
              <w:left w:val="single" w:sz="8" w:space="0" w:color="auto"/>
              <w:bottom w:val="single" w:sz="8" w:space="0" w:color="auto"/>
              <w:right w:val="single" w:sz="8" w:space="0" w:color="auto"/>
            </w:tcBorders>
            <w:vAlign w:val="bottom"/>
          </w:tcPr>
          <w:p w14:paraId="353B497C" w14:textId="77777777" w:rsidR="00F97AF0" w:rsidRPr="00495C17" w:rsidRDefault="00F97AF0" w:rsidP="00495C17">
            <w:pPr>
              <w:spacing w:after="0" w:line="276" w:lineRule="auto"/>
              <w:jc w:val="right"/>
              <w:rPr>
                <w:rFonts w:cstheme="minorHAnsi"/>
                <w:i/>
                <w:lang w:eastAsia="pl-PL"/>
              </w:rPr>
            </w:pPr>
            <w:r w:rsidRPr="00495C17">
              <w:rPr>
                <w:rFonts w:cstheme="minorHAnsi"/>
                <w:i/>
              </w:rPr>
              <w:t>11</w:t>
            </w:r>
          </w:p>
        </w:tc>
        <w:tc>
          <w:tcPr>
            <w:tcW w:w="904" w:type="dxa"/>
            <w:tcBorders>
              <w:top w:val="nil"/>
              <w:left w:val="nil"/>
              <w:bottom w:val="single" w:sz="8" w:space="0" w:color="auto"/>
              <w:right w:val="single" w:sz="8" w:space="0" w:color="auto"/>
            </w:tcBorders>
            <w:vAlign w:val="bottom"/>
          </w:tcPr>
          <w:p w14:paraId="3E7EFBD4" w14:textId="77777777" w:rsidR="00F97AF0" w:rsidRPr="00495C17" w:rsidRDefault="00F97AF0" w:rsidP="00495C17">
            <w:pPr>
              <w:spacing w:after="0" w:line="276" w:lineRule="auto"/>
              <w:jc w:val="right"/>
              <w:rPr>
                <w:rFonts w:cstheme="minorHAnsi"/>
                <w:i/>
                <w:lang w:eastAsia="pl-PL"/>
              </w:rPr>
            </w:pPr>
            <w:r w:rsidRPr="00495C17">
              <w:rPr>
                <w:rFonts w:cstheme="minorHAnsi"/>
                <w:i/>
              </w:rPr>
              <w:t>11</w:t>
            </w:r>
          </w:p>
        </w:tc>
        <w:tc>
          <w:tcPr>
            <w:tcW w:w="904" w:type="dxa"/>
            <w:tcBorders>
              <w:top w:val="nil"/>
              <w:left w:val="single" w:sz="8" w:space="0" w:color="auto"/>
              <w:bottom w:val="single" w:sz="8" w:space="0" w:color="auto"/>
              <w:right w:val="single" w:sz="8" w:space="0" w:color="auto"/>
            </w:tcBorders>
            <w:vAlign w:val="bottom"/>
          </w:tcPr>
          <w:p w14:paraId="288FCF6E" w14:textId="77777777" w:rsidR="00F97AF0" w:rsidRPr="00495C17" w:rsidRDefault="00F97AF0" w:rsidP="00495C17">
            <w:pPr>
              <w:spacing w:after="0" w:line="276" w:lineRule="auto"/>
              <w:jc w:val="right"/>
              <w:rPr>
                <w:rFonts w:cstheme="minorHAnsi"/>
                <w:i/>
                <w:lang w:eastAsia="pl-PL"/>
              </w:rPr>
            </w:pPr>
            <w:r w:rsidRPr="00495C17">
              <w:rPr>
                <w:rFonts w:cstheme="minorHAnsi"/>
                <w:i/>
              </w:rPr>
              <w:t>16</w:t>
            </w:r>
          </w:p>
        </w:tc>
        <w:tc>
          <w:tcPr>
            <w:tcW w:w="904" w:type="dxa"/>
            <w:tcBorders>
              <w:top w:val="nil"/>
              <w:left w:val="single" w:sz="8" w:space="0" w:color="auto"/>
              <w:bottom w:val="single" w:sz="8" w:space="0" w:color="auto"/>
              <w:right w:val="single" w:sz="8" w:space="0" w:color="auto"/>
            </w:tcBorders>
            <w:vAlign w:val="bottom"/>
          </w:tcPr>
          <w:p w14:paraId="30157984" w14:textId="77777777" w:rsidR="00F97AF0" w:rsidRPr="00495C17" w:rsidRDefault="00F97AF0" w:rsidP="00495C17">
            <w:pPr>
              <w:spacing w:after="0" w:line="276" w:lineRule="auto"/>
              <w:jc w:val="right"/>
              <w:rPr>
                <w:rFonts w:cstheme="minorHAnsi"/>
                <w:i/>
                <w:lang w:eastAsia="pl-PL"/>
              </w:rPr>
            </w:pPr>
            <w:r w:rsidRPr="00495C17">
              <w:rPr>
                <w:rFonts w:cstheme="minorHAnsi"/>
                <w:i/>
              </w:rPr>
              <w:t>9</w:t>
            </w:r>
          </w:p>
        </w:tc>
        <w:tc>
          <w:tcPr>
            <w:tcW w:w="903" w:type="dxa"/>
            <w:tcBorders>
              <w:top w:val="nil"/>
              <w:left w:val="single" w:sz="8" w:space="0" w:color="auto"/>
              <w:bottom w:val="single" w:sz="8" w:space="0" w:color="auto"/>
              <w:right w:val="single" w:sz="8" w:space="0" w:color="auto"/>
            </w:tcBorders>
            <w:vAlign w:val="bottom"/>
          </w:tcPr>
          <w:p w14:paraId="42E38C87" w14:textId="77777777" w:rsidR="00F97AF0" w:rsidRPr="00495C17" w:rsidRDefault="00F97AF0" w:rsidP="00495C17">
            <w:pPr>
              <w:spacing w:after="0" w:line="276" w:lineRule="auto"/>
              <w:jc w:val="right"/>
              <w:rPr>
                <w:rFonts w:cstheme="minorHAnsi"/>
                <w:i/>
                <w:lang w:eastAsia="pl-PL"/>
              </w:rPr>
            </w:pPr>
            <w:r w:rsidRPr="00495C17">
              <w:rPr>
                <w:rFonts w:cstheme="minorHAnsi"/>
                <w:i/>
              </w:rPr>
              <w:t>36</w:t>
            </w:r>
          </w:p>
        </w:tc>
        <w:tc>
          <w:tcPr>
            <w:tcW w:w="904" w:type="dxa"/>
            <w:tcBorders>
              <w:top w:val="nil"/>
              <w:left w:val="single" w:sz="8" w:space="0" w:color="auto"/>
              <w:bottom w:val="single" w:sz="8" w:space="0" w:color="auto"/>
              <w:right w:val="single" w:sz="8" w:space="0" w:color="auto"/>
            </w:tcBorders>
            <w:vAlign w:val="bottom"/>
          </w:tcPr>
          <w:p w14:paraId="2E92ED23" w14:textId="77777777" w:rsidR="00F97AF0" w:rsidRPr="00495C17" w:rsidRDefault="00F97AF0" w:rsidP="00495C17">
            <w:pPr>
              <w:spacing w:after="0" w:line="276" w:lineRule="auto"/>
              <w:jc w:val="right"/>
              <w:rPr>
                <w:rFonts w:cstheme="minorHAnsi"/>
                <w:i/>
                <w:lang w:eastAsia="pl-PL"/>
              </w:rPr>
            </w:pPr>
            <w:r w:rsidRPr="00495C17">
              <w:rPr>
                <w:rFonts w:cstheme="minorHAnsi"/>
                <w:i/>
              </w:rPr>
              <w:t>38</w:t>
            </w:r>
          </w:p>
        </w:tc>
        <w:tc>
          <w:tcPr>
            <w:tcW w:w="904" w:type="dxa"/>
            <w:tcBorders>
              <w:top w:val="nil"/>
              <w:left w:val="single" w:sz="8" w:space="0" w:color="auto"/>
              <w:bottom w:val="single" w:sz="8" w:space="0" w:color="auto"/>
              <w:right w:val="single" w:sz="8" w:space="0" w:color="auto"/>
            </w:tcBorders>
            <w:vAlign w:val="bottom"/>
          </w:tcPr>
          <w:p w14:paraId="55A0263D" w14:textId="77777777" w:rsidR="00F97AF0" w:rsidRPr="00495C17" w:rsidRDefault="00F97AF0" w:rsidP="00495C17">
            <w:pPr>
              <w:spacing w:after="0" w:line="276" w:lineRule="auto"/>
              <w:jc w:val="right"/>
              <w:rPr>
                <w:rFonts w:cstheme="minorHAnsi"/>
                <w:i/>
                <w:lang w:eastAsia="pl-PL"/>
              </w:rPr>
            </w:pPr>
            <w:r w:rsidRPr="00495C17">
              <w:rPr>
                <w:rFonts w:cstheme="minorHAnsi"/>
                <w:i/>
              </w:rPr>
              <w:t>42</w:t>
            </w:r>
          </w:p>
        </w:tc>
        <w:tc>
          <w:tcPr>
            <w:tcW w:w="904" w:type="dxa"/>
            <w:tcBorders>
              <w:top w:val="nil"/>
              <w:left w:val="single" w:sz="8" w:space="0" w:color="auto"/>
              <w:bottom w:val="single" w:sz="8" w:space="0" w:color="auto"/>
              <w:right w:val="single" w:sz="8" w:space="0" w:color="auto"/>
            </w:tcBorders>
            <w:vAlign w:val="bottom"/>
          </w:tcPr>
          <w:p w14:paraId="7BE7D9C8" w14:textId="77777777" w:rsidR="00F97AF0" w:rsidRPr="00495C17" w:rsidRDefault="00F97AF0" w:rsidP="00495C17">
            <w:pPr>
              <w:spacing w:after="0" w:line="276" w:lineRule="auto"/>
              <w:jc w:val="right"/>
              <w:rPr>
                <w:rFonts w:cstheme="minorHAnsi"/>
                <w:i/>
                <w:lang w:eastAsia="pl-PL"/>
              </w:rPr>
            </w:pPr>
            <w:r w:rsidRPr="00495C17">
              <w:rPr>
                <w:rFonts w:cstheme="minorHAnsi"/>
                <w:i/>
              </w:rPr>
              <w:t>42</w:t>
            </w:r>
          </w:p>
        </w:tc>
      </w:tr>
      <w:tr w:rsidR="00F97AF0" w:rsidRPr="00495C17" w14:paraId="7E575AC0" w14:textId="77777777" w:rsidTr="00EF0FCC">
        <w:trPr>
          <w:trHeight w:val="284"/>
        </w:trPr>
        <w:tc>
          <w:tcPr>
            <w:tcW w:w="2561" w:type="dxa"/>
            <w:tcBorders>
              <w:top w:val="single" w:sz="8" w:space="0" w:color="auto"/>
              <w:left w:val="single" w:sz="8" w:space="0" w:color="auto"/>
              <w:bottom w:val="single" w:sz="8" w:space="0" w:color="auto"/>
              <w:right w:val="single" w:sz="8" w:space="0" w:color="auto"/>
            </w:tcBorders>
            <w:shd w:val="clear" w:color="auto" w:fill="F2F2F2"/>
            <w:vAlign w:val="center"/>
          </w:tcPr>
          <w:p w14:paraId="370BD4E8" w14:textId="77777777" w:rsidR="00F97AF0" w:rsidRPr="00495C17" w:rsidRDefault="00F97AF0" w:rsidP="00495C17">
            <w:pPr>
              <w:spacing w:after="0" w:line="276" w:lineRule="auto"/>
              <w:rPr>
                <w:rFonts w:cstheme="minorHAnsi"/>
                <w:i/>
                <w:lang w:eastAsia="pl-PL"/>
              </w:rPr>
            </w:pPr>
            <w:r w:rsidRPr="00495C17">
              <w:rPr>
                <w:rFonts w:cstheme="minorHAnsi"/>
                <w:i/>
              </w:rPr>
              <w:t>Kleszczele</w:t>
            </w:r>
          </w:p>
        </w:tc>
        <w:tc>
          <w:tcPr>
            <w:tcW w:w="903" w:type="dxa"/>
            <w:tcBorders>
              <w:top w:val="single" w:sz="8" w:space="0" w:color="auto"/>
              <w:left w:val="nil"/>
              <w:bottom w:val="single" w:sz="8" w:space="0" w:color="auto"/>
              <w:right w:val="single" w:sz="8" w:space="0" w:color="auto"/>
            </w:tcBorders>
            <w:vAlign w:val="bottom"/>
          </w:tcPr>
          <w:p w14:paraId="5BF39CA6" w14:textId="77777777" w:rsidR="00F97AF0" w:rsidRPr="00495C17" w:rsidRDefault="00F97AF0" w:rsidP="00495C17">
            <w:pPr>
              <w:spacing w:after="0" w:line="276" w:lineRule="auto"/>
              <w:jc w:val="right"/>
              <w:rPr>
                <w:rFonts w:cstheme="minorHAnsi"/>
                <w:i/>
                <w:lang w:eastAsia="pl-PL"/>
              </w:rPr>
            </w:pPr>
            <w:r w:rsidRPr="00495C17">
              <w:rPr>
                <w:rFonts w:cstheme="minorHAnsi"/>
                <w:i/>
              </w:rPr>
              <w:t>5</w:t>
            </w:r>
          </w:p>
        </w:tc>
        <w:tc>
          <w:tcPr>
            <w:tcW w:w="904" w:type="dxa"/>
            <w:tcBorders>
              <w:top w:val="single" w:sz="8" w:space="0" w:color="auto"/>
              <w:left w:val="nil"/>
              <w:bottom w:val="single" w:sz="8" w:space="0" w:color="auto"/>
              <w:right w:val="single" w:sz="8" w:space="0" w:color="auto"/>
            </w:tcBorders>
            <w:vAlign w:val="bottom"/>
          </w:tcPr>
          <w:p w14:paraId="2BCD7A60" w14:textId="77777777" w:rsidR="00F97AF0" w:rsidRPr="00495C17" w:rsidRDefault="00F97AF0" w:rsidP="00495C17">
            <w:pPr>
              <w:spacing w:after="0" w:line="276" w:lineRule="auto"/>
              <w:jc w:val="right"/>
              <w:rPr>
                <w:rFonts w:cstheme="minorHAnsi"/>
                <w:i/>
                <w:lang w:eastAsia="pl-PL"/>
              </w:rPr>
            </w:pPr>
            <w:r w:rsidRPr="00495C17">
              <w:rPr>
                <w:rFonts w:cstheme="minorHAnsi"/>
                <w:i/>
              </w:rPr>
              <w:t>1</w:t>
            </w:r>
          </w:p>
        </w:tc>
        <w:tc>
          <w:tcPr>
            <w:tcW w:w="904" w:type="dxa"/>
            <w:tcBorders>
              <w:top w:val="single" w:sz="8" w:space="0" w:color="auto"/>
              <w:left w:val="nil"/>
              <w:bottom w:val="single" w:sz="8" w:space="0" w:color="auto"/>
              <w:right w:val="single" w:sz="8" w:space="0" w:color="auto"/>
            </w:tcBorders>
            <w:vAlign w:val="bottom"/>
          </w:tcPr>
          <w:p w14:paraId="04DC8833" w14:textId="77777777" w:rsidR="00F97AF0" w:rsidRPr="00495C17" w:rsidRDefault="00F97AF0" w:rsidP="00495C17">
            <w:pPr>
              <w:spacing w:after="0" w:line="276" w:lineRule="auto"/>
              <w:jc w:val="right"/>
              <w:rPr>
                <w:rFonts w:cstheme="minorHAnsi"/>
                <w:i/>
                <w:lang w:eastAsia="pl-PL"/>
              </w:rPr>
            </w:pPr>
            <w:r w:rsidRPr="00495C17">
              <w:rPr>
                <w:rFonts w:cstheme="minorHAnsi"/>
                <w:i/>
              </w:rPr>
              <w:t>7</w:t>
            </w:r>
          </w:p>
        </w:tc>
        <w:tc>
          <w:tcPr>
            <w:tcW w:w="904" w:type="dxa"/>
            <w:tcBorders>
              <w:top w:val="single" w:sz="8" w:space="0" w:color="auto"/>
              <w:left w:val="nil"/>
              <w:bottom w:val="single" w:sz="8" w:space="0" w:color="auto"/>
              <w:right w:val="single" w:sz="8" w:space="0" w:color="auto"/>
            </w:tcBorders>
            <w:vAlign w:val="bottom"/>
          </w:tcPr>
          <w:p w14:paraId="1B61BF68" w14:textId="77777777" w:rsidR="00F97AF0" w:rsidRPr="00495C17" w:rsidRDefault="00F97AF0" w:rsidP="00495C17">
            <w:pPr>
              <w:spacing w:after="0" w:line="276" w:lineRule="auto"/>
              <w:jc w:val="right"/>
              <w:rPr>
                <w:rFonts w:cstheme="minorHAnsi"/>
                <w:i/>
                <w:lang w:eastAsia="pl-PL"/>
              </w:rPr>
            </w:pPr>
            <w:r w:rsidRPr="00495C17">
              <w:rPr>
                <w:rFonts w:cstheme="minorHAnsi"/>
                <w:i/>
              </w:rPr>
              <w:t>8</w:t>
            </w:r>
          </w:p>
        </w:tc>
        <w:tc>
          <w:tcPr>
            <w:tcW w:w="903" w:type="dxa"/>
            <w:tcBorders>
              <w:top w:val="single" w:sz="8" w:space="0" w:color="auto"/>
              <w:left w:val="nil"/>
              <w:bottom w:val="single" w:sz="8" w:space="0" w:color="auto"/>
              <w:right w:val="single" w:sz="8" w:space="0" w:color="auto"/>
            </w:tcBorders>
            <w:vAlign w:val="bottom"/>
          </w:tcPr>
          <w:p w14:paraId="0FF8B913" w14:textId="77777777" w:rsidR="00F97AF0" w:rsidRPr="00495C17" w:rsidRDefault="00F97AF0" w:rsidP="00495C17">
            <w:pPr>
              <w:spacing w:after="0" w:line="276" w:lineRule="auto"/>
              <w:jc w:val="right"/>
              <w:rPr>
                <w:rFonts w:cstheme="minorHAnsi"/>
                <w:i/>
                <w:lang w:eastAsia="pl-PL"/>
              </w:rPr>
            </w:pPr>
            <w:r w:rsidRPr="00495C17">
              <w:rPr>
                <w:rFonts w:cstheme="minorHAnsi"/>
                <w:i/>
              </w:rPr>
              <w:t>35</w:t>
            </w:r>
          </w:p>
        </w:tc>
        <w:tc>
          <w:tcPr>
            <w:tcW w:w="904" w:type="dxa"/>
            <w:tcBorders>
              <w:top w:val="single" w:sz="8" w:space="0" w:color="auto"/>
              <w:left w:val="nil"/>
              <w:bottom w:val="single" w:sz="8" w:space="0" w:color="auto"/>
              <w:right w:val="single" w:sz="8" w:space="0" w:color="auto"/>
            </w:tcBorders>
            <w:vAlign w:val="bottom"/>
          </w:tcPr>
          <w:p w14:paraId="53E0BB88" w14:textId="77777777" w:rsidR="00F97AF0" w:rsidRPr="00495C17" w:rsidRDefault="00F97AF0" w:rsidP="00495C17">
            <w:pPr>
              <w:spacing w:after="0" w:line="276" w:lineRule="auto"/>
              <w:jc w:val="right"/>
              <w:rPr>
                <w:rFonts w:cstheme="minorHAnsi"/>
                <w:i/>
                <w:lang w:eastAsia="pl-PL"/>
              </w:rPr>
            </w:pPr>
            <w:r w:rsidRPr="00495C17">
              <w:rPr>
                <w:rFonts w:cstheme="minorHAnsi"/>
                <w:i/>
              </w:rPr>
              <w:t>32</w:t>
            </w:r>
          </w:p>
        </w:tc>
        <w:tc>
          <w:tcPr>
            <w:tcW w:w="904" w:type="dxa"/>
            <w:tcBorders>
              <w:top w:val="single" w:sz="8" w:space="0" w:color="auto"/>
              <w:left w:val="nil"/>
              <w:bottom w:val="single" w:sz="8" w:space="0" w:color="auto"/>
              <w:right w:val="single" w:sz="8" w:space="0" w:color="auto"/>
            </w:tcBorders>
            <w:vAlign w:val="bottom"/>
          </w:tcPr>
          <w:p w14:paraId="6F8741FF" w14:textId="77777777" w:rsidR="00F97AF0" w:rsidRPr="00495C17" w:rsidRDefault="00F97AF0" w:rsidP="00495C17">
            <w:pPr>
              <w:spacing w:after="0" w:line="276" w:lineRule="auto"/>
              <w:jc w:val="right"/>
              <w:rPr>
                <w:rFonts w:cstheme="minorHAnsi"/>
                <w:i/>
                <w:lang w:eastAsia="pl-PL"/>
              </w:rPr>
            </w:pPr>
            <w:r w:rsidRPr="00495C17">
              <w:rPr>
                <w:rFonts w:cstheme="minorHAnsi"/>
                <w:i/>
              </w:rPr>
              <w:t>25</w:t>
            </w:r>
          </w:p>
        </w:tc>
        <w:tc>
          <w:tcPr>
            <w:tcW w:w="904" w:type="dxa"/>
            <w:tcBorders>
              <w:top w:val="single" w:sz="8" w:space="0" w:color="auto"/>
              <w:left w:val="nil"/>
              <w:bottom w:val="single" w:sz="8" w:space="0" w:color="auto"/>
              <w:right w:val="single" w:sz="8" w:space="0" w:color="auto"/>
            </w:tcBorders>
            <w:vAlign w:val="bottom"/>
          </w:tcPr>
          <w:p w14:paraId="32FBBB90" w14:textId="77777777" w:rsidR="00F97AF0" w:rsidRPr="00495C17" w:rsidRDefault="00F97AF0" w:rsidP="00495C17">
            <w:pPr>
              <w:spacing w:after="0" w:line="276" w:lineRule="auto"/>
              <w:jc w:val="right"/>
              <w:rPr>
                <w:rFonts w:cstheme="minorHAnsi"/>
                <w:i/>
                <w:lang w:eastAsia="pl-PL"/>
              </w:rPr>
            </w:pPr>
            <w:r w:rsidRPr="00495C17">
              <w:rPr>
                <w:rFonts w:cstheme="minorHAnsi"/>
                <w:i/>
              </w:rPr>
              <w:t>29</w:t>
            </w:r>
          </w:p>
        </w:tc>
      </w:tr>
      <w:tr w:rsidR="00F97AF0" w:rsidRPr="00495C17" w14:paraId="340FF94E"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784176FA" w14:textId="77777777" w:rsidR="00F97AF0" w:rsidRPr="00495C17" w:rsidRDefault="00F97AF0" w:rsidP="00495C17">
            <w:pPr>
              <w:spacing w:after="0" w:line="276" w:lineRule="auto"/>
              <w:rPr>
                <w:rFonts w:cstheme="minorHAnsi"/>
                <w:i/>
                <w:lang w:eastAsia="pl-PL"/>
              </w:rPr>
            </w:pPr>
            <w:r w:rsidRPr="00495C17">
              <w:rPr>
                <w:rFonts w:cstheme="minorHAnsi"/>
                <w:i/>
              </w:rPr>
              <w:t>Narew</w:t>
            </w:r>
          </w:p>
        </w:tc>
        <w:tc>
          <w:tcPr>
            <w:tcW w:w="903" w:type="dxa"/>
            <w:tcBorders>
              <w:top w:val="nil"/>
              <w:left w:val="nil"/>
              <w:bottom w:val="single" w:sz="8" w:space="0" w:color="auto"/>
              <w:right w:val="single" w:sz="8" w:space="0" w:color="auto"/>
            </w:tcBorders>
            <w:vAlign w:val="bottom"/>
          </w:tcPr>
          <w:p w14:paraId="027E3F26" w14:textId="77777777" w:rsidR="00F97AF0" w:rsidRPr="00495C17" w:rsidRDefault="00F97AF0" w:rsidP="00495C17">
            <w:pPr>
              <w:spacing w:after="0" w:line="276" w:lineRule="auto"/>
              <w:jc w:val="right"/>
              <w:rPr>
                <w:rFonts w:cstheme="minorHAnsi"/>
                <w:i/>
                <w:lang w:eastAsia="pl-PL"/>
              </w:rPr>
            </w:pPr>
            <w:r w:rsidRPr="00495C17">
              <w:rPr>
                <w:rFonts w:cstheme="minorHAnsi"/>
                <w:i/>
              </w:rPr>
              <w:t>5</w:t>
            </w:r>
          </w:p>
        </w:tc>
        <w:tc>
          <w:tcPr>
            <w:tcW w:w="904" w:type="dxa"/>
            <w:tcBorders>
              <w:top w:val="nil"/>
              <w:left w:val="nil"/>
              <w:bottom w:val="single" w:sz="8" w:space="0" w:color="auto"/>
              <w:right w:val="single" w:sz="8" w:space="0" w:color="auto"/>
            </w:tcBorders>
            <w:vAlign w:val="bottom"/>
          </w:tcPr>
          <w:p w14:paraId="40493EB1" w14:textId="77777777" w:rsidR="00F97AF0" w:rsidRPr="00495C17" w:rsidRDefault="00F97AF0" w:rsidP="00495C17">
            <w:pPr>
              <w:spacing w:after="0" w:line="276" w:lineRule="auto"/>
              <w:jc w:val="right"/>
              <w:rPr>
                <w:rFonts w:cstheme="minorHAnsi"/>
                <w:i/>
                <w:lang w:eastAsia="pl-PL"/>
              </w:rPr>
            </w:pPr>
            <w:r w:rsidRPr="00495C17">
              <w:rPr>
                <w:rFonts w:cstheme="minorHAnsi"/>
                <w:i/>
              </w:rPr>
              <w:t>6</w:t>
            </w:r>
          </w:p>
        </w:tc>
        <w:tc>
          <w:tcPr>
            <w:tcW w:w="904" w:type="dxa"/>
            <w:tcBorders>
              <w:top w:val="nil"/>
              <w:left w:val="nil"/>
              <w:bottom w:val="single" w:sz="8" w:space="0" w:color="auto"/>
              <w:right w:val="single" w:sz="8" w:space="0" w:color="auto"/>
            </w:tcBorders>
            <w:vAlign w:val="bottom"/>
          </w:tcPr>
          <w:p w14:paraId="54F6D462" w14:textId="77777777" w:rsidR="00F97AF0" w:rsidRPr="00495C17" w:rsidRDefault="00F97AF0" w:rsidP="00495C17">
            <w:pPr>
              <w:spacing w:after="0" w:line="276" w:lineRule="auto"/>
              <w:jc w:val="right"/>
              <w:rPr>
                <w:rFonts w:cstheme="minorHAnsi"/>
                <w:i/>
                <w:lang w:eastAsia="pl-PL"/>
              </w:rPr>
            </w:pPr>
            <w:r w:rsidRPr="00495C17">
              <w:rPr>
                <w:rFonts w:cstheme="minorHAnsi"/>
                <w:i/>
              </w:rPr>
              <w:t>10</w:t>
            </w:r>
          </w:p>
        </w:tc>
        <w:tc>
          <w:tcPr>
            <w:tcW w:w="904" w:type="dxa"/>
            <w:tcBorders>
              <w:top w:val="nil"/>
              <w:left w:val="nil"/>
              <w:bottom w:val="single" w:sz="8" w:space="0" w:color="auto"/>
              <w:right w:val="single" w:sz="8" w:space="0" w:color="auto"/>
            </w:tcBorders>
            <w:vAlign w:val="bottom"/>
          </w:tcPr>
          <w:p w14:paraId="1C3E9A68" w14:textId="77777777" w:rsidR="00F97AF0" w:rsidRPr="00495C17" w:rsidRDefault="00F97AF0" w:rsidP="00495C17">
            <w:pPr>
              <w:spacing w:after="0" w:line="276" w:lineRule="auto"/>
              <w:jc w:val="right"/>
              <w:rPr>
                <w:rFonts w:cstheme="minorHAnsi"/>
                <w:i/>
                <w:lang w:eastAsia="pl-PL"/>
              </w:rPr>
            </w:pPr>
            <w:r w:rsidRPr="00495C17">
              <w:rPr>
                <w:rFonts w:cstheme="minorHAnsi"/>
                <w:i/>
              </w:rPr>
              <w:t>4</w:t>
            </w:r>
          </w:p>
        </w:tc>
        <w:tc>
          <w:tcPr>
            <w:tcW w:w="903" w:type="dxa"/>
            <w:tcBorders>
              <w:top w:val="nil"/>
              <w:left w:val="nil"/>
              <w:bottom w:val="single" w:sz="8" w:space="0" w:color="auto"/>
              <w:right w:val="single" w:sz="8" w:space="0" w:color="auto"/>
            </w:tcBorders>
            <w:vAlign w:val="bottom"/>
          </w:tcPr>
          <w:p w14:paraId="28B6435A" w14:textId="77777777" w:rsidR="00F97AF0" w:rsidRPr="00495C17" w:rsidRDefault="00F97AF0" w:rsidP="00495C17">
            <w:pPr>
              <w:spacing w:after="0" w:line="276" w:lineRule="auto"/>
              <w:jc w:val="right"/>
              <w:rPr>
                <w:rFonts w:cstheme="minorHAnsi"/>
                <w:i/>
                <w:lang w:eastAsia="pl-PL"/>
              </w:rPr>
            </w:pPr>
            <w:r w:rsidRPr="00495C17">
              <w:rPr>
                <w:rFonts w:cstheme="minorHAnsi"/>
                <w:i/>
              </w:rPr>
              <w:t>59</w:t>
            </w:r>
          </w:p>
        </w:tc>
        <w:tc>
          <w:tcPr>
            <w:tcW w:w="904" w:type="dxa"/>
            <w:tcBorders>
              <w:top w:val="nil"/>
              <w:left w:val="nil"/>
              <w:bottom w:val="single" w:sz="8" w:space="0" w:color="auto"/>
              <w:right w:val="single" w:sz="8" w:space="0" w:color="auto"/>
            </w:tcBorders>
            <w:vAlign w:val="bottom"/>
          </w:tcPr>
          <w:p w14:paraId="734296AE" w14:textId="77777777" w:rsidR="00F97AF0" w:rsidRPr="00495C17" w:rsidRDefault="00F97AF0" w:rsidP="00495C17">
            <w:pPr>
              <w:spacing w:after="0" w:line="276" w:lineRule="auto"/>
              <w:jc w:val="right"/>
              <w:rPr>
                <w:rFonts w:cstheme="minorHAnsi"/>
                <w:i/>
                <w:lang w:eastAsia="pl-PL"/>
              </w:rPr>
            </w:pPr>
            <w:r w:rsidRPr="00495C17">
              <w:rPr>
                <w:rFonts w:cstheme="minorHAnsi"/>
                <w:i/>
              </w:rPr>
              <w:t>57</w:t>
            </w:r>
          </w:p>
        </w:tc>
        <w:tc>
          <w:tcPr>
            <w:tcW w:w="904" w:type="dxa"/>
            <w:tcBorders>
              <w:top w:val="nil"/>
              <w:left w:val="nil"/>
              <w:bottom w:val="single" w:sz="8" w:space="0" w:color="auto"/>
              <w:right w:val="single" w:sz="8" w:space="0" w:color="auto"/>
            </w:tcBorders>
            <w:vAlign w:val="bottom"/>
          </w:tcPr>
          <w:p w14:paraId="5C9B79E2" w14:textId="77777777" w:rsidR="00F97AF0" w:rsidRPr="00495C17" w:rsidRDefault="00F97AF0" w:rsidP="00495C17">
            <w:pPr>
              <w:spacing w:after="0" w:line="276" w:lineRule="auto"/>
              <w:jc w:val="right"/>
              <w:rPr>
                <w:rFonts w:cstheme="minorHAnsi"/>
                <w:i/>
                <w:lang w:eastAsia="pl-PL"/>
              </w:rPr>
            </w:pPr>
            <w:r w:rsidRPr="00495C17">
              <w:rPr>
                <w:rFonts w:cstheme="minorHAnsi"/>
                <w:i/>
              </w:rPr>
              <w:t>54</w:t>
            </w:r>
          </w:p>
        </w:tc>
        <w:tc>
          <w:tcPr>
            <w:tcW w:w="904" w:type="dxa"/>
            <w:tcBorders>
              <w:top w:val="nil"/>
              <w:left w:val="nil"/>
              <w:bottom w:val="single" w:sz="8" w:space="0" w:color="auto"/>
              <w:right w:val="single" w:sz="8" w:space="0" w:color="auto"/>
            </w:tcBorders>
            <w:vAlign w:val="bottom"/>
          </w:tcPr>
          <w:p w14:paraId="539FC9DD" w14:textId="77777777" w:rsidR="00F97AF0" w:rsidRPr="00495C17" w:rsidRDefault="00F97AF0" w:rsidP="00495C17">
            <w:pPr>
              <w:spacing w:after="0" w:line="276" w:lineRule="auto"/>
              <w:jc w:val="right"/>
              <w:rPr>
                <w:rFonts w:cstheme="minorHAnsi"/>
                <w:i/>
                <w:lang w:eastAsia="pl-PL"/>
              </w:rPr>
            </w:pPr>
            <w:r w:rsidRPr="00495C17">
              <w:rPr>
                <w:rFonts w:cstheme="minorHAnsi"/>
                <w:i/>
              </w:rPr>
              <w:t>51</w:t>
            </w:r>
          </w:p>
        </w:tc>
      </w:tr>
      <w:tr w:rsidR="00F97AF0" w:rsidRPr="00495C17" w14:paraId="46DD9904" w14:textId="77777777" w:rsidTr="00EF0FCC">
        <w:trPr>
          <w:trHeight w:val="284"/>
        </w:trPr>
        <w:tc>
          <w:tcPr>
            <w:tcW w:w="2561" w:type="dxa"/>
            <w:tcBorders>
              <w:top w:val="nil"/>
              <w:left w:val="single" w:sz="8" w:space="0" w:color="auto"/>
              <w:bottom w:val="single" w:sz="8" w:space="0" w:color="auto"/>
              <w:right w:val="single" w:sz="8" w:space="0" w:color="auto"/>
            </w:tcBorders>
            <w:shd w:val="clear" w:color="auto" w:fill="F2F2F2"/>
            <w:vAlign w:val="center"/>
          </w:tcPr>
          <w:p w14:paraId="63DBECE4" w14:textId="77777777" w:rsidR="00F97AF0" w:rsidRPr="00495C17" w:rsidRDefault="00F97AF0" w:rsidP="00495C17">
            <w:pPr>
              <w:spacing w:after="0" w:line="276" w:lineRule="auto"/>
              <w:rPr>
                <w:rFonts w:cstheme="minorHAnsi"/>
                <w:i/>
                <w:lang w:eastAsia="pl-PL"/>
              </w:rPr>
            </w:pPr>
            <w:r w:rsidRPr="00495C17">
              <w:rPr>
                <w:rFonts w:cstheme="minorHAnsi"/>
                <w:i/>
              </w:rPr>
              <w:t>Narewka</w:t>
            </w:r>
          </w:p>
        </w:tc>
        <w:tc>
          <w:tcPr>
            <w:tcW w:w="903" w:type="dxa"/>
            <w:tcBorders>
              <w:top w:val="nil"/>
              <w:left w:val="nil"/>
              <w:bottom w:val="single" w:sz="8" w:space="0" w:color="auto"/>
              <w:right w:val="single" w:sz="8" w:space="0" w:color="auto"/>
            </w:tcBorders>
            <w:vAlign w:val="bottom"/>
          </w:tcPr>
          <w:p w14:paraId="071BD294" w14:textId="77777777" w:rsidR="00F97AF0" w:rsidRPr="00495C17" w:rsidRDefault="00F97AF0" w:rsidP="00495C17">
            <w:pPr>
              <w:spacing w:after="0" w:line="276" w:lineRule="auto"/>
              <w:jc w:val="right"/>
              <w:rPr>
                <w:rFonts w:cstheme="minorHAnsi"/>
                <w:i/>
                <w:lang w:eastAsia="pl-PL"/>
              </w:rPr>
            </w:pPr>
            <w:r w:rsidRPr="00495C17">
              <w:rPr>
                <w:rFonts w:cstheme="minorHAnsi"/>
                <w:i/>
              </w:rPr>
              <w:t>11</w:t>
            </w:r>
          </w:p>
        </w:tc>
        <w:tc>
          <w:tcPr>
            <w:tcW w:w="904" w:type="dxa"/>
            <w:tcBorders>
              <w:top w:val="nil"/>
              <w:left w:val="nil"/>
              <w:bottom w:val="single" w:sz="8" w:space="0" w:color="auto"/>
              <w:right w:val="single" w:sz="8" w:space="0" w:color="auto"/>
            </w:tcBorders>
            <w:vAlign w:val="bottom"/>
          </w:tcPr>
          <w:p w14:paraId="516A32E2" w14:textId="77777777" w:rsidR="00F97AF0" w:rsidRPr="00495C17" w:rsidRDefault="00F97AF0" w:rsidP="00495C17">
            <w:pPr>
              <w:spacing w:after="0" w:line="276" w:lineRule="auto"/>
              <w:jc w:val="right"/>
              <w:rPr>
                <w:rFonts w:cstheme="minorHAnsi"/>
                <w:i/>
                <w:lang w:eastAsia="pl-PL"/>
              </w:rPr>
            </w:pPr>
            <w:r w:rsidRPr="00495C17">
              <w:rPr>
                <w:rFonts w:cstheme="minorHAnsi"/>
                <w:i/>
              </w:rPr>
              <w:t>0</w:t>
            </w:r>
          </w:p>
        </w:tc>
        <w:tc>
          <w:tcPr>
            <w:tcW w:w="904" w:type="dxa"/>
            <w:tcBorders>
              <w:top w:val="nil"/>
              <w:left w:val="nil"/>
              <w:bottom w:val="single" w:sz="8" w:space="0" w:color="auto"/>
              <w:right w:val="single" w:sz="8" w:space="0" w:color="auto"/>
            </w:tcBorders>
            <w:vAlign w:val="bottom"/>
          </w:tcPr>
          <w:p w14:paraId="722EEE00" w14:textId="77777777" w:rsidR="00F97AF0" w:rsidRPr="00495C17" w:rsidRDefault="00F97AF0" w:rsidP="00495C17">
            <w:pPr>
              <w:spacing w:after="0" w:line="276" w:lineRule="auto"/>
              <w:jc w:val="right"/>
              <w:rPr>
                <w:rFonts w:cstheme="minorHAnsi"/>
                <w:i/>
                <w:lang w:eastAsia="pl-PL"/>
              </w:rPr>
            </w:pPr>
            <w:r w:rsidRPr="00495C17">
              <w:rPr>
                <w:rFonts w:cstheme="minorHAnsi"/>
                <w:i/>
              </w:rPr>
              <w:t>8</w:t>
            </w:r>
          </w:p>
        </w:tc>
        <w:tc>
          <w:tcPr>
            <w:tcW w:w="904" w:type="dxa"/>
            <w:tcBorders>
              <w:top w:val="nil"/>
              <w:left w:val="nil"/>
              <w:bottom w:val="single" w:sz="8" w:space="0" w:color="auto"/>
              <w:right w:val="single" w:sz="8" w:space="0" w:color="auto"/>
            </w:tcBorders>
            <w:vAlign w:val="bottom"/>
          </w:tcPr>
          <w:p w14:paraId="0D6D7768" w14:textId="77777777" w:rsidR="00F97AF0" w:rsidRPr="00495C17" w:rsidRDefault="00F97AF0" w:rsidP="00495C17">
            <w:pPr>
              <w:spacing w:after="0" w:line="276" w:lineRule="auto"/>
              <w:jc w:val="right"/>
              <w:rPr>
                <w:rFonts w:cstheme="minorHAnsi"/>
                <w:i/>
                <w:lang w:eastAsia="pl-PL"/>
              </w:rPr>
            </w:pPr>
            <w:r w:rsidRPr="00495C17">
              <w:rPr>
                <w:rFonts w:cstheme="minorHAnsi"/>
                <w:i/>
              </w:rPr>
              <w:t>4</w:t>
            </w:r>
          </w:p>
        </w:tc>
        <w:tc>
          <w:tcPr>
            <w:tcW w:w="903" w:type="dxa"/>
            <w:tcBorders>
              <w:top w:val="nil"/>
              <w:left w:val="nil"/>
              <w:bottom w:val="single" w:sz="8" w:space="0" w:color="auto"/>
              <w:right w:val="single" w:sz="8" w:space="0" w:color="auto"/>
            </w:tcBorders>
            <w:vAlign w:val="bottom"/>
          </w:tcPr>
          <w:p w14:paraId="3B8A7892" w14:textId="77777777" w:rsidR="00F97AF0" w:rsidRPr="00495C17" w:rsidRDefault="00F97AF0" w:rsidP="00495C17">
            <w:pPr>
              <w:spacing w:after="0" w:line="276" w:lineRule="auto"/>
              <w:jc w:val="right"/>
              <w:rPr>
                <w:rFonts w:cstheme="minorHAnsi"/>
                <w:i/>
                <w:lang w:eastAsia="pl-PL"/>
              </w:rPr>
            </w:pPr>
            <w:r w:rsidRPr="00495C17">
              <w:rPr>
                <w:rFonts w:cstheme="minorHAnsi"/>
                <w:i/>
              </w:rPr>
              <w:t>40</w:t>
            </w:r>
          </w:p>
        </w:tc>
        <w:tc>
          <w:tcPr>
            <w:tcW w:w="904" w:type="dxa"/>
            <w:tcBorders>
              <w:top w:val="nil"/>
              <w:left w:val="nil"/>
              <w:bottom w:val="single" w:sz="8" w:space="0" w:color="auto"/>
              <w:right w:val="single" w:sz="8" w:space="0" w:color="auto"/>
            </w:tcBorders>
            <w:vAlign w:val="bottom"/>
          </w:tcPr>
          <w:p w14:paraId="4A403DD3" w14:textId="77777777" w:rsidR="00F97AF0" w:rsidRPr="00495C17" w:rsidRDefault="00F97AF0" w:rsidP="00495C17">
            <w:pPr>
              <w:spacing w:after="0" w:line="276" w:lineRule="auto"/>
              <w:jc w:val="right"/>
              <w:rPr>
                <w:rFonts w:cstheme="minorHAnsi"/>
                <w:i/>
                <w:lang w:eastAsia="pl-PL"/>
              </w:rPr>
            </w:pPr>
            <w:r w:rsidRPr="00495C17">
              <w:rPr>
                <w:rFonts w:cstheme="minorHAnsi"/>
                <w:i/>
              </w:rPr>
              <w:t>45</w:t>
            </w:r>
          </w:p>
        </w:tc>
        <w:tc>
          <w:tcPr>
            <w:tcW w:w="904" w:type="dxa"/>
            <w:tcBorders>
              <w:top w:val="nil"/>
              <w:left w:val="nil"/>
              <w:bottom w:val="single" w:sz="8" w:space="0" w:color="auto"/>
              <w:right w:val="single" w:sz="8" w:space="0" w:color="auto"/>
            </w:tcBorders>
            <w:vAlign w:val="bottom"/>
          </w:tcPr>
          <w:p w14:paraId="1D9097C1" w14:textId="77777777" w:rsidR="00F97AF0" w:rsidRPr="00495C17" w:rsidRDefault="00F97AF0" w:rsidP="00495C17">
            <w:pPr>
              <w:spacing w:after="0" w:line="276" w:lineRule="auto"/>
              <w:jc w:val="right"/>
              <w:rPr>
                <w:rFonts w:cstheme="minorHAnsi"/>
                <w:i/>
                <w:lang w:eastAsia="pl-PL"/>
              </w:rPr>
            </w:pPr>
            <w:r w:rsidRPr="00495C17">
              <w:rPr>
                <w:rFonts w:cstheme="minorHAnsi"/>
                <w:i/>
              </w:rPr>
              <w:t>42</w:t>
            </w:r>
          </w:p>
        </w:tc>
        <w:tc>
          <w:tcPr>
            <w:tcW w:w="904" w:type="dxa"/>
            <w:tcBorders>
              <w:top w:val="nil"/>
              <w:left w:val="nil"/>
              <w:bottom w:val="single" w:sz="8" w:space="0" w:color="auto"/>
              <w:right w:val="single" w:sz="8" w:space="0" w:color="auto"/>
            </w:tcBorders>
            <w:vAlign w:val="bottom"/>
          </w:tcPr>
          <w:p w14:paraId="4F1A8142" w14:textId="77777777" w:rsidR="00F97AF0" w:rsidRPr="00495C17" w:rsidRDefault="00F97AF0" w:rsidP="00495C17">
            <w:pPr>
              <w:spacing w:after="0" w:line="276" w:lineRule="auto"/>
              <w:jc w:val="right"/>
              <w:rPr>
                <w:rFonts w:cstheme="minorHAnsi"/>
                <w:i/>
                <w:lang w:eastAsia="pl-PL"/>
              </w:rPr>
            </w:pPr>
            <w:r w:rsidRPr="00495C17">
              <w:rPr>
                <w:rFonts w:cstheme="minorHAnsi"/>
                <w:i/>
              </w:rPr>
              <w:t>38</w:t>
            </w:r>
          </w:p>
        </w:tc>
      </w:tr>
      <w:tr w:rsidR="00F97AF0" w:rsidRPr="00495C17" w14:paraId="362A1852" w14:textId="77777777" w:rsidTr="00EF0FCC">
        <w:trPr>
          <w:trHeight w:val="333"/>
        </w:trPr>
        <w:tc>
          <w:tcPr>
            <w:tcW w:w="2561" w:type="dxa"/>
            <w:tcBorders>
              <w:top w:val="nil"/>
              <w:left w:val="single" w:sz="8" w:space="0" w:color="auto"/>
              <w:bottom w:val="single" w:sz="8" w:space="0" w:color="auto"/>
              <w:right w:val="single" w:sz="8" w:space="0" w:color="auto"/>
            </w:tcBorders>
            <w:shd w:val="clear" w:color="auto" w:fill="FABF8F"/>
            <w:vAlign w:val="center"/>
          </w:tcPr>
          <w:p w14:paraId="3E4418B4" w14:textId="77777777" w:rsidR="00F97AF0" w:rsidRPr="00495C17" w:rsidRDefault="00F97AF0" w:rsidP="00495C17">
            <w:pPr>
              <w:spacing w:after="0" w:line="276" w:lineRule="auto"/>
              <w:rPr>
                <w:rFonts w:cstheme="minorHAnsi"/>
                <w:b/>
                <w:i/>
                <w:lang w:eastAsia="pl-PL"/>
              </w:rPr>
            </w:pPr>
            <w:r w:rsidRPr="00495C17">
              <w:rPr>
                <w:rFonts w:cstheme="minorHAnsi"/>
                <w:b/>
                <w:i/>
                <w:lang w:eastAsia="pl-PL"/>
              </w:rPr>
              <w:t>LGD</w:t>
            </w:r>
          </w:p>
        </w:tc>
        <w:tc>
          <w:tcPr>
            <w:tcW w:w="903" w:type="dxa"/>
            <w:tcBorders>
              <w:top w:val="nil"/>
              <w:left w:val="nil"/>
              <w:bottom w:val="single" w:sz="8" w:space="0" w:color="auto"/>
              <w:right w:val="single" w:sz="8" w:space="0" w:color="auto"/>
            </w:tcBorders>
            <w:shd w:val="clear" w:color="auto" w:fill="FABF8F"/>
            <w:vAlign w:val="bottom"/>
          </w:tcPr>
          <w:p w14:paraId="55747A98" w14:textId="77777777" w:rsidR="00F97AF0" w:rsidRPr="00495C17" w:rsidRDefault="00F97AF0" w:rsidP="00495C17">
            <w:pPr>
              <w:spacing w:after="0" w:line="276" w:lineRule="auto"/>
              <w:jc w:val="right"/>
              <w:rPr>
                <w:rFonts w:cstheme="minorHAnsi"/>
                <w:b/>
                <w:i/>
                <w:lang w:eastAsia="pl-PL"/>
              </w:rPr>
            </w:pPr>
            <w:r w:rsidRPr="00495C17">
              <w:rPr>
                <w:rFonts w:cstheme="minorHAnsi"/>
                <w:b/>
                <w:bCs/>
                <w:i/>
              </w:rPr>
              <w:t>166</w:t>
            </w:r>
          </w:p>
        </w:tc>
        <w:tc>
          <w:tcPr>
            <w:tcW w:w="904" w:type="dxa"/>
            <w:tcBorders>
              <w:top w:val="nil"/>
              <w:left w:val="nil"/>
              <w:bottom w:val="single" w:sz="8" w:space="0" w:color="auto"/>
              <w:right w:val="single" w:sz="8" w:space="0" w:color="auto"/>
            </w:tcBorders>
            <w:shd w:val="clear" w:color="auto" w:fill="FABF8F"/>
            <w:vAlign w:val="bottom"/>
          </w:tcPr>
          <w:p w14:paraId="709004D0" w14:textId="77777777" w:rsidR="00F97AF0" w:rsidRPr="00495C17" w:rsidRDefault="00F97AF0" w:rsidP="00495C17">
            <w:pPr>
              <w:spacing w:after="0" w:line="276" w:lineRule="auto"/>
              <w:jc w:val="right"/>
              <w:rPr>
                <w:rFonts w:cstheme="minorHAnsi"/>
                <w:b/>
                <w:i/>
                <w:lang w:eastAsia="pl-PL"/>
              </w:rPr>
            </w:pPr>
            <w:r w:rsidRPr="00495C17">
              <w:rPr>
                <w:rFonts w:cstheme="minorHAnsi"/>
                <w:b/>
                <w:bCs/>
                <w:i/>
              </w:rPr>
              <w:t>126</w:t>
            </w:r>
          </w:p>
        </w:tc>
        <w:tc>
          <w:tcPr>
            <w:tcW w:w="904" w:type="dxa"/>
            <w:tcBorders>
              <w:top w:val="nil"/>
              <w:left w:val="nil"/>
              <w:bottom w:val="single" w:sz="8" w:space="0" w:color="auto"/>
              <w:right w:val="single" w:sz="8" w:space="0" w:color="auto"/>
            </w:tcBorders>
            <w:shd w:val="clear" w:color="auto" w:fill="FABF8F"/>
            <w:vAlign w:val="bottom"/>
          </w:tcPr>
          <w:p w14:paraId="60159978" w14:textId="77777777" w:rsidR="00F97AF0" w:rsidRPr="00495C17" w:rsidRDefault="00F97AF0" w:rsidP="00495C17">
            <w:pPr>
              <w:spacing w:after="0" w:line="276" w:lineRule="auto"/>
              <w:jc w:val="right"/>
              <w:rPr>
                <w:rFonts w:cstheme="minorHAnsi"/>
                <w:b/>
                <w:i/>
                <w:lang w:eastAsia="pl-PL"/>
              </w:rPr>
            </w:pPr>
            <w:r w:rsidRPr="00495C17">
              <w:rPr>
                <w:rFonts w:cstheme="minorHAnsi"/>
                <w:b/>
                <w:bCs/>
                <w:i/>
              </w:rPr>
              <w:t>185</w:t>
            </w:r>
          </w:p>
        </w:tc>
        <w:tc>
          <w:tcPr>
            <w:tcW w:w="904" w:type="dxa"/>
            <w:tcBorders>
              <w:top w:val="nil"/>
              <w:left w:val="nil"/>
              <w:bottom w:val="single" w:sz="8" w:space="0" w:color="auto"/>
              <w:right w:val="single" w:sz="8" w:space="0" w:color="auto"/>
            </w:tcBorders>
            <w:shd w:val="clear" w:color="auto" w:fill="FABF8F"/>
            <w:vAlign w:val="bottom"/>
          </w:tcPr>
          <w:p w14:paraId="37AD7ED0" w14:textId="77777777" w:rsidR="00F97AF0" w:rsidRPr="00495C17" w:rsidRDefault="00F97AF0" w:rsidP="00495C17">
            <w:pPr>
              <w:spacing w:after="0" w:line="276" w:lineRule="auto"/>
              <w:jc w:val="right"/>
              <w:rPr>
                <w:rFonts w:cstheme="minorHAnsi"/>
                <w:b/>
                <w:i/>
                <w:lang w:eastAsia="pl-PL"/>
              </w:rPr>
            </w:pPr>
            <w:r w:rsidRPr="00495C17">
              <w:rPr>
                <w:rFonts w:cstheme="minorHAnsi"/>
                <w:b/>
                <w:bCs/>
                <w:i/>
              </w:rPr>
              <w:t>131</w:t>
            </w:r>
          </w:p>
        </w:tc>
        <w:tc>
          <w:tcPr>
            <w:tcW w:w="903" w:type="dxa"/>
            <w:tcBorders>
              <w:top w:val="nil"/>
              <w:left w:val="nil"/>
              <w:bottom w:val="single" w:sz="8" w:space="0" w:color="auto"/>
              <w:right w:val="single" w:sz="8" w:space="0" w:color="auto"/>
            </w:tcBorders>
            <w:shd w:val="clear" w:color="auto" w:fill="FABF8F"/>
            <w:vAlign w:val="bottom"/>
          </w:tcPr>
          <w:p w14:paraId="15E6D2D3" w14:textId="77777777" w:rsidR="00F97AF0" w:rsidRPr="00495C17" w:rsidRDefault="00F97AF0" w:rsidP="00495C17">
            <w:pPr>
              <w:spacing w:after="0" w:line="276" w:lineRule="auto"/>
              <w:jc w:val="right"/>
              <w:rPr>
                <w:rFonts w:cstheme="minorHAnsi"/>
                <w:b/>
                <w:i/>
                <w:lang w:eastAsia="pl-PL"/>
              </w:rPr>
            </w:pPr>
            <w:r w:rsidRPr="00495C17">
              <w:rPr>
                <w:rFonts w:cstheme="minorHAnsi"/>
                <w:b/>
                <w:bCs/>
                <w:i/>
              </w:rPr>
              <w:t>529</w:t>
            </w:r>
          </w:p>
        </w:tc>
        <w:tc>
          <w:tcPr>
            <w:tcW w:w="904" w:type="dxa"/>
            <w:tcBorders>
              <w:top w:val="nil"/>
              <w:left w:val="nil"/>
              <w:bottom w:val="single" w:sz="8" w:space="0" w:color="auto"/>
              <w:right w:val="single" w:sz="8" w:space="0" w:color="auto"/>
            </w:tcBorders>
            <w:shd w:val="clear" w:color="auto" w:fill="FABF8F"/>
            <w:vAlign w:val="bottom"/>
          </w:tcPr>
          <w:p w14:paraId="53329349" w14:textId="77777777" w:rsidR="00F97AF0" w:rsidRPr="00495C17" w:rsidRDefault="00F97AF0" w:rsidP="00495C17">
            <w:pPr>
              <w:spacing w:after="0" w:line="276" w:lineRule="auto"/>
              <w:jc w:val="right"/>
              <w:rPr>
                <w:rFonts w:cstheme="minorHAnsi"/>
                <w:b/>
                <w:i/>
                <w:lang w:eastAsia="pl-PL"/>
              </w:rPr>
            </w:pPr>
            <w:r w:rsidRPr="00495C17">
              <w:rPr>
                <w:rFonts w:cstheme="minorHAnsi"/>
                <w:b/>
                <w:bCs/>
                <w:i/>
              </w:rPr>
              <w:t>492</w:t>
            </w:r>
          </w:p>
        </w:tc>
        <w:tc>
          <w:tcPr>
            <w:tcW w:w="904" w:type="dxa"/>
            <w:tcBorders>
              <w:top w:val="nil"/>
              <w:left w:val="nil"/>
              <w:bottom w:val="single" w:sz="8" w:space="0" w:color="auto"/>
              <w:right w:val="single" w:sz="8" w:space="0" w:color="auto"/>
            </w:tcBorders>
            <w:shd w:val="clear" w:color="auto" w:fill="FABF8F"/>
            <w:vAlign w:val="bottom"/>
          </w:tcPr>
          <w:p w14:paraId="56493EEB" w14:textId="77777777" w:rsidR="00F97AF0" w:rsidRPr="00495C17" w:rsidRDefault="00F97AF0" w:rsidP="00495C17">
            <w:pPr>
              <w:spacing w:after="0" w:line="276" w:lineRule="auto"/>
              <w:jc w:val="right"/>
              <w:rPr>
                <w:rFonts w:cstheme="minorHAnsi"/>
                <w:b/>
                <w:i/>
                <w:lang w:eastAsia="pl-PL"/>
              </w:rPr>
            </w:pPr>
            <w:r w:rsidRPr="00495C17">
              <w:rPr>
                <w:rFonts w:cstheme="minorHAnsi"/>
                <w:b/>
                <w:bCs/>
                <w:i/>
              </w:rPr>
              <w:t>485</w:t>
            </w:r>
          </w:p>
        </w:tc>
        <w:tc>
          <w:tcPr>
            <w:tcW w:w="904" w:type="dxa"/>
            <w:tcBorders>
              <w:top w:val="nil"/>
              <w:left w:val="nil"/>
              <w:bottom w:val="single" w:sz="8" w:space="0" w:color="auto"/>
              <w:right w:val="single" w:sz="8" w:space="0" w:color="auto"/>
            </w:tcBorders>
            <w:shd w:val="clear" w:color="auto" w:fill="FABF8F"/>
            <w:vAlign w:val="bottom"/>
          </w:tcPr>
          <w:p w14:paraId="52FFB0AF" w14:textId="77777777" w:rsidR="00F97AF0" w:rsidRPr="00495C17" w:rsidRDefault="00F97AF0" w:rsidP="00495C17">
            <w:pPr>
              <w:spacing w:after="0" w:line="276" w:lineRule="auto"/>
              <w:jc w:val="right"/>
              <w:rPr>
                <w:rFonts w:cstheme="minorHAnsi"/>
                <w:b/>
                <w:i/>
                <w:lang w:eastAsia="pl-PL"/>
              </w:rPr>
            </w:pPr>
            <w:r w:rsidRPr="00495C17">
              <w:rPr>
                <w:rFonts w:cstheme="minorHAnsi"/>
                <w:b/>
                <w:bCs/>
                <w:i/>
              </w:rPr>
              <w:t>457</w:t>
            </w:r>
          </w:p>
        </w:tc>
      </w:tr>
    </w:tbl>
    <w:p w14:paraId="07F3C71A" w14:textId="77777777" w:rsidR="00F97AF0" w:rsidRPr="00495C17" w:rsidRDefault="00F97AF0" w:rsidP="00495C17">
      <w:pPr>
        <w:pStyle w:val="Default"/>
        <w:spacing w:line="276" w:lineRule="auto"/>
        <w:jc w:val="both"/>
        <w:rPr>
          <w:rFonts w:asciiTheme="minorHAnsi" w:hAnsiTheme="minorHAnsi" w:cstheme="minorHAnsi"/>
          <w:i/>
          <w:color w:val="auto"/>
          <w:sz w:val="22"/>
          <w:szCs w:val="22"/>
        </w:rPr>
      </w:pPr>
    </w:p>
    <w:p w14:paraId="2E29E499" w14:textId="77777777" w:rsidR="00F97AF0" w:rsidRPr="00495C17" w:rsidRDefault="003B1636" w:rsidP="00495C17">
      <w:pPr>
        <w:pStyle w:val="Tekstpodstawowy"/>
        <w:spacing w:line="276" w:lineRule="auto"/>
        <w:ind w:left="360"/>
        <w:rPr>
          <w:rFonts w:asciiTheme="minorHAnsi" w:hAnsiTheme="minorHAnsi" w:cstheme="minorHAnsi"/>
          <w:lang w:val="pl-PL"/>
        </w:rPr>
      </w:pPr>
      <w:r w:rsidRPr="00495C17">
        <w:rPr>
          <w:rFonts w:asciiTheme="minorHAnsi" w:hAnsiTheme="minorHAnsi" w:cstheme="minorHAnsi"/>
          <w:lang w:val="pl-PL"/>
        </w:rPr>
        <w:t xml:space="preserve">4.3. </w:t>
      </w:r>
      <w:r w:rsidR="00F97AF0" w:rsidRPr="00495C17">
        <w:rPr>
          <w:rFonts w:asciiTheme="minorHAnsi" w:hAnsiTheme="minorHAnsi" w:cstheme="minorHAnsi"/>
          <w:lang w:val="pl-PL"/>
        </w:rPr>
        <w:t>Charakterystyka grup pozostających poza rynkiem pracy</w:t>
      </w:r>
    </w:p>
    <w:p w14:paraId="1833853F" w14:textId="77777777" w:rsidR="00F97AF0" w:rsidRPr="00495C17" w:rsidRDefault="00F97AF0" w:rsidP="00495C17">
      <w:pPr>
        <w:pStyle w:val="Tekstpodstawowy"/>
        <w:spacing w:line="276" w:lineRule="auto"/>
        <w:ind w:left="735"/>
        <w:rPr>
          <w:rFonts w:asciiTheme="minorHAnsi" w:hAnsiTheme="minorHAnsi" w:cstheme="minorHAnsi"/>
          <w:color w:val="FF0000"/>
          <w:lang w:val="pl-PL"/>
        </w:rPr>
      </w:pPr>
    </w:p>
    <w:p w14:paraId="0B8B7631" w14:textId="77777777" w:rsidR="00F97AF0" w:rsidRPr="00495C17" w:rsidRDefault="00F97AF0" w:rsidP="00495C17">
      <w:pPr>
        <w:pStyle w:val="Default"/>
        <w:spacing w:line="276" w:lineRule="auto"/>
        <w:ind w:firstLine="360"/>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Na obszarze LGD występują duże dysproporcje między podażą na pracę a kwalifikacjami bezrobotnych. Wśród osób zarejestrowanych duży odsetek bezrobotnych stanowią osoby bez kwalifikacji, z niskim wykształceniem, z małą mobilnością. </w:t>
      </w:r>
      <w:r w:rsidRPr="00495C17">
        <w:rPr>
          <w:rFonts w:asciiTheme="minorHAnsi" w:hAnsiTheme="minorHAnsi" w:cstheme="minorHAnsi"/>
          <w:b/>
          <w:i/>
          <w:color w:val="auto"/>
          <w:sz w:val="22"/>
          <w:szCs w:val="22"/>
        </w:rPr>
        <w:t>Niskie wykształcenie jest jedną z głównych przeszkód w skutecznej aktywizacji i rozwoju lokalnego rynku pracy.</w:t>
      </w:r>
      <w:r w:rsidRPr="00495C17">
        <w:rPr>
          <w:rFonts w:asciiTheme="minorHAnsi" w:hAnsiTheme="minorHAnsi" w:cstheme="minorHAnsi"/>
          <w:i/>
          <w:color w:val="auto"/>
          <w:sz w:val="22"/>
          <w:szCs w:val="22"/>
        </w:rPr>
        <w:t xml:space="preserve"> Wraz z rozwojem nowoczesnych dziedzin produkcyjnych i usługowych, wdrażania nowych technologii informacyjnych, wzrasta zapotrzebowanie na osoby o wysokich kwalifikacjach, specjalistów. Dlatego niska jakość i struktura wykształcenia, która nie odpowiada wymaganiom nowoczesnego rynku pracy, stając się główną przyczyną bezrobocia wśród określonej grupy osób. Z danych PUP w Bielsku Podlaskim i Hajnówce wynika, że </w:t>
      </w:r>
      <w:r w:rsidRPr="00495C17">
        <w:rPr>
          <w:rFonts w:asciiTheme="minorHAnsi" w:hAnsiTheme="minorHAnsi" w:cstheme="minorHAnsi"/>
          <w:b/>
          <w:i/>
          <w:color w:val="auto"/>
          <w:sz w:val="22"/>
          <w:szCs w:val="22"/>
        </w:rPr>
        <w:t>największy odsetek wśród osób bezrobotnych stanowią osoby bezkwalifikacji zawodowych</w:t>
      </w:r>
      <w:r w:rsidRPr="00495C17">
        <w:rPr>
          <w:rFonts w:asciiTheme="minorHAnsi" w:hAnsiTheme="minorHAnsi" w:cstheme="minorHAnsi"/>
          <w:i/>
          <w:color w:val="auto"/>
          <w:sz w:val="22"/>
          <w:szCs w:val="22"/>
        </w:rPr>
        <w:t xml:space="preserve"> (34% wszystkich bezrobotnych zarejestrowanych w UP w 2021 roku).</w:t>
      </w:r>
    </w:p>
    <w:p w14:paraId="0041E10A" w14:textId="77777777" w:rsidR="00F97AF0" w:rsidRPr="00495C17" w:rsidRDefault="00F97AF0" w:rsidP="00495C17">
      <w:pPr>
        <w:pStyle w:val="Default"/>
        <w:spacing w:line="276" w:lineRule="auto"/>
        <w:ind w:firstLine="360"/>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Analizując strukturę wiekową osób bezrobotnych, to z danych PUP wynika, iż w liczba osób bezrobotnych do 25 roku życia stanowiła w 2021 roku 9,5% wszystkich zarejestrowanych w UP (131 osób). Największy odsetek osób młodych bezrobotnych występował w gminach Orla, Bielsk Podlaski oraz Białowieża. Bezrobotni w wieku 25-30 lat stanowili natomiast 10,7% ogółu zarejestrowanych w PUP (w 2021 roku - 148 osób). Najczęściej bezrobocie dotyka młodzież o najniższych kwalifikacjach, bez żadnego przygotowania zawodowego i doświadczenia w pracy. Największy odsetek bezrobotnych w tym przedziale wiekowym występował w gminach Orla, Boćki, Bielsk Podlaski i Białowieża. Przyczyną bezrobocia wśród młodych osób jest też niedostosowanie kierunków kształcenia do potrzeb rynku. Brak określonych kwalifikacji przy względnie wysokich kosztach szkoleń może zniechęcać pracodawców do zatrudnienia młodych osób. </w:t>
      </w:r>
    </w:p>
    <w:p w14:paraId="7A62E8B0" w14:textId="77777777" w:rsidR="00F97AF0" w:rsidRPr="00495C17" w:rsidRDefault="00F97AF0" w:rsidP="00495C17">
      <w:pPr>
        <w:pStyle w:val="Default"/>
        <w:spacing w:line="276" w:lineRule="auto"/>
        <w:ind w:firstLine="360"/>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Następna grupa to osoby w wieku 30-50 lat. Stanowią one niemal prawie połowę wszystkich zarejestrowanych w UP (w 2021 roku – 46,67%). Z kolei osoby bezrobotne powyżej 50 roku życia stanowiły w 2021 roku 33,1% ogółu zarejestrowanych w UP (457 osób). Największy odsetek osób bezrobotnych powyżej 50 r.ż. występował w gminach Hajnówka, Narew, Dubicze Cerkiewne oraz Kleszczele.</w:t>
      </w:r>
    </w:p>
    <w:p w14:paraId="3F85A0A6" w14:textId="77777777" w:rsidR="00F97AF0" w:rsidRPr="00495C17" w:rsidRDefault="00F97AF0" w:rsidP="00495C17">
      <w:pPr>
        <w:pStyle w:val="Default"/>
        <w:spacing w:line="276" w:lineRule="auto"/>
        <w:jc w:val="both"/>
        <w:rPr>
          <w:rFonts w:asciiTheme="minorHAnsi" w:hAnsiTheme="minorHAnsi" w:cstheme="minorHAnsi"/>
          <w:i/>
          <w:color w:val="FF0000"/>
          <w:sz w:val="22"/>
          <w:szCs w:val="22"/>
        </w:rPr>
      </w:pPr>
    </w:p>
    <w:p w14:paraId="0470DA26" w14:textId="77777777" w:rsidR="00F97AF0" w:rsidRPr="00495C17" w:rsidRDefault="0017744B" w:rsidP="00495C17">
      <w:pPr>
        <w:autoSpaceDE w:val="0"/>
        <w:autoSpaceDN w:val="0"/>
        <w:adjustRightInd w:val="0"/>
        <w:spacing w:after="0" w:line="276" w:lineRule="auto"/>
        <w:ind w:firstLine="426"/>
        <w:contextualSpacing/>
        <w:jc w:val="both"/>
        <w:rPr>
          <w:rFonts w:cstheme="minorHAnsi"/>
          <w:b/>
          <w:i/>
          <w:color w:val="FF0000"/>
        </w:rPr>
      </w:pPr>
      <w:r w:rsidRPr="00495C17">
        <w:rPr>
          <w:rFonts w:cstheme="minorHAnsi"/>
          <w:b/>
          <w:i/>
          <w:color w:val="FF0000"/>
        </w:rPr>
        <w:t>Wnioski:</w:t>
      </w:r>
    </w:p>
    <w:p w14:paraId="786D8F1C" w14:textId="77777777" w:rsidR="00F97AF0" w:rsidRPr="00495C17" w:rsidRDefault="00F97AF0" w:rsidP="00495C17">
      <w:pPr>
        <w:spacing w:after="0" w:line="276" w:lineRule="auto"/>
        <w:ind w:firstLine="360"/>
        <w:jc w:val="both"/>
        <w:rPr>
          <w:rFonts w:cstheme="minorHAnsi"/>
          <w:b/>
          <w:i/>
        </w:rPr>
      </w:pPr>
      <w:r w:rsidRPr="00495C17">
        <w:rPr>
          <w:rFonts w:cstheme="minorHAnsi"/>
          <w:b/>
          <w:i/>
          <w:color w:val="FF0000"/>
        </w:rPr>
        <w:t>Istotnym problemem z punktu widzenia wszystkich badanych grup jest powstawanie nowych miejsc pracy powiązane bezpośrednio z ukrytym bezrobociem (osoby mające pracę nie oczekują tworzenia nowych miejsc pracy)</w:t>
      </w:r>
    </w:p>
    <w:p w14:paraId="1E1824ED" w14:textId="77777777" w:rsidR="00F97AF0" w:rsidRPr="00495C17" w:rsidRDefault="00F97AF0" w:rsidP="00495C17">
      <w:pPr>
        <w:spacing w:after="0" w:line="276" w:lineRule="auto"/>
        <w:ind w:firstLine="360"/>
        <w:jc w:val="both"/>
        <w:rPr>
          <w:rFonts w:cstheme="minorHAnsi"/>
          <w:b/>
          <w:i/>
        </w:rPr>
      </w:pPr>
      <w:r w:rsidRPr="00495C17">
        <w:rPr>
          <w:rFonts w:cstheme="minorHAnsi"/>
          <w:b/>
          <w:i/>
          <w:color w:val="FF0000"/>
        </w:rPr>
        <w:t xml:space="preserve">Problemem jest niski poziom rozwoju przedsiębiorczości ze szczególnym wyróżnieniem branży turystycznej i </w:t>
      </w:r>
      <w:r w:rsidRPr="00495C17">
        <w:rPr>
          <w:rFonts w:cstheme="minorHAnsi"/>
          <w:b/>
          <w:i/>
          <w:color w:val="FF0000"/>
          <w:highlight w:val="yellow"/>
        </w:rPr>
        <w:t>niewątpliwie z tym związany problem dostępności do dotacji na uruchamianie i rozwój działalności gospodarczej</w:t>
      </w:r>
      <w:r w:rsidR="0017744B" w:rsidRPr="00495C17">
        <w:rPr>
          <w:rFonts w:cstheme="minorHAnsi"/>
          <w:b/>
          <w:i/>
        </w:rPr>
        <w:t>.</w:t>
      </w:r>
    </w:p>
    <w:p w14:paraId="1F4D6666" w14:textId="77777777" w:rsidR="00F97AF0" w:rsidRPr="00495C17" w:rsidRDefault="00F97AF0" w:rsidP="00495C17">
      <w:pPr>
        <w:spacing w:after="0" w:line="276" w:lineRule="auto"/>
        <w:ind w:firstLine="360"/>
        <w:jc w:val="both"/>
        <w:rPr>
          <w:rFonts w:cstheme="minorHAnsi"/>
          <w:b/>
          <w:i/>
        </w:rPr>
      </w:pPr>
      <w:r w:rsidRPr="00495C17">
        <w:rPr>
          <w:rFonts w:cstheme="minorHAnsi"/>
          <w:b/>
          <w:i/>
          <w:color w:val="FF0000"/>
        </w:rPr>
        <w:t>Niezadawalający jest też poziom zarobków mieszkańców LGD, który jest jednym z najniższych w kraju</w:t>
      </w:r>
    </w:p>
    <w:p w14:paraId="775E29C6" w14:textId="77777777" w:rsidR="00EA7DEF" w:rsidRPr="00495C17" w:rsidRDefault="00113C26" w:rsidP="00495C17">
      <w:pPr>
        <w:pStyle w:val="Default"/>
        <w:spacing w:line="276" w:lineRule="auto"/>
        <w:ind w:firstLine="360"/>
        <w:jc w:val="both"/>
        <w:rPr>
          <w:rFonts w:asciiTheme="minorHAnsi" w:hAnsiTheme="minorHAnsi" w:cstheme="minorHAnsi"/>
          <w:i/>
          <w:color w:val="FF0000"/>
          <w:sz w:val="22"/>
          <w:szCs w:val="22"/>
        </w:rPr>
      </w:pPr>
      <w:r w:rsidRPr="00495C17">
        <w:rPr>
          <w:rFonts w:asciiTheme="minorHAnsi" w:hAnsiTheme="minorHAnsi" w:cstheme="minorHAnsi"/>
          <w:b/>
          <w:i/>
          <w:color w:val="FF0000"/>
          <w:sz w:val="22"/>
          <w:szCs w:val="22"/>
        </w:rPr>
        <w:lastRenderedPageBreak/>
        <w:t>W</w:t>
      </w:r>
      <w:r w:rsidR="00F97AF0" w:rsidRPr="00495C17">
        <w:rPr>
          <w:rFonts w:asciiTheme="minorHAnsi" w:hAnsiTheme="minorHAnsi" w:cstheme="minorHAnsi"/>
          <w:b/>
          <w:i/>
          <w:color w:val="FF0000"/>
          <w:sz w:val="22"/>
          <w:szCs w:val="22"/>
        </w:rPr>
        <w:t>/w czynniki tworzą swoisty trzon czynników powodujących migrację młodych mieszkańców obszaru LGD (brak nowych miejsc pracy, niskie zarobki, niski poziom rozwoju przedsiębiorczości połączony z trudnym dostępem do dotacji)</w:t>
      </w:r>
      <w:r w:rsidRPr="00495C17">
        <w:rPr>
          <w:rFonts w:asciiTheme="minorHAnsi" w:hAnsiTheme="minorHAnsi" w:cstheme="minorHAnsi"/>
          <w:b/>
          <w:i/>
          <w:color w:val="FF0000"/>
          <w:sz w:val="22"/>
          <w:szCs w:val="22"/>
        </w:rPr>
        <w:t>.</w:t>
      </w:r>
    </w:p>
    <w:p w14:paraId="72757F25" w14:textId="77777777" w:rsidR="00EA7DEF" w:rsidRPr="00495C17" w:rsidRDefault="00EA7DEF" w:rsidP="00495C17">
      <w:pPr>
        <w:autoSpaceDE w:val="0"/>
        <w:autoSpaceDN w:val="0"/>
        <w:adjustRightInd w:val="0"/>
        <w:spacing w:after="0" w:line="276" w:lineRule="auto"/>
        <w:ind w:firstLine="360"/>
        <w:contextualSpacing/>
        <w:jc w:val="both"/>
        <w:rPr>
          <w:rFonts w:cstheme="minorHAnsi"/>
          <w:b/>
          <w:i/>
          <w:color w:val="FF0000"/>
        </w:rPr>
      </w:pPr>
      <w:r w:rsidRPr="00495C17">
        <w:rPr>
          <w:rFonts w:cstheme="minorHAnsi"/>
          <w:b/>
          <w:i/>
          <w:color w:val="FF0000"/>
        </w:rPr>
        <w:t xml:space="preserve">Przeprowadzone konsultacje społeczne wykazały, że </w:t>
      </w:r>
      <w:r w:rsidR="00575E29" w:rsidRPr="00495C17">
        <w:rPr>
          <w:rFonts w:cstheme="minorHAnsi"/>
          <w:b/>
          <w:i/>
          <w:color w:val="FF0000"/>
        </w:rPr>
        <w:t>istnieje bardzo duże zapotrzebowanie na tworzenie nowych miejsc pracy, zarówno w wyniku podejmowania działalności gospodarczej przez osoby fizyczne, jak i w wyniku rozwijania już istniejących firm.</w:t>
      </w:r>
    </w:p>
    <w:p w14:paraId="209BB624" w14:textId="77777777" w:rsidR="00EA7DEF" w:rsidRPr="00495C17" w:rsidRDefault="00EA7DEF" w:rsidP="00495C17">
      <w:pPr>
        <w:spacing w:after="0" w:line="276" w:lineRule="auto"/>
        <w:rPr>
          <w:rFonts w:cstheme="minorHAnsi"/>
        </w:rPr>
      </w:pPr>
    </w:p>
    <w:p w14:paraId="10A734C2" w14:textId="77777777" w:rsidR="0078337B" w:rsidRPr="00495C17" w:rsidRDefault="0078337B" w:rsidP="005D5A96">
      <w:pPr>
        <w:pStyle w:val="Nagwek12"/>
      </w:pPr>
      <w:bookmarkStart w:id="14" w:name="_Toc439234058"/>
      <w:r w:rsidRPr="00495C17">
        <w:t>E). Działalności sektora społecznego, w tym integracja/rozwój społeczeństwa obywatelskiego.</w:t>
      </w:r>
      <w:bookmarkEnd w:id="14"/>
    </w:p>
    <w:p w14:paraId="799FBA5C" w14:textId="77777777" w:rsidR="0078337B" w:rsidRPr="00495C17" w:rsidRDefault="0078337B" w:rsidP="00495C17">
      <w:pPr>
        <w:pStyle w:val="paragraphstyle2"/>
        <w:spacing w:line="276" w:lineRule="auto"/>
        <w:ind w:right="-2" w:firstLine="426"/>
        <w:rPr>
          <w:rFonts w:asciiTheme="minorHAnsi" w:hAnsiTheme="minorHAnsi" w:cstheme="minorHAnsi"/>
          <w:b/>
          <w:i/>
          <w:color w:val="auto"/>
          <w:sz w:val="22"/>
          <w:szCs w:val="22"/>
        </w:rPr>
      </w:pPr>
    </w:p>
    <w:p w14:paraId="7FBD4AFD" w14:textId="77777777" w:rsidR="0078337B" w:rsidRPr="00495C17" w:rsidRDefault="0078337B" w:rsidP="00495C17">
      <w:pPr>
        <w:pStyle w:val="paragraphstyle2"/>
        <w:spacing w:line="276" w:lineRule="auto"/>
        <w:ind w:right="-2" w:firstLine="426"/>
        <w:rPr>
          <w:rFonts w:asciiTheme="minorHAnsi" w:hAnsiTheme="minorHAnsi" w:cstheme="minorHAnsi"/>
          <w:i/>
          <w:color w:val="auto"/>
          <w:sz w:val="22"/>
          <w:szCs w:val="22"/>
        </w:rPr>
      </w:pPr>
      <w:r w:rsidRPr="00495C17">
        <w:rPr>
          <w:rFonts w:asciiTheme="minorHAnsi" w:hAnsiTheme="minorHAnsi" w:cstheme="minorHAnsi"/>
          <w:b/>
          <w:i/>
          <w:color w:val="auto"/>
          <w:sz w:val="22"/>
          <w:szCs w:val="22"/>
        </w:rPr>
        <w:t xml:space="preserve">Aktywność  społeczna </w:t>
      </w:r>
      <w:r w:rsidRPr="00495C17">
        <w:rPr>
          <w:rFonts w:asciiTheme="minorHAnsi" w:hAnsiTheme="minorHAnsi" w:cstheme="minorHAnsi"/>
          <w:i/>
          <w:color w:val="auto"/>
          <w:sz w:val="22"/>
          <w:szCs w:val="22"/>
        </w:rPr>
        <w:t xml:space="preserve">jest jednym z elementów kapitału społecznego. Zaangażowanie mieszkańców gminy, wzajemne zaufanie oraz więzi lokalne są niezbędne do budowania społeczności. Z obserwacji aktywności społecznej mieszkańców wsi wynika, że jest ona w dużym stopniu uzależniona od </w:t>
      </w:r>
      <w:r w:rsidRPr="00495C17">
        <w:rPr>
          <w:rFonts w:asciiTheme="minorHAnsi" w:hAnsiTheme="minorHAnsi" w:cstheme="minorHAnsi"/>
          <w:b/>
          <w:i/>
          <w:color w:val="auto"/>
          <w:sz w:val="22"/>
          <w:szCs w:val="22"/>
        </w:rPr>
        <w:t xml:space="preserve">rozwoju samorządności lokalnej. </w:t>
      </w:r>
      <w:r w:rsidRPr="00495C17">
        <w:rPr>
          <w:rFonts w:asciiTheme="minorHAnsi" w:hAnsiTheme="minorHAnsi" w:cstheme="minorHAnsi"/>
          <w:i/>
          <w:color w:val="auto"/>
          <w:sz w:val="22"/>
          <w:szCs w:val="22"/>
        </w:rPr>
        <w:t xml:space="preserve">Kwestia dotarcia do ludzi, zachęcenia ich do zaangażowania się – to za każdym razem wyzwanie. Ten wysiłek warto jednak podjąć, gdyż </w:t>
      </w:r>
      <w:r w:rsidRPr="00495C17">
        <w:rPr>
          <w:rFonts w:asciiTheme="minorHAnsi" w:hAnsiTheme="minorHAnsi" w:cstheme="minorHAnsi"/>
          <w:b/>
          <w:i/>
          <w:color w:val="auto"/>
          <w:sz w:val="22"/>
          <w:szCs w:val="22"/>
        </w:rPr>
        <w:t>aktywne społeczności sprawniej rozwiązują własne problemy, szybciej się rozwijają i łatwiej osiągają swoje cele.</w:t>
      </w:r>
      <w:r w:rsidRPr="00495C17">
        <w:rPr>
          <w:rFonts w:asciiTheme="minorHAnsi" w:hAnsiTheme="minorHAnsi" w:cstheme="minorHAnsi"/>
          <w:i/>
          <w:color w:val="auto"/>
          <w:sz w:val="22"/>
          <w:szCs w:val="22"/>
        </w:rPr>
        <w:t xml:space="preserve"> Współpraca zwiększa społeczne zaangażowanie i współodpowiedzialność za decyzje podejmowane na poziomie lokalnym. A to z kolei przekłada się na bardziej skuteczne i efektywne działania samorządów oraz ośrodków pomocy społecznej.   </w:t>
      </w:r>
    </w:p>
    <w:p w14:paraId="1BF2B796" w14:textId="77777777" w:rsidR="0078337B" w:rsidRPr="00495C17" w:rsidRDefault="0078337B" w:rsidP="00495C17">
      <w:pPr>
        <w:pStyle w:val="Tekstpodstawowy"/>
        <w:spacing w:line="276" w:lineRule="auto"/>
        <w:ind w:left="0"/>
        <w:rPr>
          <w:rFonts w:asciiTheme="minorHAnsi" w:eastAsiaTheme="minorHAnsi" w:hAnsiTheme="minorHAnsi" w:cstheme="minorHAnsi"/>
          <w:b w:val="0"/>
          <w:i w:val="0"/>
          <w:lang w:val="pl-PL"/>
        </w:rPr>
      </w:pPr>
    </w:p>
    <w:p w14:paraId="4979A9B8" w14:textId="77777777" w:rsidR="0078337B" w:rsidRPr="00495C17" w:rsidRDefault="0078337B" w:rsidP="00495C17">
      <w:pPr>
        <w:pStyle w:val="Tekstpodstawowy"/>
        <w:spacing w:line="276" w:lineRule="auto"/>
        <w:ind w:left="0"/>
        <w:rPr>
          <w:rFonts w:asciiTheme="minorHAnsi" w:hAnsiTheme="minorHAnsi" w:cstheme="minorHAnsi"/>
          <w:lang w:val="pl-PL"/>
        </w:rPr>
      </w:pPr>
      <w:r w:rsidRPr="00495C17">
        <w:rPr>
          <w:rFonts w:asciiTheme="minorHAnsi" w:hAnsiTheme="minorHAnsi" w:cstheme="minorHAnsi"/>
          <w:lang w:val="pl-PL"/>
        </w:rPr>
        <w:t xml:space="preserve"> Aktywność społeczna organizacji pozarządowych</w:t>
      </w:r>
    </w:p>
    <w:p w14:paraId="5B70C279" w14:textId="77777777" w:rsidR="0078337B" w:rsidRPr="00495C17" w:rsidRDefault="0078337B" w:rsidP="00495C17">
      <w:pPr>
        <w:pStyle w:val="paragraphstyle2"/>
        <w:spacing w:line="276" w:lineRule="auto"/>
        <w:ind w:firstLine="0"/>
        <w:rPr>
          <w:rFonts w:asciiTheme="minorHAnsi" w:hAnsiTheme="minorHAnsi" w:cstheme="minorHAnsi"/>
          <w:b/>
          <w:i/>
          <w:color w:val="auto"/>
          <w:sz w:val="22"/>
          <w:szCs w:val="22"/>
        </w:rPr>
      </w:pPr>
    </w:p>
    <w:p w14:paraId="0FE17281" w14:textId="77777777" w:rsidR="0078337B" w:rsidRPr="00495C17" w:rsidRDefault="0078337B" w:rsidP="00495C17">
      <w:pPr>
        <w:pStyle w:val="paragraphstyle2"/>
        <w:spacing w:line="276" w:lineRule="auto"/>
        <w:ind w:right="-2" w:firstLine="426"/>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Na obszarze objętym Lokalną Strategią Rozwoju LGD "PB" </w:t>
      </w:r>
      <w:r w:rsidRPr="00495C17">
        <w:rPr>
          <w:rFonts w:asciiTheme="minorHAnsi" w:hAnsiTheme="minorHAnsi" w:cstheme="minorHAnsi"/>
          <w:b/>
          <w:i/>
          <w:color w:val="auto"/>
          <w:sz w:val="22"/>
          <w:szCs w:val="22"/>
        </w:rPr>
        <w:t>funkcjonuje 242 organizacje pozarządowe</w:t>
      </w:r>
      <w:r w:rsidRPr="00495C17">
        <w:rPr>
          <w:rFonts w:asciiTheme="minorHAnsi" w:hAnsiTheme="minorHAnsi" w:cstheme="minorHAnsi"/>
          <w:i/>
          <w:color w:val="auto"/>
          <w:sz w:val="22"/>
          <w:szCs w:val="22"/>
        </w:rPr>
        <w:t>, w tym: 124 NGO zarejestrowanych w Krajowym Rejestrze Sądowym (w tym fundacje); 59 Ochotniczych Straży Pożarnych, 57 Kół Gospodyń Wiejskich, 32 stowarzyszenia sportowe i Uczniowskie Kluby Sportowe oraz 27 stowarzyszeń zwykłych.</w:t>
      </w:r>
    </w:p>
    <w:p w14:paraId="56F26A78" w14:textId="77777777" w:rsidR="0078337B" w:rsidRPr="00495C17" w:rsidRDefault="0078337B" w:rsidP="00495C17">
      <w:pPr>
        <w:pStyle w:val="paragraphstyle2"/>
        <w:spacing w:line="276" w:lineRule="auto"/>
        <w:ind w:firstLine="527"/>
        <w:rPr>
          <w:rFonts w:asciiTheme="minorHAnsi" w:hAnsiTheme="minorHAnsi" w:cstheme="minorHAnsi"/>
          <w:i/>
          <w:color w:val="auto"/>
          <w:sz w:val="22"/>
          <w:szCs w:val="22"/>
        </w:rPr>
      </w:pPr>
    </w:p>
    <w:p w14:paraId="2CEB72DC" w14:textId="77777777" w:rsidR="0078337B" w:rsidRPr="00495C17" w:rsidRDefault="0078337B" w:rsidP="00495C17">
      <w:pPr>
        <w:pStyle w:val="paragraphstyle2"/>
        <w:spacing w:line="276" w:lineRule="auto"/>
        <w:ind w:firstLine="0"/>
        <w:rPr>
          <w:rFonts w:asciiTheme="minorHAnsi" w:hAnsiTheme="minorHAnsi" w:cstheme="minorHAnsi"/>
          <w:i/>
          <w:color w:val="auto"/>
          <w:sz w:val="22"/>
          <w:szCs w:val="22"/>
        </w:rPr>
      </w:pPr>
      <w:r w:rsidRPr="00495C17">
        <w:rPr>
          <w:rFonts w:asciiTheme="minorHAnsi" w:hAnsiTheme="minorHAnsi" w:cstheme="minorHAnsi"/>
          <w:i/>
          <w:noProof/>
          <w:color w:val="auto"/>
          <w:sz w:val="22"/>
          <w:szCs w:val="22"/>
        </w:rPr>
        <w:drawing>
          <wp:inline distT="0" distB="0" distL="0" distR="0" wp14:anchorId="50EB015C" wp14:editId="62A01277">
            <wp:extent cx="5759532" cy="1246909"/>
            <wp:effectExtent l="0" t="0" r="0" b="0"/>
            <wp:docPr id="15" name="Obi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FA21FA9" w14:textId="77777777" w:rsidR="0078337B" w:rsidRPr="00495C17" w:rsidRDefault="0078337B" w:rsidP="00495C17">
      <w:pPr>
        <w:pStyle w:val="paragraphstyle2"/>
        <w:spacing w:line="276" w:lineRule="auto"/>
        <w:ind w:firstLine="0"/>
        <w:rPr>
          <w:rFonts w:asciiTheme="minorHAnsi" w:hAnsiTheme="minorHAnsi" w:cstheme="minorHAnsi"/>
          <w:b/>
          <w:i/>
          <w:color w:val="auto"/>
          <w:sz w:val="22"/>
          <w:szCs w:val="22"/>
        </w:rPr>
      </w:pPr>
    </w:p>
    <w:p w14:paraId="69A58A02" w14:textId="77777777" w:rsidR="0078337B" w:rsidRPr="00495C17" w:rsidRDefault="0078337B" w:rsidP="00495C17">
      <w:pPr>
        <w:pStyle w:val="paragraphstyle2"/>
        <w:spacing w:line="276" w:lineRule="auto"/>
        <w:ind w:firstLine="0"/>
        <w:rPr>
          <w:rFonts w:asciiTheme="minorHAnsi" w:hAnsiTheme="minorHAnsi" w:cstheme="minorHAnsi"/>
          <w:b/>
          <w:i/>
          <w:color w:val="auto"/>
          <w:sz w:val="22"/>
          <w:szCs w:val="22"/>
        </w:rPr>
      </w:pPr>
      <w:r w:rsidRPr="00495C17">
        <w:rPr>
          <w:rFonts w:asciiTheme="minorHAnsi" w:hAnsiTheme="minorHAnsi" w:cstheme="minorHAnsi"/>
          <w:b/>
          <w:i/>
          <w:color w:val="auto"/>
          <w:sz w:val="22"/>
          <w:szCs w:val="22"/>
        </w:rPr>
        <w:t xml:space="preserve">Wykres </w:t>
      </w:r>
      <w:r w:rsidRPr="00495C17">
        <w:rPr>
          <w:rFonts w:asciiTheme="minorHAnsi" w:hAnsiTheme="minorHAnsi" w:cstheme="minorHAnsi"/>
          <w:b/>
          <w:i/>
          <w:color w:val="auto"/>
          <w:sz w:val="22"/>
          <w:szCs w:val="22"/>
          <w:highlight w:val="yellow"/>
        </w:rPr>
        <w:t>1</w:t>
      </w:r>
      <w:r w:rsidRPr="00495C17">
        <w:rPr>
          <w:rFonts w:asciiTheme="minorHAnsi" w:hAnsiTheme="minorHAnsi" w:cstheme="minorHAnsi"/>
          <w:b/>
          <w:i/>
          <w:color w:val="auto"/>
          <w:sz w:val="22"/>
          <w:szCs w:val="22"/>
        </w:rPr>
        <w:t>. Organizacje pozarządowe na obszarze LSR. Źródło: Opracowanie własne na podstawie danych ze Starostwa Powiatowego Hajnówka i Bielsk Podlaski oraz Krajowego Rejestru Kół Gospodyń Wiejskich i serwisu internetowego gov.pl – stan na marzec 2023r.</w:t>
      </w:r>
    </w:p>
    <w:p w14:paraId="0EAC52FC" w14:textId="77777777" w:rsidR="0078337B" w:rsidRPr="00495C17" w:rsidRDefault="0078337B" w:rsidP="00495C17">
      <w:pPr>
        <w:pStyle w:val="paragraphstyle2"/>
        <w:spacing w:line="276" w:lineRule="auto"/>
        <w:ind w:firstLine="0"/>
        <w:rPr>
          <w:rFonts w:asciiTheme="minorHAnsi" w:hAnsiTheme="minorHAnsi" w:cstheme="minorHAnsi"/>
          <w:i/>
          <w:color w:val="auto"/>
          <w:sz w:val="22"/>
          <w:szCs w:val="22"/>
        </w:rPr>
      </w:pPr>
    </w:p>
    <w:p w14:paraId="03F84260" w14:textId="77777777" w:rsidR="0078337B" w:rsidRPr="00495C17" w:rsidRDefault="0078337B" w:rsidP="00495C17">
      <w:pPr>
        <w:pStyle w:val="paragraphstyle2"/>
        <w:spacing w:line="276" w:lineRule="auto"/>
        <w:ind w:right="-2" w:firstLine="425"/>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Analizując obszar LGD zauważyć można, iż największe skupisko organizacji pozarządowych znajduje się w mieście Hajnówka. Łączna liczba tych organizacji wynosi tu 60. Wśród gmin wiejskich przeważa Bielsk Podlaski gdzie zarejestrowanych jest 45 podmiotów. Najmniejszą ilość organizacji ma Gmina Czyże - 10. Po przeanalizowaniu danych można stwierdzić, że </w:t>
      </w:r>
      <w:r w:rsidRPr="00495C17">
        <w:rPr>
          <w:rFonts w:asciiTheme="minorHAnsi" w:hAnsiTheme="minorHAnsi" w:cstheme="minorHAnsi"/>
          <w:b/>
          <w:i/>
          <w:color w:val="auto"/>
          <w:sz w:val="22"/>
          <w:szCs w:val="22"/>
        </w:rPr>
        <w:t>mieszkańcy wsi wykazują niższą aktywność społeczną niż ludność miejska.</w:t>
      </w:r>
      <w:r w:rsidRPr="00495C17">
        <w:rPr>
          <w:rFonts w:asciiTheme="minorHAnsi" w:hAnsiTheme="minorHAnsi" w:cstheme="minorHAnsi"/>
          <w:i/>
          <w:color w:val="auto"/>
          <w:sz w:val="22"/>
          <w:szCs w:val="22"/>
        </w:rPr>
        <w:t xml:space="preserve"> Spowodowane to jest po części tym, iż miejscowości wiejskie stanowią mniejsze skupiska ludzi i najczęściej zamieszkiwane są przez osoby starsze. Zazwyczaj działacze społeczni to nieliczne jednostki, które chcą coś zrobić na rzecz swojego społeczeństwa. </w:t>
      </w:r>
    </w:p>
    <w:p w14:paraId="66171286" w14:textId="77777777" w:rsidR="0078337B" w:rsidRPr="00495C17" w:rsidRDefault="0078337B" w:rsidP="00495C17">
      <w:pPr>
        <w:pStyle w:val="paragraphstyle2"/>
        <w:spacing w:line="276" w:lineRule="auto"/>
        <w:ind w:right="-2" w:firstLine="425"/>
        <w:rPr>
          <w:rFonts w:asciiTheme="minorHAnsi" w:hAnsiTheme="minorHAnsi" w:cstheme="minorHAnsi"/>
          <w:i/>
          <w:color w:val="auto"/>
          <w:sz w:val="22"/>
          <w:szCs w:val="22"/>
        </w:rPr>
      </w:pPr>
      <w:r w:rsidRPr="00495C17">
        <w:rPr>
          <w:rFonts w:asciiTheme="minorHAnsi" w:hAnsiTheme="minorHAnsi" w:cstheme="minorHAnsi"/>
          <w:b/>
          <w:i/>
          <w:color w:val="auto"/>
          <w:sz w:val="22"/>
          <w:szCs w:val="22"/>
        </w:rPr>
        <w:t>Duży odsetek organizacji zarejestrowanych w gminach wiejskich stanowią OSP.</w:t>
      </w:r>
      <w:r w:rsidRPr="00495C17">
        <w:rPr>
          <w:rFonts w:asciiTheme="minorHAnsi" w:hAnsiTheme="minorHAnsi" w:cstheme="minorHAnsi"/>
          <w:i/>
          <w:color w:val="auto"/>
          <w:sz w:val="22"/>
          <w:szCs w:val="22"/>
        </w:rPr>
        <w:t xml:space="preserve"> 26 OSP z 59 funkcjonujących na obszarze LGD wpisanych jest w Krajowy System Ratowniczo-Gaśniczy. Największą liczbę drużyn OSP posiada Gmina Bielsk Podlaski ( 16). Na drugim miejscu znajduje się Gmina Boćki (8), następnie Gmina Orla (7), Gmina Wiejska Hajnówka (6), Gmina Dubicze Cerkiewne (5). W gminach Narew i Narewka funkcjonuje po </w:t>
      </w:r>
      <w:r w:rsidRPr="00495C17">
        <w:rPr>
          <w:rFonts w:asciiTheme="minorHAnsi" w:hAnsiTheme="minorHAnsi" w:cstheme="minorHAnsi"/>
          <w:i/>
          <w:color w:val="auto"/>
          <w:sz w:val="22"/>
          <w:szCs w:val="22"/>
        </w:rPr>
        <w:lastRenderedPageBreak/>
        <w:t xml:space="preserve">4 OSP, w Gminie miejsko-wiejskiej Kleszczele 3. Na przedostatnim miejscu plasuje się Gmina Czeremcha z 2 OSP, po 1 OSP działa na terenie Gminy Białowieża oraz miasta Hajnówka. </w:t>
      </w:r>
    </w:p>
    <w:p w14:paraId="1E2E7A9E" w14:textId="77777777" w:rsidR="0078337B" w:rsidRPr="00495C17" w:rsidRDefault="0078337B" w:rsidP="00495C17">
      <w:pPr>
        <w:pStyle w:val="paragraphstyle2"/>
        <w:spacing w:line="276" w:lineRule="auto"/>
        <w:ind w:right="-2" w:firstLine="425"/>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W ostatnich latach zauważono również, iż </w:t>
      </w:r>
      <w:r w:rsidRPr="00495C17">
        <w:rPr>
          <w:rFonts w:asciiTheme="minorHAnsi" w:hAnsiTheme="minorHAnsi" w:cstheme="minorHAnsi"/>
          <w:b/>
          <w:i/>
          <w:color w:val="auto"/>
          <w:sz w:val="22"/>
          <w:szCs w:val="22"/>
        </w:rPr>
        <w:t>w gminach wiejskich powstał duży odsetek KGW</w:t>
      </w:r>
      <w:r w:rsidRPr="00495C17">
        <w:rPr>
          <w:rFonts w:asciiTheme="minorHAnsi" w:hAnsiTheme="minorHAnsi" w:cstheme="minorHAnsi"/>
          <w:i/>
          <w:color w:val="auto"/>
          <w:sz w:val="22"/>
          <w:szCs w:val="22"/>
        </w:rPr>
        <w:t>, bo aż 59 podmiotów. Największa liczba KGW powstała na terenie Gminy w. Bielsk Podlaski (12). Na drugim miejscu plasuje się Gmina w. Hajnówka (9). W gminach Kleszczele i Narewka funkcjonuje po 7 KGW. Kolejno znajduje się Gmina Boćki (6), Orla (5), Dubicze Cerkiewne (4), Czeremcha (3). Na przedostatnim miejscu widnieje Gmina Białowieża z 2 KGW oraz po 1 KGW działa w Gminie Narew i Czyże.</w:t>
      </w:r>
    </w:p>
    <w:p w14:paraId="7822D45D" w14:textId="77777777" w:rsidR="0078337B" w:rsidRPr="00495C17" w:rsidRDefault="0078337B" w:rsidP="00495C17">
      <w:pPr>
        <w:pStyle w:val="Tekstpodstawowywcity3"/>
        <w:spacing w:after="0"/>
        <w:ind w:left="0" w:right="-2" w:firstLine="425"/>
        <w:jc w:val="both"/>
        <w:rPr>
          <w:rFonts w:asciiTheme="minorHAnsi" w:hAnsiTheme="minorHAnsi" w:cstheme="minorHAnsi"/>
          <w:i/>
          <w:color w:val="FF0000"/>
          <w:sz w:val="22"/>
          <w:szCs w:val="22"/>
        </w:rPr>
      </w:pPr>
      <w:r w:rsidRPr="00495C17">
        <w:rPr>
          <w:rFonts w:asciiTheme="minorHAnsi" w:hAnsiTheme="minorHAnsi" w:cstheme="minorHAnsi"/>
          <w:i/>
          <w:sz w:val="22"/>
          <w:szCs w:val="22"/>
        </w:rPr>
        <w:t>Aby zdiagnozować działalność zarejestrowanych organizacji w zakresie ich aktywności LGD przeprowadziła wywiady z tymi podmiotami (telefoniczne, mailowe, bezpośrednie).</w:t>
      </w:r>
      <w:r w:rsidRPr="00495C17">
        <w:rPr>
          <w:rFonts w:asciiTheme="minorHAnsi" w:hAnsiTheme="minorHAnsi" w:cstheme="minorHAnsi"/>
          <w:b/>
          <w:i/>
          <w:sz w:val="22"/>
          <w:szCs w:val="22"/>
        </w:rPr>
        <w:t xml:space="preserve"> Łącznie przebadano 242 organizacje.</w:t>
      </w:r>
      <w:r w:rsidRPr="00495C17">
        <w:rPr>
          <w:rFonts w:asciiTheme="minorHAnsi" w:hAnsiTheme="minorHAnsi" w:cstheme="minorHAnsi"/>
          <w:i/>
          <w:sz w:val="22"/>
          <w:szCs w:val="22"/>
        </w:rPr>
        <w:t xml:space="preserve"> Nie z wszystkimi udało się nawiązać kontakt, gdyż rejestr stowarzyszeń prowadzony przez Starostwo Powiatowe w Hajnówce i w Bielsku Podlaskim oraz Krajowy Rejestr KGW nie zawierał kompletnych danych kontaktowych lub te dane były nieaktualne. Te organizacje wykazano w badaniach jako „brak danych” na ich temat. Pozostałe wywiady pozwoliły określić czy dana organizacja działa, czy zawiesiła swą działalność i w jakim stopniu jest aktywna. Stopień aktywności został określony w skali od 1 do 3, gdzie 1- oznacza, bardzo słabą aktywność (ich działania są znikome), 2- średnią i 3 - wysoki stopień aktywności.</w:t>
      </w:r>
    </w:p>
    <w:p w14:paraId="6B39F33C" w14:textId="77777777" w:rsidR="0078337B" w:rsidRPr="00495C17" w:rsidRDefault="0078337B" w:rsidP="00495C17">
      <w:pPr>
        <w:pStyle w:val="Tekstpodstawowywcity3"/>
        <w:tabs>
          <w:tab w:val="left" w:pos="3888"/>
          <w:tab w:val="left" w:pos="7845"/>
        </w:tabs>
        <w:spacing w:after="0"/>
        <w:ind w:left="0" w:firstLine="709"/>
        <w:jc w:val="both"/>
        <w:rPr>
          <w:rFonts w:asciiTheme="minorHAnsi" w:hAnsiTheme="minorHAnsi" w:cstheme="minorHAnsi"/>
          <w:i/>
          <w:sz w:val="22"/>
          <w:szCs w:val="22"/>
        </w:rPr>
      </w:pPr>
      <w:r w:rsidRPr="00495C17">
        <w:rPr>
          <w:rFonts w:asciiTheme="minorHAnsi" w:hAnsiTheme="minorHAnsi" w:cstheme="minorHAnsi"/>
          <w:i/>
          <w:sz w:val="22"/>
          <w:szCs w:val="22"/>
        </w:rPr>
        <w:tab/>
      </w:r>
      <w:r w:rsidRPr="00495C17">
        <w:rPr>
          <w:rFonts w:asciiTheme="minorHAnsi" w:hAnsiTheme="minorHAnsi" w:cstheme="minorHAnsi"/>
          <w:i/>
          <w:sz w:val="22"/>
          <w:szCs w:val="22"/>
        </w:rPr>
        <w:tab/>
      </w:r>
    </w:p>
    <w:p w14:paraId="293543F4" w14:textId="77777777" w:rsidR="0078337B" w:rsidRPr="00495C17" w:rsidRDefault="0078337B" w:rsidP="00495C17">
      <w:pPr>
        <w:pStyle w:val="Tekstpodstawowywcity3"/>
        <w:spacing w:after="0"/>
        <w:ind w:left="0"/>
        <w:jc w:val="both"/>
        <w:rPr>
          <w:rFonts w:asciiTheme="minorHAnsi" w:hAnsiTheme="minorHAnsi" w:cstheme="minorHAnsi"/>
          <w:b/>
          <w:i/>
          <w:sz w:val="22"/>
          <w:szCs w:val="22"/>
        </w:rPr>
      </w:pPr>
      <w:r w:rsidRPr="00495C17">
        <w:rPr>
          <w:rFonts w:asciiTheme="minorHAnsi" w:hAnsiTheme="minorHAnsi" w:cstheme="minorHAnsi"/>
          <w:b/>
          <w:i/>
          <w:sz w:val="22"/>
          <w:szCs w:val="22"/>
        </w:rPr>
        <w:t xml:space="preserve">                Wykres </w:t>
      </w:r>
      <w:r w:rsidRPr="00495C17">
        <w:rPr>
          <w:rFonts w:asciiTheme="minorHAnsi" w:hAnsiTheme="minorHAnsi" w:cstheme="minorHAnsi"/>
          <w:b/>
          <w:i/>
          <w:sz w:val="22"/>
          <w:szCs w:val="22"/>
          <w:highlight w:val="yellow"/>
        </w:rPr>
        <w:t>2.</w:t>
      </w:r>
      <w:r w:rsidRPr="00495C17">
        <w:rPr>
          <w:rFonts w:asciiTheme="minorHAnsi" w:hAnsiTheme="minorHAnsi" w:cstheme="minorHAnsi"/>
          <w:b/>
          <w:i/>
          <w:sz w:val="22"/>
          <w:szCs w:val="22"/>
        </w:rPr>
        <w:t xml:space="preserve"> Aktywność organizacji. </w:t>
      </w:r>
      <w:r w:rsidRPr="00495C17">
        <w:rPr>
          <w:rFonts w:asciiTheme="minorHAnsi" w:hAnsiTheme="minorHAnsi" w:cstheme="minorHAnsi"/>
          <w:b/>
          <w:i/>
          <w:sz w:val="22"/>
          <w:szCs w:val="22"/>
        </w:rPr>
        <w:tab/>
      </w:r>
      <w:r w:rsidRPr="00495C17">
        <w:rPr>
          <w:rFonts w:asciiTheme="minorHAnsi" w:hAnsiTheme="minorHAnsi" w:cstheme="minorHAnsi"/>
          <w:b/>
          <w:i/>
          <w:sz w:val="22"/>
          <w:szCs w:val="22"/>
        </w:rPr>
        <w:tab/>
        <w:t xml:space="preserve">       Wykres</w:t>
      </w:r>
      <w:r w:rsidRPr="00495C17">
        <w:rPr>
          <w:rFonts w:asciiTheme="minorHAnsi" w:hAnsiTheme="minorHAnsi" w:cstheme="minorHAnsi"/>
          <w:b/>
          <w:i/>
          <w:sz w:val="22"/>
          <w:szCs w:val="22"/>
          <w:highlight w:val="yellow"/>
        </w:rPr>
        <w:t>3.</w:t>
      </w:r>
      <w:r w:rsidR="00676CA4">
        <w:rPr>
          <w:rFonts w:asciiTheme="minorHAnsi" w:hAnsiTheme="minorHAnsi" w:cstheme="minorHAnsi"/>
          <w:b/>
          <w:i/>
          <w:sz w:val="22"/>
          <w:szCs w:val="22"/>
        </w:rPr>
        <w:t xml:space="preserve"> </w:t>
      </w:r>
      <w:r w:rsidRPr="00495C17">
        <w:rPr>
          <w:rFonts w:asciiTheme="minorHAnsi" w:hAnsiTheme="minorHAnsi" w:cstheme="minorHAnsi"/>
          <w:b/>
          <w:i/>
          <w:sz w:val="22"/>
          <w:szCs w:val="22"/>
        </w:rPr>
        <w:t xml:space="preserve">Poziom aktywności organizacji. </w:t>
      </w:r>
    </w:p>
    <w:p w14:paraId="7B7CA48E" w14:textId="77777777" w:rsidR="0078337B" w:rsidRPr="00495C17" w:rsidRDefault="006B641A" w:rsidP="00495C17">
      <w:pPr>
        <w:pStyle w:val="Tekstpodstawowywcity3"/>
        <w:tabs>
          <w:tab w:val="left" w:pos="4595"/>
        </w:tabs>
        <w:spacing w:after="0"/>
        <w:jc w:val="both"/>
        <w:rPr>
          <w:rFonts w:asciiTheme="minorHAnsi" w:hAnsiTheme="minorHAnsi" w:cstheme="minorHAnsi"/>
          <w:i/>
          <w:sz w:val="22"/>
          <w:szCs w:val="22"/>
        </w:rPr>
      </w:pPr>
      <w:r>
        <w:rPr>
          <w:rFonts w:asciiTheme="minorHAnsi" w:hAnsiTheme="minorHAnsi" w:cstheme="minorHAnsi"/>
          <w:i/>
          <w:noProof/>
          <w:sz w:val="22"/>
          <w:szCs w:val="22"/>
          <w:lang w:eastAsia="pl-PL"/>
        </w:rPr>
        <w:drawing>
          <wp:anchor distT="0" distB="0" distL="114300" distR="114300" simplePos="0" relativeHeight="251676672" behindDoc="1" locked="0" layoutInCell="1" allowOverlap="1" wp14:anchorId="31F15C96" wp14:editId="1379BBEA">
            <wp:simplePos x="0" y="0"/>
            <wp:positionH relativeFrom="column">
              <wp:posOffset>3265805</wp:posOffset>
            </wp:positionH>
            <wp:positionV relativeFrom="paragraph">
              <wp:posOffset>116840</wp:posOffset>
            </wp:positionV>
            <wp:extent cx="2966720" cy="2421890"/>
            <wp:effectExtent l="19050" t="0" r="24130" b="0"/>
            <wp:wrapNone/>
            <wp:docPr id="2" name="Obiek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rFonts w:asciiTheme="minorHAnsi" w:hAnsiTheme="minorHAnsi" w:cstheme="minorHAnsi"/>
          <w:i/>
          <w:noProof/>
          <w:sz w:val="22"/>
          <w:szCs w:val="22"/>
          <w:lang w:eastAsia="pl-PL"/>
        </w:rPr>
        <w:drawing>
          <wp:anchor distT="0" distB="0" distL="114300" distR="114300" simplePos="0" relativeHeight="251677696" behindDoc="1" locked="0" layoutInCell="1" allowOverlap="1" wp14:anchorId="402AB62E" wp14:editId="419BE910">
            <wp:simplePos x="0" y="0"/>
            <wp:positionH relativeFrom="column">
              <wp:posOffset>-29210</wp:posOffset>
            </wp:positionH>
            <wp:positionV relativeFrom="paragraph">
              <wp:posOffset>109855</wp:posOffset>
            </wp:positionV>
            <wp:extent cx="3118485" cy="2428875"/>
            <wp:effectExtent l="19050" t="0" r="24765" b="0"/>
            <wp:wrapNone/>
            <wp:docPr id="19" name="Obiek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78337B" w:rsidRPr="00495C17">
        <w:rPr>
          <w:rFonts w:asciiTheme="minorHAnsi" w:hAnsiTheme="minorHAnsi" w:cstheme="minorHAnsi"/>
          <w:i/>
          <w:sz w:val="22"/>
          <w:szCs w:val="22"/>
        </w:rPr>
        <w:tab/>
      </w:r>
    </w:p>
    <w:p w14:paraId="77C1CF46" w14:textId="77777777" w:rsidR="0078337B" w:rsidRPr="00495C17" w:rsidRDefault="0078337B" w:rsidP="00495C17">
      <w:pPr>
        <w:pStyle w:val="Tekstpodstawowywcity3"/>
        <w:tabs>
          <w:tab w:val="left" w:pos="8477"/>
        </w:tabs>
        <w:spacing w:after="0"/>
        <w:ind w:left="0"/>
        <w:jc w:val="both"/>
        <w:rPr>
          <w:rFonts w:asciiTheme="minorHAnsi" w:hAnsiTheme="minorHAnsi" w:cstheme="minorHAnsi"/>
          <w:i/>
          <w:sz w:val="22"/>
          <w:szCs w:val="22"/>
        </w:rPr>
      </w:pPr>
      <w:r w:rsidRPr="00495C17">
        <w:rPr>
          <w:rFonts w:asciiTheme="minorHAnsi" w:hAnsiTheme="minorHAnsi" w:cstheme="minorHAnsi"/>
          <w:i/>
          <w:sz w:val="22"/>
          <w:szCs w:val="22"/>
        </w:rPr>
        <w:tab/>
      </w:r>
    </w:p>
    <w:p w14:paraId="61399BA6" w14:textId="77777777" w:rsidR="0078337B" w:rsidRPr="00495C17" w:rsidRDefault="0078337B" w:rsidP="00495C17">
      <w:pPr>
        <w:pStyle w:val="Tekstpodstawowywcity3"/>
        <w:tabs>
          <w:tab w:val="left" w:pos="8621"/>
        </w:tabs>
        <w:spacing w:after="0"/>
        <w:ind w:left="0"/>
        <w:jc w:val="both"/>
        <w:rPr>
          <w:rFonts w:asciiTheme="minorHAnsi" w:hAnsiTheme="minorHAnsi" w:cstheme="minorHAnsi"/>
          <w:i/>
          <w:sz w:val="22"/>
          <w:szCs w:val="22"/>
        </w:rPr>
      </w:pPr>
      <w:r w:rsidRPr="00495C17">
        <w:rPr>
          <w:rFonts w:asciiTheme="minorHAnsi" w:hAnsiTheme="minorHAnsi" w:cstheme="minorHAnsi"/>
          <w:i/>
          <w:sz w:val="22"/>
          <w:szCs w:val="22"/>
        </w:rPr>
        <w:tab/>
      </w:r>
    </w:p>
    <w:p w14:paraId="7A152CCE" w14:textId="77777777" w:rsidR="0078337B" w:rsidRPr="00495C17" w:rsidRDefault="0078337B" w:rsidP="00495C17">
      <w:pPr>
        <w:pStyle w:val="Tekstpodstawowywcity3"/>
        <w:tabs>
          <w:tab w:val="left" w:pos="4320"/>
        </w:tabs>
        <w:spacing w:after="0"/>
        <w:ind w:left="0"/>
        <w:jc w:val="both"/>
        <w:rPr>
          <w:rFonts w:asciiTheme="minorHAnsi" w:hAnsiTheme="minorHAnsi" w:cstheme="minorHAnsi"/>
          <w:i/>
          <w:sz w:val="22"/>
          <w:szCs w:val="22"/>
        </w:rPr>
      </w:pPr>
      <w:r w:rsidRPr="00495C17">
        <w:rPr>
          <w:rFonts w:asciiTheme="minorHAnsi" w:hAnsiTheme="minorHAnsi" w:cstheme="minorHAnsi"/>
          <w:i/>
          <w:sz w:val="22"/>
          <w:szCs w:val="22"/>
        </w:rPr>
        <w:tab/>
      </w:r>
    </w:p>
    <w:p w14:paraId="1964E48F" w14:textId="77777777" w:rsidR="0078337B" w:rsidRPr="00495C17" w:rsidRDefault="0078337B" w:rsidP="00495C17">
      <w:pPr>
        <w:pStyle w:val="Tekstpodstawowywcity3"/>
        <w:tabs>
          <w:tab w:val="left" w:pos="7056"/>
        </w:tabs>
        <w:spacing w:after="0"/>
        <w:ind w:left="0"/>
        <w:jc w:val="both"/>
        <w:rPr>
          <w:rFonts w:asciiTheme="minorHAnsi" w:hAnsiTheme="minorHAnsi" w:cstheme="minorHAnsi"/>
          <w:i/>
          <w:sz w:val="22"/>
          <w:szCs w:val="22"/>
        </w:rPr>
      </w:pPr>
      <w:r w:rsidRPr="00495C17">
        <w:rPr>
          <w:rFonts w:asciiTheme="minorHAnsi" w:hAnsiTheme="minorHAnsi" w:cstheme="minorHAnsi"/>
          <w:i/>
          <w:sz w:val="22"/>
          <w:szCs w:val="22"/>
        </w:rPr>
        <w:tab/>
      </w:r>
    </w:p>
    <w:p w14:paraId="4EA0F008" w14:textId="77777777" w:rsidR="0078337B" w:rsidRDefault="0078337B" w:rsidP="00495C17">
      <w:pPr>
        <w:pStyle w:val="Tekstpodstawowywcity3"/>
        <w:spacing w:after="0"/>
        <w:ind w:left="0"/>
        <w:jc w:val="both"/>
        <w:rPr>
          <w:rFonts w:asciiTheme="minorHAnsi" w:hAnsiTheme="minorHAnsi" w:cstheme="minorHAnsi"/>
          <w:i/>
          <w:sz w:val="22"/>
          <w:szCs w:val="22"/>
        </w:rPr>
      </w:pPr>
    </w:p>
    <w:p w14:paraId="0F253196" w14:textId="77777777" w:rsidR="006B641A" w:rsidRDefault="006B641A" w:rsidP="00495C17">
      <w:pPr>
        <w:pStyle w:val="Tekstpodstawowywcity3"/>
        <w:spacing w:after="0"/>
        <w:ind w:left="0"/>
        <w:jc w:val="both"/>
        <w:rPr>
          <w:rFonts w:asciiTheme="minorHAnsi" w:hAnsiTheme="minorHAnsi" w:cstheme="minorHAnsi"/>
          <w:i/>
          <w:sz w:val="22"/>
          <w:szCs w:val="22"/>
        </w:rPr>
      </w:pPr>
    </w:p>
    <w:p w14:paraId="20EBF055" w14:textId="77777777" w:rsidR="006B641A" w:rsidRDefault="006B641A" w:rsidP="00495C17">
      <w:pPr>
        <w:pStyle w:val="Tekstpodstawowywcity3"/>
        <w:spacing w:after="0"/>
        <w:ind w:left="0"/>
        <w:jc w:val="both"/>
        <w:rPr>
          <w:rFonts w:asciiTheme="minorHAnsi" w:hAnsiTheme="minorHAnsi" w:cstheme="minorHAnsi"/>
          <w:i/>
          <w:sz w:val="22"/>
          <w:szCs w:val="22"/>
        </w:rPr>
      </w:pPr>
    </w:p>
    <w:p w14:paraId="166FA022" w14:textId="77777777" w:rsidR="006B641A" w:rsidRDefault="006B641A" w:rsidP="00495C17">
      <w:pPr>
        <w:pStyle w:val="Tekstpodstawowywcity3"/>
        <w:spacing w:after="0"/>
        <w:ind w:left="0"/>
        <w:jc w:val="both"/>
        <w:rPr>
          <w:rFonts w:asciiTheme="minorHAnsi" w:hAnsiTheme="minorHAnsi" w:cstheme="minorHAnsi"/>
          <w:i/>
          <w:sz w:val="22"/>
          <w:szCs w:val="22"/>
        </w:rPr>
      </w:pPr>
    </w:p>
    <w:p w14:paraId="535EF51E" w14:textId="77777777" w:rsidR="006B641A" w:rsidRDefault="006B641A" w:rsidP="00495C17">
      <w:pPr>
        <w:pStyle w:val="Tekstpodstawowywcity3"/>
        <w:spacing w:after="0"/>
        <w:ind w:left="0"/>
        <w:jc w:val="both"/>
        <w:rPr>
          <w:rFonts w:asciiTheme="minorHAnsi" w:hAnsiTheme="minorHAnsi" w:cstheme="minorHAnsi"/>
          <w:i/>
          <w:sz w:val="22"/>
          <w:szCs w:val="22"/>
        </w:rPr>
      </w:pPr>
    </w:p>
    <w:p w14:paraId="7CEE65A6" w14:textId="77777777" w:rsidR="006B641A" w:rsidRDefault="006B641A" w:rsidP="00495C17">
      <w:pPr>
        <w:pStyle w:val="Tekstpodstawowywcity3"/>
        <w:spacing w:after="0"/>
        <w:ind w:left="0"/>
        <w:jc w:val="both"/>
        <w:rPr>
          <w:rFonts w:asciiTheme="minorHAnsi" w:hAnsiTheme="minorHAnsi" w:cstheme="minorHAnsi"/>
          <w:i/>
          <w:sz w:val="22"/>
          <w:szCs w:val="22"/>
        </w:rPr>
      </w:pPr>
    </w:p>
    <w:p w14:paraId="60BE84C4" w14:textId="77777777" w:rsidR="006B641A" w:rsidRPr="00495C17" w:rsidRDefault="006B641A" w:rsidP="00495C17">
      <w:pPr>
        <w:pStyle w:val="Tekstpodstawowywcity3"/>
        <w:spacing w:after="0"/>
        <w:ind w:left="0"/>
        <w:jc w:val="both"/>
        <w:rPr>
          <w:rFonts w:asciiTheme="minorHAnsi" w:hAnsiTheme="minorHAnsi" w:cstheme="minorHAnsi"/>
          <w:i/>
          <w:sz w:val="22"/>
          <w:szCs w:val="22"/>
        </w:rPr>
      </w:pPr>
    </w:p>
    <w:p w14:paraId="07F84FF6" w14:textId="77777777" w:rsidR="0078337B" w:rsidRPr="00495C17" w:rsidRDefault="0078337B" w:rsidP="00495C17">
      <w:pPr>
        <w:pStyle w:val="Tekstpodstawowywcity3"/>
        <w:spacing w:after="0"/>
        <w:ind w:left="0"/>
        <w:jc w:val="both"/>
        <w:rPr>
          <w:rFonts w:asciiTheme="minorHAnsi" w:hAnsiTheme="minorHAnsi" w:cstheme="minorHAnsi"/>
          <w:i/>
          <w:sz w:val="22"/>
          <w:szCs w:val="22"/>
        </w:rPr>
      </w:pPr>
    </w:p>
    <w:p w14:paraId="5C205467" w14:textId="77777777" w:rsidR="0078337B" w:rsidRPr="00495C17" w:rsidRDefault="0078337B" w:rsidP="00495C17">
      <w:pPr>
        <w:pStyle w:val="Tekstpodstawowywcity3"/>
        <w:spacing w:after="0"/>
        <w:ind w:left="0"/>
        <w:jc w:val="both"/>
        <w:rPr>
          <w:rFonts w:asciiTheme="minorHAnsi" w:hAnsiTheme="minorHAnsi" w:cstheme="minorHAnsi"/>
          <w:i/>
          <w:sz w:val="22"/>
          <w:szCs w:val="22"/>
        </w:rPr>
      </w:pPr>
    </w:p>
    <w:p w14:paraId="5F52CA8F" w14:textId="77777777" w:rsidR="0078337B" w:rsidRPr="00495C17" w:rsidRDefault="0078337B" w:rsidP="00495C17">
      <w:pPr>
        <w:pStyle w:val="Tekstpodstawowywcity3"/>
        <w:spacing w:after="0"/>
        <w:ind w:left="284" w:hanging="284"/>
        <w:jc w:val="both"/>
        <w:rPr>
          <w:rFonts w:asciiTheme="minorHAnsi" w:hAnsiTheme="minorHAnsi" w:cstheme="minorHAnsi"/>
          <w:b/>
          <w:i/>
          <w:sz w:val="22"/>
          <w:szCs w:val="22"/>
        </w:rPr>
      </w:pPr>
      <w:r w:rsidRPr="00495C17">
        <w:rPr>
          <w:rFonts w:asciiTheme="minorHAnsi" w:hAnsiTheme="minorHAnsi" w:cstheme="minorHAnsi"/>
          <w:b/>
          <w:i/>
          <w:sz w:val="22"/>
          <w:szCs w:val="22"/>
        </w:rPr>
        <w:t>Źródło: Opracowanie własne na podstawie przeprowadzonych wywiadów</w:t>
      </w:r>
    </w:p>
    <w:p w14:paraId="0631B34F" w14:textId="77777777" w:rsidR="0078337B" w:rsidRPr="00495C17" w:rsidRDefault="0078337B" w:rsidP="00495C17">
      <w:pPr>
        <w:pStyle w:val="Tekstpodstawowywcity3"/>
        <w:spacing w:after="0"/>
        <w:ind w:left="284" w:hanging="284"/>
        <w:jc w:val="both"/>
        <w:rPr>
          <w:rFonts w:asciiTheme="minorHAnsi" w:hAnsiTheme="minorHAnsi" w:cstheme="minorHAnsi"/>
          <w:b/>
          <w:i/>
          <w:color w:val="00B050"/>
          <w:sz w:val="22"/>
          <w:szCs w:val="22"/>
        </w:rPr>
      </w:pPr>
    </w:p>
    <w:p w14:paraId="3BB88BA1" w14:textId="77777777" w:rsidR="0078337B" w:rsidRPr="00495C17" w:rsidRDefault="0078337B" w:rsidP="00495C17">
      <w:pPr>
        <w:pStyle w:val="Default"/>
        <w:spacing w:line="276" w:lineRule="auto"/>
        <w:jc w:val="both"/>
        <w:rPr>
          <w:rFonts w:asciiTheme="minorHAnsi" w:hAnsiTheme="minorHAnsi" w:cstheme="minorHAnsi"/>
          <w:i/>
          <w:color w:val="auto"/>
          <w:sz w:val="22"/>
          <w:szCs w:val="22"/>
        </w:rPr>
      </w:pPr>
      <w:r w:rsidRPr="00495C17">
        <w:rPr>
          <w:rFonts w:asciiTheme="minorHAnsi" w:hAnsiTheme="minorHAnsi" w:cstheme="minorHAnsi"/>
          <w:b/>
          <w:i/>
          <w:color w:val="auto"/>
          <w:sz w:val="22"/>
          <w:szCs w:val="22"/>
        </w:rPr>
        <w:t>Opis działalności sektora społecznego</w:t>
      </w:r>
    </w:p>
    <w:p w14:paraId="31D18697" w14:textId="77777777" w:rsidR="0078337B" w:rsidRPr="00495C17" w:rsidRDefault="0078337B" w:rsidP="00495C17">
      <w:pPr>
        <w:spacing w:after="0" w:line="276" w:lineRule="auto"/>
        <w:ind w:firstLine="426"/>
        <w:jc w:val="both"/>
        <w:rPr>
          <w:rFonts w:cstheme="minorHAnsi"/>
          <w:i/>
        </w:rPr>
      </w:pPr>
      <w:r w:rsidRPr="00495C17">
        <w:rPr>
          <w:rFonts w:cstheme="minorHAnsi"/>
          <w:i/>
        </w:rPr>
        <w:t>Zgodnie z rejestrem stowarzyszeń prowadzonym przez Starostwo Powiatowe w Hajnówce i Bielsku Podlaskim oraz przeprowadzonymi wywiadami z przedstawicielami organizacji, najliczniejszą grupę wśród organizacji pozarządowych na obszarze objętym LSR stanowią organizacje prowadzące działalność: kulturalną, sportową, turystyczną, ochrony przyrody, na rzecz rozwoju wsi, związane z promocją postaw i zachowań obywatelskich. Kolejną ważną dziedziną, którą zajmują się organizacje pozarządowe, jest praca na rzecz budowy zdrowego społeczeństwa, w tym zapobieganie patologiom społecznym, walka z wykluczeniem społecznym, przeciwdziałanie bezrobociu, działalność związaną z aktywizacją i promowaniem kobiet a także działania ukierunkowane na wsparcie osób niepełnosprawnych i ich najbliższego otoczenia.</w:t>
      </w:r>
    </w:p>
    <w:p w14:paraId="4E25264C" w14:textId="77777777" w:rsidR="0078337B" w:rsidRPr="00495C17" w:rsidRDefault="0078337B" w:rsidP="00495C17">
      <w:pPr>
        <w:spacing w:after="0" w:line="276" w:lineRule="auto"/>
        <w:ind w:firstLine="426"/>
        <w:jc w:val="both"/>
        <w:rPr>
          <w:rFonts w:cstheme="minorHAnsi"/>
          <w:i/>
        </w:rPr>
      </w:pPr>
      <w:r w:rsidRPr="00495C17">
        <w:rPr>
          <w:rFonts w:cstheme="minorHAnsi"/>
          <w:i/>
        </w:rPr>
        <w:t xml:space="preserve">Spośród tego typu stowarzyszeń należy wyróżnić Stowarzyszenie Samorządów Euroregionu Puszczy Białowieskiej oraz Lokalną Grupę Działania „Puszcza Białowieska”. </w:t>
      </w:r>
      <w:r w:rsidRPr="00495C17">
        <w:rPr>
          <w:rFonts w:cstheme="minorHAnsi"/>
          <w:b/>
          <w:i/>
        </w:rPr>
        <w:t>Są to organizacje zajmujące się szeroko rozumianym rozwojem regionu włącznie ze współpracą międzynarodową polegającą między innymi na kreowaniu i finansowaniu różnorodnych inicjatyw społecznych, gospodarczych i transgranicznych integrujących wiele podmiotów, w tym NGO, samorządy, przedsiębiorców i instytucje naukowo-badawcze.</w:t>
      </w:r>
    </w:p>
    <w:p w14:paraId="023B0A7A" w14:textId="77777777" w:rsidR="0078337B" w:rsidRPr="00495C17" w:rsidRDefault="0078337B" w:rsidP="00495C17">
      <w:pPr>
        <w:spacing w:after="0" w:line="276" w:lineRule="auto"/>
        <w:ind w:firstLine="426"/>
        <w:jc w:val="both"/>
        <w:rPr>
          <w:rFonts w:cstheme="minorHAnsi"/>
          <w:i/>
        </w:rPr>
      </w:pPr>
      <w:r w:rsidRPr="00495C17">
        <w:rPr>
          <w:rFonts w:cstheme="minorHAnsi"/>
          <w:i/>
        </w:rPr>
        <w:t xml:space="preserve">Głównym elementem rozwoju demokratycznego społeczeństwa obywatelskiego jest w Polsce </w:t>
      </w:r>
      <w:r w:rsidRPr="00495C17">
        <w:rPr>
          <w:rFonts w:cstheme="minorHAnsi"/>
          <w:b/>
          <w:i/>
        </w:rPr>
        <w:t>współpraca organizacji pozarządowych z jednostkami samorządu terytorialnego.</w:t>
      </w:r>
      <w:r w:rsidRPr="00495C17">
        <w:rPr>
          <w:rFonts w:cstheme="minorHAnsi"/>
          <w:i/>
        </w:rPr>
        <w:t xml:space="preserve"> Współpraca ta – na obszarze objętym LSR – </w:t>
      </w:r>
      <w:r w:rsidRPr="00495C17">
        <w:rPr>
          <w:rFonts w:cstheme="minorHAnsi"/>
          <w:i/>
        </w:rPr>
        <w:lastRenderedPageBreak/>
        <w:t xml:space="preserve">opiera się głównie na przeprowadzaniu otwartych konkursów ofert przez gminy oraz powiat. </w:t>
      </w:r>
      <w:r w:rsidRPr="00495C17">
        <w:rPr>
          <w:rFonts w:cstheme="minorHAnsi"/>
          <w:b/>
          <w:bCs/>
          <w:i/>
        </w:rPr>
        <w:t xml:space="preserve">Aż osiem gmin </w:t>
      </w:r>
      <w:r w:rsidRPr="00495C17">
        <w:rPr>
          <w:rFonts w:cstheme="minorHAnsi"/>
          <w:b/>
          <w:i/>
        </w:rPr>
        <w:t>z obszaru LGD „PB” – Białowieża, Czeremcha, Dubicze Cerkiewne, Kleszczele, Narew, Bielsk Podlaski, Boćki i Orla praktykowało dodatkowo udostępnienie mieszkańcom swych miejscowości środków funduszu sołeckiego.</w:t>
      </w:r>
    </w:p>
    <w:p w14:paraId="2E0DAE22" w14:textId="77777777" w:rsidR="0078337B" w:rsidRPr="00495C17" w:rsidRDefault="0078337B" w:rsidP="00495C17">
      <w:pPr>
        <w:spacing w:after="0" w:line="276" w:lineRule="auto"/>
        <w:ind w:firstLine="426"/>
        <w:jc w:val="both"/>
        <w:rPr>
          <w:rFonts w:cstheme="minorHAnsi"/>
          <w:i/>
        </w:rPr>
      </w:pPr>
      <w:r w:rsidRPr="00495C17">
        <w:rPr>
          <w:rFonts w:cstheme="minorHAnsi"/>
          <w:i/>
        </w:rPr>
        <w:t xml:space="preserve">Możliwość otrzymania przez organizacje pozarządowe dotacji z budżetu JST na realizację oddolnych inicjatyw przyczynia się do aktywizacji III sektora działającego na obszarze LGD "PB" oraz do budowy społeczeństwa obywatelskiego w regionie. Niestety, jak wynika ze sprawozdań gmin i powiatów z realizacji programów współpracy z organizacjami pozarządowymi oraz innymi podmiotami prowadzącymi działalność pożytku publicznego, </w:t>
      </w:r>
      <w:r w:rsidRPr="00495C17">
        <w:rPr>
          <w:rFonts w:cstheme="minorHAnsi"/>
          <w:b/>
          <w:i/>
        </w:rPr>
        <w:t xml:space="preserve">większość środków trafia do dużych klubów sportowych, organizacji działających w sferze upowszechniania kultury fizycznej, bądź jak w przypadku gminy wiejskiej Hajnówka do stowarzyszenia prowadzącego szkołę i przedszkole na terenie tejże gminy. </w:t>
      </w:r>
      <w:r w:rsidRPr="00495C17">
        <w:rPr>
          <w:rFonts w:cstheme="minorHAnsi"/>
          <w:i/>
        </w:rPr>
        <w:t>Widoczna jest też znaczna rozbieżność co do ilości środków przyznanych przez gminę wiejską Hajnówka (577 369,58zł), przy czym zaznaczyć należy, iż w większości były to środki przeznaczone dla stowarzyszenia Edukator na funkcjonowanie jednej ze szkół gminnych, oraz miasto Hajnówka (574 578,70zł.), a pozostałymi gminami, gdzie np. Czyże, Białowieża, Narew i Dubicze Cerkiewne w 2021 roku wcale nie  przyznały dotacji organizacjom pozarządowym.</w:t>
      </w:r>
    </w:p>
    <w:p w14:paraId="5DDE1097" w14:textId="77777777" w:rsidR="0078337B" w:rsidRPr="00495C17" w:rsidRDefault="0078337B" w:rsidP="00495C17">
      <w:pPr>
        <w:spacing w:after="0" w:line="276" w:lineRule="auto"/>
        <w:ind w:firstLine="426"/>
        <w:jc w:val="both"/>
        <w:rPr>
          <w:rFonts w:cstheme="minorHAnsi"/>
          <w:i/>
        </w:rPr>
      </w:pPr>
      <w:r w:rsidRPr="00495C17">
        <w:rPr>
          <w:rFonts w:cstheme="minorHAnsi"/>
          <w:i/>
        </w:rPr>
        <w:t xml:space="preserve">Poza otwartymi konkursami ofert lokalne NGO mogły realizować  także swoje pomysły w ramach konkursów organizowanych przez Stowarzyszenie Samorządów Euroregionu Puszczy Białowieskiej oraz Lokalną Grupę Działania „Puszcza Białowieska”. Ze środków Lokalnej Strategii Rozwoju na lata 2014-2020 LGD "PB" zrealizowanych zostało </w:t>
      </w:r>
      <w:r w:rsidRPr="00495C17">
        <w:rPr>
          <w:rFonts w:cstheme="minorHAnsi"/>
          <w:b/>
          <w:i/>
          <w:highlight w:val="yellow"/>
        </w:rPr>
        <w:t>30 operacji przez organizacje pozarządowe z terenu objętego LSR w ramach EFS, EFRR I PROW na łączną kwotę</w:t>
      </w:r>
      <w:r w:rsidR="00427978">
        <w:rPr>
          <w:rFonts w:cstheme="minorHAnsi"/>
          <w:b/>
          <w:i/>
          <w:highlight w:val="yellow"/>
        </w:rPr>
        <w:t xml:space="preserve"> </w:t>
      </w:r>
      <w:r w:rsidRPr="00495C17">
        <w:rPr>
          <w:rFonts w:cstheme="minorHAnsi"/>
          <w:b/>
          <w:i/>
          <w:highlight w:val="yellow"/>
        </w:rPr>
        <w:t>3 724 195,27 zł.</w:t>
      </w:r>
      <w:r w:rsidR="00676CA4">
        <w:rPr>
          <w:rFonts w:cstheme="minorHAnsi"/>
          <w:b/>
          <w:i/>
          <w:highlight w:val="yellow"/>
        </w:rPr>
        <w:t xml:space="preserve"> </w:t>
      </w:r>
      <w:r w:rsidRPr="00495C17">
        <w:rPr>
          <w:rFonts w:cstheme="minorHAnsi"/>
          <w:i/>
          <w:color w:val="00B050"/>
          <w:highlight w:val="yellow"/>
        </w:rPr>
        <w:t xml:space="preserve">Dodatkowo </w:t>
      </w:r>
      <w:r w:rsidRPr="00495C17">
        <w:rPr>
          <w:rFonts w:cstheme="minorHAnsi"/>
          <w:b/>
          <w:i/>
          <w:color w:val="00B050"/>
          <w:highlight w:val="yellow"/>
        </w:rPr>
        <w:t>7</w:t>
      </w:r>
      <w:r w:rsidRPr="00495C17">
        <w:rPr>
          <w:rFonts w:cstheme="minorHAnsi"/>
          <w:i/>
          <w:color w:val="00B050"/>
          <w:highlight w:val="yellow"/>
        </w:rPr>
        <w:t xml:space="preserve"> operacji,</w:t>
      </w:r>
      <w:r w:rsidR="00676CA4">
        <w:rPr>
          <w:rFonts w:cstheme="minorHAnsi"/>
          <w:i/>
          <w:color w:val="00B050"/>
          <w:highlight w:val="yellow"/>
        </w:rPr>
        <w:t xml:space="preserve"> </w:t>
      </w:r>
      <w:r w:rsidRPr="00495C17">
        <w:rPr>
          <w:rFonts w:cstheme="minorHAnsi"/>
          <w:i/>
          <w:color w:val="00B050"/>
          <w:highlight w:val="yellow"/>
        </w:rPr>
        <w:t xml:space="preserve">na łączną kwotę </w:t>
      </w:r>
      <w:r w:rsidRPr="00495C17">
        <w:rPr>
          <w:rFonts w:cstheme="minorHAnsi"/>
          <w:b/>
          <w:i/>
          <w:color w:val="00B050"/>
          <w:highlight w:val="yellow"/>
        </w:rPr>
        <w:t>3 724 195,27</w:t>
      </w:r>
      <w:r w:rsidRPr="00495C17">
        <w:rPr>
          <w:rFonts w:cstheme="minorHAnsi"/>
          <w:i/>
          <w:color w:val="00B050"/>
          <w:highlight w:val="yellow"/>
        </w:rPr>
        <w:t xml:space="preserve"> zł, w ramach EFS zrealizowanych było w partnerstwie z organizacjami pozarządowymi.</w:t>
      </w:r>
      <w:r w:rsidR="00676CA4">
        <w:rPr>
          <w:rFonts w:cstheme="minorHAnsi"/>
          <w:i/>
          <w:color w:val="00B050"/>
          <w:highlight w:val="yellow"/>
        </w:rPr>
        <w:t xml:space="preserve"> </w:t>
      </w:r>
      <w:r w:rsidRPr="00495C17">
        <w:rPr>
          <w:rFonts w:cstheme="minorHAnsi"/>
          <w:i/>
          <w:highlight w:val="yellow"/>
        </w:rPr>
        <w:t>Największą aktywnością w pozyskiwaniu środków z LSR wykazały się stowarzyszenia z Gminy Narew (7 projektów). Na 150 organizacji uprawnionych do udziału w konkursach ogłaszanych przez LGD uczestniczyło 19,3%.</w:t>
      </w:r>
    </w:p>
    <w:p w14:paraId="2B2F5137" w14:textId="77777777" w:rsidR="0078337B" w:rsidRPr="00495C17" w:rsidRDefault="0078337B" w:rsidP="00495C17">
      <w:pPr>
        <w:spacing w:after="0" w:line="276" w:lineRule="auto"/>
        <w:ind w:firstLine="709"/>
        <w:jc w:val="both"/>
        <w:rPr>
          <w:rFonts w:cstheme="minorHAnsi"/>
          <w:i/>
        </w:rPr>
      </w:pPr>
    </w:p>
    <w:p w14:paraId="514B7515" w14:textId="77777777" w:rsidR="0078337B" w:rsidRPr="00495C17" w:rsidRDefault="0078337B" w:rsidP="00495C17">
      <w:pPr>
        <w:spacing w:after="0" w:line="276" w:lineRule="auto"/>
        <w:jc w:val="both"/>
        <w:rPr>
          <w:rFonts w:cstheme="minorHAnsi"/>
          <w:i/>
          <w:color w:val="FF0000"/>
        </w:rPr>
      </w:pPr>
      <w:r w:rsidRPr="00495C17">
        <w:rPr>
          <w:rFonts w:cstheme="minorHAnsi"/>
          <w:i/>
          <w:noProof/>
          <w:color w:val="FF0000"/>
          <w:lang w:eastAsia="pl-PL"/>
        </w:rPr>
        <w:drawing>
          <wp:inline distT="0" distB="0" distL="0" distR="0" wp14:anchorId="1548E94D" wp14:editId="292AE453">
            <wp:extent cx="6088323" cy="2497540"/>
            <wp:effectExtent l="19050" t="0" r="26727" b="0"/>
            <wp:docPr id="16"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6D7991E" w14:textId="77777777" w:rsidR="0078337B" w:rsidRPr="00495C17" w:rsidRDefault="0078337B" w:rsidP="00495C17">
      <w:pPr>
        <w:spacing w:after="0" w:line="276" w:lineRule="auto"/>
        <w:ind w:firstLine="709"/>
        <w:jc w:val="both"/>
        <w:rPr>
          <w:rFonts w:cstheme="minorHAnsi"/>
          <w:i/>
          <w:color w:val="548DD4"/>
        </w:rPr>
      </w:pPr>
    </w:p>
    <w:p w14:paraId="281A02B8" w14:textId="77777777" w:rsidR="0078337B" w:rsidRPr="00495C17" w:rsidRDefault="0078337B" w:rsidP="00495C17">
      <w:pPr>
        <w:spacing w:after="0" w:line="276" w:lineRule="auto"/>
        <w:jc w:val="both"/>
        <w:rPr>
          <w:rFonts w:cstheme="minorHAnsi"/>
          <w:b/>
          <w:i/>
        </w:rPr>
      </w:pPr>
      <w:r w:rsidRPr="00495C17">
        <w:rPr>
          <w:rFonts w:cstheme="minorHAnsi"/>
          <w:b/>
          <w:i/>
        </w:rPr>
        <w:t>Wykres 4. Środki pozyskane przez NGO z LSR 2014-2020. Źródło: Opracowanie własne na podstawie danych z systemu SL, 2023 r</w:t>
      </w:r>
      <w:r w:rsidRPr="00495C17">
        <w:rPr>
          <w:rFonts w:cstheme="minorHAnsi"/>
          <w:b/>
          <w:i/>
          <w:color w:val="FF0000"/>
        </w:rPr>
        <w:t>. – wykres do poprawy</w:t>
      </w:r>
    </w:p>
    <w:p w14:paraId="08E71920" w14:textId="77777777" w:rsidR="0078337B" w:rsidRPr="00495C17" w:rsidRDefault="0078337B" w:rsidP="00495C17">
      <w:pPr>
        <w:spacing w:after="0" w:line="276" w:lineRule="auto"/>
        <w:jc w:val="both"/>
        <w:rPr>
          <w:rFonts w:cstheme="minorHAnsi"/>
          <w:b/>
          <w:i/>
        </w:rPr>
      </w:pPr>
    </w:p>
    <w:p w14:paraId="24BB90A8" w14:textId="77777777" w:rsidR="0078337B" w:rsidRPr="00495C17" w:rsidRDefault="0078337B" w:rsidP="00495C17">
      <w:pPr>
        <w:spacing w:after="0" w:line="276" w:lineRule="auto"/>
        <w:ind w:firstLine="426"/>
        <w:jc w:val="both"/>
        <w:rPr>
          <w:rFonts w:cstheme="minorHAnsi"/>
          <w:i/>
        </w:rPr>
      </w:pPr>
      <w:r w:rsidRPr="00495C17">
        <w:rPr>
          <w:rFonts w:cstheme="minorHAnsi"/>
          <w:i/>
        </w:rPr>
        <w:t>Do pozafinansowych form wspierania organizacji pozarządowych przez jednostki samorządu terytorialnego, należą: pomoc przy zakładaniu stowarzyszeń i klubów sportowych, konsultacje dotyczące pisania projektów dotowanych przez JST, publikowanie na stronach JST informacji o otwartych konkursach z innych źródeł, pomoc administracyjna, udostępnianie lokali, materiałów, sprzętów i urządzeń na potrzeby organizacji, szkolenia dla NGO.</w:t>
      </w:r>
    </w:p>
    <w:p w14:paraId="4AA94111" w14:textId="77777777" w:rsidR="0078337B" w:rsidRPr="00495C17" w:rsidRDefault="0078337B" w:rsidP="00495C17">
      <w:pPr>
        <w:pStyle w:val="Default"/>
        <w:spacing w:line="276" w:lineRule="auto"/>
        <w:ind w:firstLine="426"/>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Z wyżej przytoczonych danych wywnioskować można, iż </w:t>
      </w:r>
      <w:r w:rsidRPr="00495C17">
        <w:rPr>
          <w:rFonts w:asciiTheme="minorHAnsi" w:hAnsiTheme="minorHAnsi" w:cstheme="minorHAnsi"/>
          <w:b/>
          <w:i/>
          <w:color w:val="auto"/>
          <w:sz w:val="22"/>
          <w:szCs w:val="22"/>
        </w:rPr>
        <w:t>organizacje pozarządowe z obszaru objętego LSR mają potencjał, by integrować środowisko lokalne, zaspokajać jego potrzeby, rozwiązywać istotne problemy, a także budować społeczeństwo obywatelskie.</w:t>
      </w:r>
    </w:p>
    <w:p w14:paraId="5A320051" w14:textId="77777777" w:rsidR="0078337B" w:rsidRPr="00495C17" w:rsidRDefault="0078337B" w:rsidP="00495C17">
      <w:pPr>
        <w:pStyle w:val="Default"/>
        <w:spacing w:line="276" w:lineRule="auto"/>
        <w:ind w:firstLine="426"/>
        <w:jc w:val="both"/>
        <w:rPr>
          <w:rFonts w:asciiTheme="minorHAnsi" w:hAnsiTheme="minorHAnsi" w:cstheme="minorHAnsi"/>
          <w:i/>
          <w:color w:val="auto"/>
          <w:sz w:val="22"/>
          <w:szCs w:val="22"/>
        </w:rPr>
      </w:pPr>
    </w:p>
    <w:p w14:paraId="4B4306C8" w14:textId="77777777" w:rsidR="0078337B" w:rsidRPr="00495C17" w:rsidRDefault="00676CA4" w:rsidP="005D5A96">
      <w:pPr>
        <w:pStyle w:val="Nagwek12"/>
      </w:pPr>
      <w:r>
        <w:lastRenderedPageBreak/>
        <w:t>f</w:t>
      </w:r>
      <w:r w:rsidR="0078337B" w:rsidRPr="00495C17">
        <w:t>).Wskazanie problemów społecznych, ze szczególnym uwzględnieniem problemów ubóstwa i wykluczenia społecznego oraz skali tych zjawisk</w:t>
      </w:r>
    </w:p>
    <w:p w14:paraId="6567FAF3" w14:textId="77777777" w:rsidR="0078337B" w:rsidRPr="00495C17" w:rsidRDefault="0078337B" w:rsidP="00495C17">
      <w:pPr>
        <w:autoSpaceDE w:val="0"/>
        <w:autoSpaceDN w:val="0"/>
        <w:adjustRightInd w:val="0"/>
        <w:spacing w:after="0" w:line="276" w:lineRule="auto"/>
        <w:jc w:val="both"/>
        <w:rPr>
          <w:rFonts w:cstheme="minorHAnsi"/>
          <w:i/>
        </w:rPr>
      </w:pPr>
      <w:r w:rsidRPr="00495C17">
        <w:rPr>
          <w:rFonts w:cstheme="minorHAnsi"/>
          <w:i/>
        </w:rPr>
        <w:tab/>
      </w:r>
    </w:p>
    <w:p w14:paraId="61132361" w14:textId="77777777" w:rsidR="0078337B" w:rsidRPr="00495C17" w:rsidRDefault="0078337B" w:rsidP="00495C17">
      <w:pPr>
        <w:pStyle w:val="Tekstpodstawowy"/>
        <w:spacing w:line="276" w:lineRule="auto"/>
        <w:ind w:left="0"/>
        <w:rPr>
          <w:rFonts w:asciiTheme="minorHAnsi" w:hAnsiTheme="minorHAnsi" w:cstheme="minorHAnsi"/>
          <w:lang w:val="pl-PL"/>
        </w:rPr>
      </w:pPr>
      <w:r w:rsidRPr="00495C17">
        <w:rPr>
          <w:rFonts w:asciiTheme="minorHAnsi" w:hAnsiTheme="minorHAnsi" w:cstheme="minorHAnsi"/>
          <w:lang w:val="pl-PL"/>
        </w:rPr>
        <w:t>Ogólna charakterystyka występujących problemów społecznych.</w:t>
      </w:r>
    </w:p>
    <w:p w14:paraId="364117AE" w14:textId="77777777" w:rsidR="0078337B" w:rsidRPr="00495C17" w:rsidRDefault="0078337B" w:rsidP="00495C17">
      <w:pPr>
        <w:pStyle w:val="Default"/>
        <w:spacing w:line="276" w:lineRule="auto"/>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ab/>
      </w:r>
    </w:p>
    <w:p w14:paraId="7A364713" w14:textId="77777777" w:rsidR="0078337B" w:rsidRPr="00495C17" w:rsidRDefault="0078337B" w:rsidP="00495C17">
      <w:pPr>
        <w:pStyle w:val="Default"/>
        <w:spacing w:line="276" w:lineRule="auto"/>
        <w:ind w:firstLine="426"/>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Problemy społeczne to trudności, które </w:t>
      </w:r>
      <w:r w:rsidRPr="00495C17">
        <w:rPr>
          <w:rFonts w:asciiTheme="minorHAnsi" w:hAnsiTheme="minorHAnsi" w:cstheme="minorHAnsi"/>
          <w:b/>
          <w:i/>
          <w:color w:val="auto"/>
          <w:sz w:val="22"/>
          <w:szCs w:val="22"/>
        </w:rPr>
        <w:t>po pierwsze</w:t>
      </w:r>
      <w:r w:rsidRPr="00495C17">
        <w:rPr>
          <w:rFonts w:asciiTheme="minorHAnsi" w:hAnsiTheme="minorHAnsi" w:cstheme="minorHAnsi"/>
          <w:i/>
          <w:color w:val="auto"/>
          <w:sz w:val="22"/>
          <w:szCs w:val="22"/>
        </w:rPr>
        <w:t xml:space="preserve"> są dla jednostki, rodziny lub grupy odczuwane jako dotkliwe, uciążliwe i uniemożliwiające realizację potrzeb. </w:t>
      </w:r>
      <w:r w:rsidRPr="00495C17">
        <w:rPr>
          <w:rFonts w:asciiTheme="minorHAnsi" w:hAnsiTheme="minorHAnsi" w:cstheme="minorHAnsi"/>
          <w:b/>
          <w:i/>
          <w:color w:val="auto"/>
          <w:sz w:val="22"/>
          <w:szCs w:val="22"/>
        </w:rPr>
        <w:t>Po drugie</w:t>
      </w:r>
      <w:r w:rsidRPr="00495C17">
        <w:rPr>
          <w:rFonts w:asciiTheme="minorHAnsi" w:hAnsiTheme="minorHAnsi" w:cstheme="minorHAnsi"/>
          <w:i/>
          <w:color w:val="auto"/>
          <w:sz w:val="22"/>
          <w:szCs w:val="22"/>
        </w:rPr>
        <w:t xml:space="preserve"> determinuje je fakt, że osoby wyczerpały już własne możliwości radzenia sobie z tymi trudnościami, więc wymagają wsparcia w zakresie ich eliminowania lub łagodzenia skutków. </w:t>
      </w:r>
      <w:r w:rsidRPr="00495C17">
        <w:rPr>
          <w:rFonts w:asciiTheme="minorHAnsi" w:hAnsiTheme="minorHAnsi" w:cstheme="minorHAnsi"/>
          <w:b/>
          <w:i/>
          <w:color w:val="auto"/>
          <w:sz w:val="22"/>
          <w:szCs w:val="22"/>
        </w:rPr>
        <w:t>Po trzecie,</w:t>
      </w:r>
      <w:r w:rsidRPr="00495C17">
        <w:rPr>
          <w:rFonts w:asciiTheme="minorHAnsi" w:hAnsiTheme="minorHAnsi" w:cstheme="minorHAnsi"/>
          <w:i/>
          <w:color w:val="auto"/>
          <w:sz w:val="22"/>
          <w:szCs w:val="22"/>
        </w:rPr>
        <w:t xml:space="preserve"> aby instytucje i organizacje mogły wesprzeć osoby i rodziny w tym zadaniu, problemy społeczne muszą być możliwe do liczbowego, skalowego i terytorialnego określenia. </w:t>
      </w:r>
    </w:p>
    <w:p w14:paraId="0F518E14" w14:textId="77777777" w:rsidR="0078337B" w:rsidRPr="00495C17" w:rsidRDefault="0078337B" w:rsidP="00495C17">
      <w:pPr>
        <w:pStyle w:val="Default"/>
        <w:spacing w:line="276" w:lineRule="auto"/>
        <w:ind w:firstLine="426"/>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W literaturze osoby i rodziny przeżywające problemy społeczne, których nie są w stanie samodzielnie rozwiązać, określane są jako grupy wykluczone społecznie </w:t>
      </w:r>
      <w:r w:rsidRPr="00495C17">
        <w:rPr>
          <w:rFonts w:asciiTheme="minorHAnsi" w:hAnsiTheme="minorHAnsi" w:cstheme="minorHAnsi"/>
          <w:b/>
          <w:i/>
          <w:color w:val="auto"/>
          <w:sz w:val="22"/>
          <w:szCs w:val="22"/>
        </w:rPr>
        <w:t>(pojęcia te - osoby z problemami społecznymi, czy wykluczone społecznie są definiowane zamiennie)</w:t>
      </w:r>
      <w:r w:rsidRPr="00495C17">
        <w:rPr>
          <w:rFonts w:asciiTheme="minorHAnsi" w:hAnsiTheme="minorHAnsi" w:cstheme="minorHAnsi"/>
          <w:i/>
          <w:color w:val="auto"/>
          <w:sz w:val="22"/>
          <w:szCs w:val="22"/>
        </w:rPr>
        <w:t xml:space="preserve">. </w:t>
      </w:r>
      <w:r w:rsidRPr="00495C17">
        <w:rPr>
          <w:rFonts w:asciiTheme="minorHAnsi" w:hAnsiTheme="minorHAnsi" w:cstheme="minorHAnsi"/>
          <w:i/>
          <w:color w:val="auto"/>
          <w:sz w:val="22"/>
          <w:szCs w:val="22"/>
          <w:u w:val="single"/>
        </w:rPr>
        <w:t>Wykluczenie społeczne to sytuacja, która uniemożliwia lub w znacznym stopniu utrudnia jednostce lub grupie społecznej pełnienie ról społecznych zgodnie z prawem, korzystanie z dóbr publicznych oraz infrastruktury społecznej i technicznej, gromadzenie zasobów i zdobywanie dochodów w godny sposób</w:t>
      </w:r>
      <w:r w:rsidRPr="00495C17">
        <w:rPr>
          <w:rFonts w:asciiTheme="minorHAnsi" w:hAnsiTheme="minorHAnsi" w:cstheme="minorHAnsi"/>
          <w:i/>
          <w:color w:val="auto"/>
          <w:sz w:val="22"/>
          <w:szCs w:val="22"/>
        </w:rPr>
        <w:t>. Zazwyczaj spotykamy się z kilkoma przyczynami wykluczenia jednocześnie. Ich prawidłowe zdiagnozowanie staje się podstawą do świadczenia efektywnej pomocy grupom dotkniętym konkretnym rodzajem wykluczenia społecznego.</w:t>
      </w:r>
    </w:p>
    <w:p w14:paraId="46C45794" w14:textId="77777777" w:rsidR="0078337B" w:rsidRPr="00495C17" w:rsidRDefault="0078337B" w:rsidP="00495C17">
      <w:pPr>
        <w:pStyle w:val="Default"/>
        <w:spacing w:line="276" w:lineRule="auto"/>
        <w:ind w:firstLine="426"/>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Poniższy podrozdział prezentuje główne problemy społeczne występujące na obszarze LGD, wskazane przez instytucje pomocy społecznej w latach 2018-2021 jako kluczowe. Dane ilościowe zostały oparte o sporządzane przez gminne ośrodki pomocy społecznej roczne Raporty Oceny Zasobów Pomocy Społecznej z lat 2018-2021, dane z realizacji GUS, Strategii Polityki Społecznej Województwa Podlaskiego do roku 2030,</w:t>
      </w:r>
      <w:r w:rsidRPr="00495C17">
        <w:rPr>
          <w:rFonts w:asciiTheme="minorHAnsi" w:hAnsiTheme="minorHAnsi" w:cstheme="minorHAnsi"/>
          <w:sz w:val="22"/>
          <w:szCs w:val="22"/>
        </w:rPr>
        <w:t xml:space="preserve"> </w:t>
      </w:r>
      <w:r w:rsidRPr="00495C17">
        <w:rPr>
          <w:rFonts w:asciiTheme="minorHAnsi" w:hAnsiTheme="minorHAnsi" w:cstheme="minorHAnsi"/>
          <w:i/>
          <w:sz w:val="22"/>
          <w:szCs w:val="22"/>
        </w:rPr>
        <w:t xml:space="preserve">Krajowego Programu Przeciwdziałania Ubóstwu i Wykluczeniu Społecznemu (Aktualizacja 2021-2027), </w:t>
      </w:r>
      <w:r w:rsidRPr="00495C17">
        <w:rPr>
          <w:rFonts w:asciiTheme="minorHAnsi" w:hAnsiTheme="minorHAnsi" w:cstheme="minorHAnsi"/>
          <w:i/>
          <w:color w:val="auto"/>
          <w:sz w:val="22"/>
          <w:szCs w:val="22"/>
        </w:rPr>
        <w:t>strategii gminnych, danych instytucji lokalnych oraz weryfikacji potrzeb wynikających z problemów społecznych podczas warsztatów partycypacyjnych ze społecznościami gmin LGD PB.</w:t>
      </w:r>
    </w:p>
    <w:p w14:paraId="75609916" w14:textId="77777777" w:rsidR="0078337B" w:rsidRPr="00495C17" w:rsidRDefault="0078337B" w:rsidP="00495C17">
      <w:pPr>
        <w:pStyle w:val="Default"/>
        <w:spacing w:line="276" w:lineRule="auto"/>
        <w:ind w:firstLine="426"/>
        <w:jc w:val="both"/>
        <w:rPr>
          <w:rFonts w:asciiTheme="minorHAnsi" w:hAnsiTheme="minorHAnsi" w:cstheme="minorHAnsi"/>
          <w:i/>
          <w:color w:val="auto"/>
          <w:sz w:val="22"/>
          <w:szCs w:val="22"/>
        </w:rPr>
      </w:pPr>
    </w:p>
    <w:p w14:paraId="15DDD668" w14:textId="77777777" w:rsidR="0078337B" w:rsidRPr="00495C17" w:rsidRDefault="0078337B" w:rsidP="00495C17">
      <w:pPr>
        <w:pStyle w:val="Tekstpodstawowy"/>
        <w:spacing w:line="276" w:lineRule="auto"/>
        <w:rPr>
          <w:rFonts w:asciiTheme="minorHAnsi" w:hAnsiTheme="minorHAnsi" w:cstheme="minorHAnsi"/>
          <w:lang w:val="pl-PL"/>
        </w:rPr>
      </w:pPr>
      <w:r w:rsidRPr="00495C17">
        <w:rPr>
          <w:rFonts w:asciiTheme="minorHAnsi" w:hAnsiTheme="minorHAnsi" w:cstheme="minorHAnsi"/>
          <w:lang w:val="pl-PL"/>
        </w:rPr>
        <w:t>Poziom ubóstwa</w:t>
      </w:r>
    </w:p>
    <w:p w14:paraId="7A771F88" w14:textId="77777777" w:rsidR="0078337B" w:rsidRPr="00495C17" w:rsidRDefault="0078337B" w:rsidP="00495C17">
      <w:pPr>
        <w:pStyle w:val="Default"/>
        <w:spacing w:line="276" w:lineRule="auto"/>
        <w:jc w:val="both"/>
        <w:rPr>
          <w:rFonts w:asciiTheme="minorHAnsi" w:hAnsiTheme="minorHAnsi" w:cstheme="minorHAnsi"/>
          <w:b/>
          <w:i/>
          <w:color w:val="auto"/>
          <w:sz w:val="22"/>
          <w:szCs w:val="22"/>
        </w:rPr>
      </w:pPr>
    </w:p>
    <w:p w14:paraId="470196BF" w14:textId="77777777" w:rsidR="0078337B" w:rsidRPr="00495C17" w:rsidRDefault="0078337B" w:rsidP="00495C17">
      <w:pPr>
        <w:autoSpaceDE w:val="0"/>
        <w:autoSpaceDN w:val="0"/>
        <w:adjustRightInd w:val="0"/>
        <w:spacing w:after="0" w:line="276" w:lineRule="auto"/>
        <w:ind w:firstLine="426"/>
        <w:jc w:val="both"/>
        <w:rPr>
          <w:rFonts w:cstheme="minorHAnsi"/>
          <w:i/>
        </w:rPr>
      </w:pPr>
      <w:r w:rsidRPr="00495C17">
        <w:rPr>
          <w:rFonts w:cstheme="minorHAnsi"/>
          <w:i/>
        </w:rPr>
        <w:t>Ubóstwo jest problemem dotykającym wszystkie społeczeństwa. Definicji ubóstwa jest wiele, ale najogólniej zjawisko to można opisać jako niemożność zaspokojenia podstawowych potrzeb jednostek, takich jak żywność, mieszkanie, odzież czy transport. Polska należy do krajów Unii Europejskiej, w których występuje jedna z najwyższych stóp ubóstwa. W 2020 roku odnotowano wzrost odsetka osób skrajnie ubogich z 4,2% osób w 2019 roku do 5,2% przy wyraźnym spadku poziomu wydatków gospodarstw domowych.  Pogorszenie się sytuacji materialnej części gospodarstw domowych i wzrost ubóstwa skrajnego w Polsce wiązało się wówczas z wprowadzeniem od marca 2020 roku zamrożenia części gospodarki i ograniczeń w kontaktach społecznych, w odpowiedzi na pojawienie się w Polsce koronawirusa i rozwój pandemii COVID-19.Wyższy niż w 2019 roku poziom ubóstwa skrajnego dotyczył większości branych pod uwagę grup ludności, przy czym poziom i tempo zmian były zróżnicowane. Wartość wskaźnika zasięgu ubóstwa relatywnego spadła do ok. 12% (o ok. 1 p.p.), zaś wartość wskaźnika ubóstwa ustawowego pozostała na poziomie ok. 9%.</w:t>
      </w:r>
      <w:r w:rsidRPr="00495C17">
        <w:rPr>
          <w:rStyle w:val="Odwoanieprzypisudolnego"/>
          <w:rFonts w:cstheme="minorHAnsi"/>
          <w:i/>
        </w:rPr>
        <w:footnoteReference w:id="8"/>
      </w:r>
    </w:p>
    <w:p w14:paraId="2300FE6C" w14:textId="77777777" w:rsidR="0078337B" w:rsidRPr="00495C17" w:rsidRDefault="0078337B" w:rsidP="00495C17">
      <w:pPr>
        <w:autoSpaceDE w:val="0"/>
        <w:autoSpaceDN w:val="0"/>
        <w:adjustRightInd w:val="0"/>
        <w:spacing w:after="0" w:line="276" w:lineRule="auto"/>
        <w:jc w:val="both"/>
        <w:rPr>
          <w:rFonts w:cstheme="minorHAnsi"/>
          <w:i/>
        </w:rPr>
      </w:pPr>
      <w:r w:rsidRPr="00495C17">
        <w:rPr>
          <w:rFonts w:cstheme="minorHAnsi"/>
          <w:i/>
        </w:rPr>
        <w:t>Z corocznego raportu „Poverty Watch” EAPN Polska wynika, że poziom skrajnego ubóstwa w Polsce zmalał – z 5,2 proc. w 2020 roku do 4,2 proc. w 2021 roku. Według wyliczeń EAPN Polska właściwie nie zmienił się zasięg ubóstwa relatywnego (z 11,8 do 12 proc.).</w:t>
      </w:r>
      <w:r w:rsidRPr="00495C17">
        <w:rPr>
          <w:rFonts w:cstheme="minorHAnsi"/>
        </w:rPr>
        <w:t xml:space="preserve"> </w:t>
      </w:r>
      <w:r w:rsidRPr="00495C17">
        <w:rPr>
          <w:rFonts w:cstheme="minorHAnsi"/>
          <w:i/>
        </w:rPr>
        <w:t xml:space="preserve">Co istotne, nadal ponad 40 proc. osób w polskich rodzinach jest wykluczona społecznie (40,7 proc. w 2021 r., 41,4 proc. w 2020 r.). </w:t>
      </w:r>
    </w:p>
    <w:p w14:paraId="782D3153" w14:textId="77777777" w:rsidR="0078337B" w:rsidRPr="00495C17" w:rsidRDefault="00E622EE" w:rsidP="00495C17">
      <w:pPr>
        <w:autoSpaceDE w:val="0"/>
        <w:autoSpaceDN w:val="0"/>
        <w:adjustRightInd w:val="0"/>
        <w:spacing w:after="0" w:line="276" w:lineRule="auto"/>
        <w:jc w:val="both"/>
        <w:rPr>
          <w:rFonts w:cstheme="minorHAnsi"/>
          <w:i/>
        </w:rPr>
      </w:pPr>
      <w:r>
        <w:rPr>
          <w:rFonts w:cstheme="minorHAnsi"/>
          <w:i/>
          <w:noProof/>
          <w:lang w:eastAsia="pl-PL"/>
        </w:rPr>
        <w:lastRenderedPageBreak/>
        <w:drawing>
          <wp:anchor distT="0" distB="0" distL="114300" distR="114300" simplePos="0" relativeHeight="251678720" behindDoc="0" locked="0" layoutInCell="1" allowOverlap="1" wp14:anchorId="6D860437" wp14:editId="495C976F">
            <wp:simplePos x="0" y="0"/>
            <wp:positionH relativeFrom="column">
              <wp:posOffset>-13335</wp:posOffset>
            </wp:positionH>
            <wp:positionV relativeFrom="paragraph">
              <wp:posOffset>160655</wp:posOffset>
            </wp:positionV>
            <wp:extent cx="1861820" cy="2802255"/>
            <wp:effectExtent l="19050" t="19050" r="24130" b="17145"/>
            <wp:wrapSquare wrapText="bothSides"/>
            <wp:docPr id="5" name="Obraz 2" descr="C:\Users\Skarbnik\Desktop\ma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karbnik\Desktop\mapka.png"/>
                    <pic:cNvPicPr>
                      <a:picLocks noChangeAspect="1" noChangeArrowheads="1"/>
                    </pic:cNvPicPr>
                  </pic:nvPicPr>
                  <pic:blipFill>
                    <a:blip r:embed="rId29" cstate="print"/>
                    <a:srcRect r="18105" b="2675"/>
                    <a:stretch>
                      <a:fillRect/>
                    </a:stretch>
                  </pic:blipFill>
                  <pic:spPr bwMode="auto">
                    <a:xfrm>
                      <a:off x="0" y="0"/>
                      <a:ext cx="1861820" cy="2802255"/>
                    </a:xfrm>
                    <a:prstGeom prst="rect">
                      <a:avLst/>
                    </a:prstGeom>
                    <a:noFill/>
                    <a:ln w="9525">
                      <a:solidFill>
                        <a:schemeClr val="tx1"/>
                      </a:solidFill>
                      <a:miter lim="800000"/>
                      <a:headEnd/>
                      <a:tailEnd/>
                    </a:ln>
                  </pic:spPr>
                </pic:pic>
              </a:graphicData>
            </a:graphic>
          </wp:anchor>
        </w:drawing>
      </w:r>
    </w:p>
    <w:p w14:paraId="78CA30EA" w14:textId="77777777" w:rsidR="0078337B" w:rsidRPr="00495C17" w:rsidRDefault="0078337B" w:rsidP="00495C17">
      <w:pPr>
        <w:autoSpaceDE w:val="0"/>
        <w:autoSpaceDN w:val="0"/>
        <w:adjustRightInd w:val="0"/>
        <w:spacing w:after="0" w:line="276" w:lineRule="auto"/>
        <w:jc w:val="both"/>
        <w:rPr>
          <w:rFonts w:cstheme="minorHAnsi"/>
          <w:i/>
        </w:rPr>
      </w:pPr>
      <w:r w:rsidRPr="00495C17">
        <w:rPr>
          <w:rFonts w:cstheme="minorHAnsi"/>
          <w:i/>
        </w:rPr>
        <w:t xml:space="preserve">Z badań Eurostatu - Europejskiego Urzędu Statystycznego wynika, że w województwie podlaskim odsetek osób zagrożonych ubóstwem i wykluczeniem społecznym w 2020 roku wynosił 24,5%. </w:t>
      </w:r>
    </w:p>
    <w:p w14:paraId="7FC37345" w14:textId="77777777" w:rsidR="0078337B" w:rsidRPr="00495C17" w:rsidRDefault="0078337B" w:rsidP="00495C17">
      <w:pPr>
        <w:autoSpaceDE w:val="0"/>
        <w:autoSpaceDN w:val="0"/>
        <w:adjustRightInd w:val="0"/>
        <w:spacing w:after="0" w:line="276" w:lineRule="auto"/>
        <w:jc w:val="both"/>
        <w:rPr>
          <w:rFonts w:cstheme="minorHAnsi"/>
          <w:i/>
        </w:rPr>
      </w:pPr>
      <w:r w:rsidRPr="00495C17">
        <w:rPr>
          <w:rFonts w:cstheme="minorHAnsi"/>
          <w:i/>
        </w:rPr>
        <w:t>W odniesieniu do roku 2019 nastąpił wzrost o 3,7 p.p. i był to najwyższy wzrost zanotowany wśród wszystkich województw. W skali kraju odsetek osób</w:t>
      </w:r>
      <w:r w:rsidRPr="00495C17">
        <w:rPr>
          <w:rFonts w:cstheme="minorHAnsi"/>
        </w:rPr>
        <w:t xml:space="preserve"> </w:t>
      </w:r>
      <w:r w:rsidRPr="00495C17">
        <w:rPr>
          <w:rFonts w:cstheme="minorHAnsi"/>
          <w:i/>
        </w:rPr>
        <w:t xml:space="preserve">zagrożonych był zróżnicowany pomiędzy województwami i wynosił 18,2 w roku 2019 oraz 17,3 w 2020 roku. </w:t>
      </w:r>
    </w:p>
    <w:p w14:paraId="082A1E6C" w14:textId="77777777" w:rsidR="0078337B" w:rsidRDefault="0078337B" w:rsidP="00495C17">
      <w:pPr>
        <w:autoSpaceDE w:val="0"/>
        <w:autoSpaceDN w:val="0"/>
        <w:adjustRightInd w:val="0"/>
        <w:spacing w:after="0" w:line="276" w:lineRule="auto"/>
        <w:jc w:val="both"/>
        <w:rPr>
          <w:rFonts w:cstheme="minorHAnsi"/>
          <w:i/>
        </w:rPr>
      </w:pPr>
      <w:r w:rsidRPr="00495C17">
        <w:rPr>
          <w:rFonts w:cstheme="minorHAnsi"/>
          <w:i/>
        </w:rPr>
        <w:t>Województwo podlaskie znajdowało się na 2 miejscu pod względem wysokości osób narażonych na ubóstwo i wykluczenie społeczne, tuż za województwem lubelskim.</w:t>
      </w:r>
    </w:p>
    <w:tbl>
      <w:tblPr>
        <w:tblpPr w:leftFromText="141" w:rightFromText="141" w:vertAnchor="text" w:horzAnchor="page" w:tblpX="3883"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tblGrid>
      <w:tr w:rsidR="00E622EE" w:rsidRPr="00495C17" w14:paraId="0A63C53F" w14:textId="77777777" w:rsidTr="00E622EE">
        <w:trPr>
          <w:trHeight w:val="1636"/>
        </w:trPr>
        <w:tc>
          <w:tcPr>
            <w:tcW w:w="3085" w:type="dxa"/>
          </w:tcPr>
          <w:p w14:paraId="52DDCE8E" w14:textId="77777777" w:rsidR="00E622EE" w:rsidRPr="00495C17" w:rsidRDefault="00E622EE" w:rsidP="00E622EE">
            <w:pPr>
              <w:spacing w:after="0" w:line="276" w:lineRule="auto"/>
              <w:contextualSpacing/>
              <w:jc w:val="both"/>
              <w:rPr>
                <w:rFonts w:cstheme="minorHAnsi"/>
                <w:i/>
              </w:rPr>
            </w:pPr>
            <w:bookmarkStart w:id="15" w:name="_Toc384073459"/>
            <w:bookmarkStart w:id="16" w:name="_Toc385329238"/>
            <w:bookmarkStart w:id="17" w:name="_Toc400448111"/>
            <w:r w:rsidRPr="00495C17">
              <w:rPr>
                <w:rFonts w:cstheme="minorHAnsi"/>
                <w:i/>
              </w:rPr>
              <w:t>Ryc. 6. Stopień zagrożenia ubóstwem na terenie powiatów województwa podlaskiego</w:t>
            </w:r>
            <w:bookmarkEnd w:id="15"/>
            <w:bookmarkEnd w:id="16"/>
            <w:bookmarkEnd w:id="17"/>
            <w:r w:rsidRPr="00495C17">
              <w:rPr>
                <w:rFonts w:cstheme="minorHAnsi"/>
                <w:i/>
              </w:rPr>
              <w:t>.</w:t>
            </w:r>
          </w:p>
          <w:p w14:paraId="2249F5B4" w14:textId="77777777" w:rsidR="00E622EE" w:rsidRPr="00495C17" w:rsidRDefault="00E622EE" w:rsidP="00E622EE">
            <w:pPr>
              <w:spacing w:after="0" w:line="276" w:lineRule="auto"/>
              <w:contextualSpacing/>
              <w:jc w:val="both"/>
              <w:rPr>
                <w:rFonts w:cstheme="minorHAnsi"/>
                <w:i/>
              </w:rPr>
            </w:pPr>
            <w:r w:rsidRPr="00495C17">
              <w:rPr>
                <w:rFonts w:cstheme="minorHAnsi"/>
                <w:i/>
              </w:rPr>
              <w:t>Źródło: Wielowymiarowa analiza poziomu ubóstwa w województwie podlaskim w latach 2019-2020, ROPS</w:t>
            </w:r>
            <w:r>
              <w:rPr>
                <w:rFonts w:cstheme="minorHAnsi"/>
                <w:i/>
              </w:rPr>
              <w:t xml:space="preserve"> </w:t>
            </w:r>
            <w:r w:rsidRPr="00495C17">
              <w:rPr>
                <w:rFonts w:cstheme="minorHAnsi"/>
                <w:i/>
              </w:rPr>
              <w:t>Białstok</w:t>
            </w:r>
          </w:p>
        </w:tc>
      </w:tr>
    </w:tbl>
    <w:p w14:paraId="3092C6F9" w14:textId="77777777" w:rsidR="0078337B" w:rsidRPr="00495C17" w:rsidRDefault="00676CA4" w:rsidP="00495C17">
      <w:pPr>
        <w:spacing w:after="0" w:line="276" w:lineRule="auto"/>
        <w:jc w:val="both"/>
        <w:rPr>
          <w:rFonts w:cstheme="minorHAnsi"/>
          <w:i/>
        </w:rPr>
      </w:pPr>
      <w:r w:rsidRPr="00495C17">
        <w:rPr>
          <w:rFonts w:cstheme="minorHAnsi"/>
          <w:bCs/>
          <w:i/>
        </w:rPr>
        <w:t xml:space="preserve"> </w:t>
      </w:r>
      <w:r w:rsidR="0078337B" w:rsidRPr="00495C17">
        <w:rPr>
          <w:rFonts w:cstheme="minorHAnsi"/>
          <w:bCs/>
          <w:i/>
        </w:rPr>
        <w:t xml:space="preserve">Ubóstwo skrajne w 2020 roku, podobnie jak w latach poprzednich związane było głównie z bezrobociem (zwłaszcza przy niskim poziomie wykształcenia głowy gospodarstwa domowego), z wielodzietnością, niepełnosprawnością oraz faktem zamieszkiwania na wsi i w małych ośrodkach miejskich. </w:t>
      </w:r>
      <w:r w:rsidR="0078337B" w:rsidRPr="00495C17">
        <w:rPr>
          <w:rFonts w:cstheme="minorHAnsi"/>
          <w:i/>
        </w:rPr>
        <w:t xml:space="preserve">W przeciągu analizowanych lat powiaty bielski i hajnowski, na obszarze których znajduje się teren działania Lokalnej Grupy Działania Puszcza Białowieska charakteryzowały </w:t>
      </w:r>
      <w:r w:rsidR="0078337B" w:rsidRPr="00495C17">
        <w:rPr>
          <w:rFonts w:cstheme="minorHAnsi"/>
          <w:b/>
          <w:i/>
        </w:rPr>
        <w:t>się bardzo niskim i umiarkowanym stopniem zagrożenia ubóstwem.</w:t>
      </w:r>
      <w:bookmarkStart w:id="18" w:name="_Toc382981580"/>
      <w:bookmarkStart w:id="19" w:name="_Toc385329234"/>
      <w:bookmarkStart w:id="20" w:name="_Toc400448014"/>
      <w:r w:rsidR="0078337B" w:rsidRPr="00495C17">
        <w:rPr>
          <w:rFonts w:cstheme="minorHAnsi"/>
          <w:b/>
          <w:i/>
        </w:rPr>
        <w:t xml:space="preserve"> </w:t>
      </w:r>
      <w:bookmarkEnd w:id="18"/>
      <w:bookmarkEnd w:id="19"/>
      <w:bookmarkEnd w:id="20"/>
    </w:p>
    <w:p w14:paraId="09E80412" w14:textId="77777777" w:rsidR="0078337B" w:rsidRPr="00495C17" w:rsidRDefault="0078337B" w:rsidP="00495C17">
      <w:pPr>
        <w:pStyle w:val="Tekstpodstawowy"/>
        <w:spacing w:line="276" w:lineRule="auto"/>
        <w:rPr>
          <w:rFonts w:asciiTheme="minorHAnsi" w:hAnsiTheme="minorHAnsi" w:cstheme="minorHAnsi"/>
          <w:lang w:val="pl-PL"/>
        </w:rPr>
      </w:pPr>
    </w:p>
    <w:p w14:paraId="24F0D034" w14:textId="77777777" w:rsidR="0078337B" w:rsidRPr="00495C17" w:rsidRDefault="0078337B" w:rsidP="00495C17">
      <w:pPr>
        <w:pStyle w:val="Tekstpodstawowy"/>
        <w:spacing w:line="276" w:lineRule="auto"/>
        <w:rPr>
          <w:rFonts w:asciiTheme="minorHAnsi" w:hAnsiTheme="minorHAnsi" w:cstheme="minorHAnsi"/>
          <w:lang w:val="pl-PL"/>
        </w:rPr>
      </w:pPr>
      <w:r w:rsidRPr="00495C17">
        <w:rPr>
          <w:rFonts w:asciiTheme="minorHAnsi" w:hAnsiTheme="minorHAnsi" w:cstheme="minorHAnsi"/>
          <w:lang w:val="pl-PL"/>
        </w:rPr>
        <w:t>Poziom pomocy osobom ubogim</w:t>
      </w:r>
    </w:p>
    <w:p w14:paraId="45700E11" w14:textId="77777777" w:rsidR="0078337B" w:rsidRPr="00495C17" w:rsidRDefault="0078337B" w:rsidP="00495C17">
      <w:pPr>
        <w:pStyle w:val="Tekstpodstawowy"/>
        <w:spacing w:line="276" w:lineRule="auto"/>
        <w:rPr>
          <w:rFonts w:asciiTheme="minorHAnsi" w:hAnsiTheme="minorHAnsi" w:cstheme="minorHAnsi"/>
          <w:lang w:val="pl-PL"/>
        </w:rPr>
      </w:pPr>
    </w:p>
    <w:p w14:paraId="76D87E56" w14:textId="77777777" w:rsidR="0078337B" w:rsidRPr="00495C17" w:rsidRDefault="0078337B" w:rsidP="00495C17">
      <w:pPr>
        <w:spacing w:after="0" w:line="276" w:lineRule="auto"/>
        <w:ind w:firstLine="709"/>
        <w:jc w:val="both"/>
        <w:rPr>
          <w:rFonts w:cstheme="minorHAnsi"/>
          <w:i/>
        </w:rPr>
      </w:pPr>
      <w:r w:rsidRPr="00495C17">
        <w:rPr>
          <w:rFonts w:cstheme="minorHAnsi"/>
          <w:i/>
        </w:rPr>
        <w:t>Według analizy danych Oceny Zasobów Pomocy Społecznej</w:t>
      </w:r>
      <w:r w:rsidRPr="00495C17">
        <w:rPr>
          <w:rStyle w:val="Odwoanieprzypisudolnego"/>
          <w:rFonts w:cstheme="minorHAnsi"/>
          <w:i/>
        </w:rPr>
        <w:footnoteReference w:id="9"/>
      </w:r>
      <w:r w:rsidRPr="00495C17">
        <w:rPr>
          <w:rFonts w:cstheme="minorHAnsi"/>
          <w:i/>
        </w:rPr>
        <w:t xml:space="preserve"> w roku 2021 na terenie województwa podlaskiego pomocy i wsparcia udzielono ogółem </w:t>
      </w:r>
      <w:r w:rsidRPr="00495C17">
        <w:rPr>
          <w:rFonts w:cstheme="minorHAnsi"/>
          <w:b/>
          <w:i/>
        </w:rPr>
        <w:t xml:space="preserve">81.683 </w:t>
      </w:r>
      <w:r w:rsidRPr="00495C17">
        <w:rPr>
          <w:rFonts w:cstheme="minorHAnsi"/>
          <w:i/>
        </w:rPr>
        <w:t>osobom, czyli 7% mieszkańców województwa podlaskiego</w:t>
      </w:r>
      <w:r w:rsidRPr="00495C17">
        <w:rPr>
          <w:rFonts w:cstheme="minorHAnsi"/>
          <w:b/>
          <w:i/>
        </w:rPr>
        <w:t xml:space="preserve">. </w:t>
      </w:r>
      <w:r w:rsidRPr="00495C17">
        <w:rPr>
          <w:rFonts w:cstheme="minorHAnsi"/>
          <w:i/>
        </w:rPr>
        <w:t xml:space="preserve">W roku 2020 liczba ta była wyższa </w:t>
      </w:r>
      <w:r w:rsidRPr="00495C17">
        <w:rPr>
          <w:rFonts w:cstheme="minorHAnsi"/>
          <w:b/>
          <w:bCs/>
          <w:i/>
        </w:rPr>
        <w:t>o 437 osób</w:t>
      </w:r>
      <w:r w:rsidRPr="00495C17">
        <w:rPr>
          <w:rFonts w:cstheme="minorHAnsi"/>
          <w:i/>
        </w:rPr>
        <w:t xml:space="preserve">, natomiast dwa lata wcześniej wyższa o </w:t>
      </w:r>
      <w:r w:rsidRPr="00495C17">
        <w:rPr>
          <w:rFonts w:cstheme="minorHAnsi"/>
          <w:b/>
          <w:bCs/>
          <w:i/>
        </w:rPr>
        <w:t xml:space="preserve">5.315 osób. </w:t>
      </w:r>
      <w:r w:rsidRPr="00495C17">
        <w:rPr>
          <w:rFonts w:cstheme="minorHAnsi"/>
          <w:i/>
        </w:rPr>
        <w:t xml:space="preserve">Widoczny jest spadek liczby beneficjentów pomocy społecznej, jednakże analiza danych wskazuje, że ich udział procentowy w ogólnej liczbie mieszkańców województwa wzrasta. </w:t>
      </w:r>
      <w:r w:rsidRPr="00495C17">
        <w:rPr>
          <w:rFonts w:cstheme="minorHAnsi"/>
          <w:b/>
          <w:i/>
        </w:rPr>
        <w:t xml:space="preserve">Statystyki OZPS pokazują spadek liczby osób korzystających z pomocy społecznej w latach 2018-2021 oraz prognozują, że w roku 2022 nastąpi wzrost liczby osób potrzebujących pomocy i wsparcia. </w:t>
      </w:r>
      <w:r w:rsidRPr="00495C17">
        <w:rPr>
          <w:rFonts w:cstheme="minorHAnsi"/>
          <w:i/>
        </w:rPr>
        <w:t>Wynika to z wyjątkowej sytuacji związanej z rozpoczętą w 2021 roku inflacją, która znacznie wpływa na koszty utrzymania i sytuację socjalno - bytową ludności oraz konfliktem zbrojnym na Ukrainie i wsparciem uchodźców.</w:t>
      </w:r>
    </w:p>
    <w:p w14:paraId="6A73931D" w14:textId="77777777" w:rsidR="0078337B" w:rsidRPr="00495C17" w:rsidRDefault="0078337B" w:rsidP="00495C17">
      <w:pPr>
        <w:spacing w:after="0" w:line="276" w:lineRule="auto"/>
        <w:ind w:firstLine="426"/>
        <w:jc w:val="both"/>
        <w:rPr>
          <w:rFonts w:cstheme="minorHAnsi"/>
          <w:i/>
        </w:rPr>
      </w:pPr>
      <w:r w:rsidRPr="00495C17">
        <w:rPr>
          <w:rFonts w:cstheme="minorHAnsi"/>
          <w:i/>
        </w:rPr>
        <w:t>Analiza wykazała, że na terenie powiatów hajnowskiego i bielskiego - obszaru LGD PB w roku 2021 korzystało z pomocy społecznej ok. 7% mieszkańców, co plasuje obszar LGD wśród średnich procentowo.</w:t>
      </w:r>
    </w:p>
    <w:p w14:paraId="6EDFB2B3" w14:textId="77777777" w:rsidR="0078337B" w:rsidRPr="00495C17" w:rsidRDefault="0078337B" w:rsidP="00495C17">
      <w:pPr>
        <w:spacing w:after="0" w:line="276" w:lineRule="auto"/>
        <w:ind w:firstLine="426"/>
        <w:jc w:val="both"/>
        <w:rPr>
          <w:rFonts w:cstheme="minorHAnsi"/>
          <w:i/>
        </w:rPr>
      </w:pPr>
      <w:r w:rsidRPr="00495C17">
        <w:rPr>
          <w:rFonts w:cstheme="minorHAnsi"/>
          <w:i/>
        </w:rPr>
        <w:t>Dokonując porównań liczbowych wśród osób i rodzin, korzystających z pomocy w latach 2018-2021 na terenie poszczególnych gmin LGD PB można zauważyć zróżnicowanie wśród gmin. Najwięcej wsparcia w  stosunku do liczby mieszkańców udzielano w gminie: Czeremcha – 17%, na drugim miejscu uplasowała się gmina Dubicze Cerkiewne - 12%, kolejno gminy Bielsk Podlaski i Orla 9%, gmina Czyże, Narew i Białowieża 8%, czy też 7% gmina wiejska Hajnówka, co potwierdza tylko determinanty ubóstwa wskazywane przez raporty i GUS.</w:t>
      </w:r>
    </w:p>
    <w:p w14:paraId="16D75DD6" w14:textId="77777777" w:rsidR="0078337B" w:rsidRPr="00495C17" w:rsidRDefault="0078337B" w:rsidP="00495C17">
      <w:pPr>
        <w:spacing w:after="0" w:line="276" w:lineRule="auto"/>
        <w:ind w:firstLine="709"/>
        <w:jc w:val="both"/>
        <w:rPr>
          <w:rFonts w:cstheme="minorHAnsi"/>
          <w:i/>
        </w:rPr>
      </w:pPr>
    </w:p>
    <w:p w14:paraId="5F37A84B" w14:textId="77777777" w:rsidR="0078337B" w:rsidRPr="00495C17" w:rsidRDefault="0078337B" w:rsidP="00495C17">
      <w:pPr>
        <w:spacing w:after="0" w:line="276" w:lineRule="auto"/>
        <w:jc w:val="both"/>
        <w:rPr>
          <w:rFonts w:cstheme="minorHAnsi"/>
          <w:b/>
          <w:i/>
        </w:rPr>
      </w:pPr>
      <w:r w:rsidRPr="00495C17">
        <w:rPr>
          <w:rFonts w:cstheme="minorHAnsi"/>
          <w:b/>
          <w:i/>
        </w:rPr>
        <w:t xml:space="preserve">Tabela 20. </w:t>
      </w:r>
      <w:r w:rsidRPr="00495C17">
        <w:rPr>
          <w:rFonts w:cstheme="minorHAnsi"/>
          <w:b/>
          <w:bCs/>
          <w:i/>
          <w:lang w:eastAsia="pl-PL"/>
        </w:rPr>
        <w:t xml:space="preserve">Osoby i rodziny, którym udzielono wsparcia pomocy społecznej w latach 2018-2021. </w:t>
      </w:r>
      <w:r w:rsidRPr="00495C17">
        <w:rPr>
          <w:rFonts w:cstheme="minorHAnsi"/>
          <w:b/>
          <w:i/>
        </w:rPr>
        <w:t>Dane: Gminne OZPS opracowanie własne, kwiecień 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404"/>
        <w:gridCol w:w="1403"/>
        <w:gridCol w:w="1400"/>
        <w:gridCol w:w="1400"/>
        <w:gridCol w:w="1628"/>
        <w:gridCol w:w="1565"/>
      </w:tblGrid>
      <w:tr w:rsidR="0078337B" w:rsidRPr="00495C17" w14:paraId="7266F1AA" w14:textId="77777777" w:rsidTr="00427978">
        <w:tc>
          <w:tcPr>
            <w:tcW w:w="777" w:type="pct"/>
            <w:vMerge w:val="restart"/>
            <w:vAlign w:val="center"/>
          </w:tcPr>
          <w:p w14:paraId="75401F02" w14:textId="77777777" w:rsidR="0078337B" w:rsidRPr="00495C17" w:rsidRDefault="0078337B" w:rsidP="00495C17">
            <w:pPr>
              <w:pStyle w:val="Tekstpodstawowy"/>
              <w:spacing w:line="276" w:lineRule="auto"/>
              <w:jc w:val="center"/>
              <w:rPr>
                <w:rFonts w:asciiTheme="minorHAnsi" w:hAnsiTheme="minorHAnsi" w:cstheme="minorHAnsi"/>
                <w:lang w:val="pl-PL"/>
              </w:rPr>
            </w:pPr>
            <w:r w:rsidRPr="00495C17">
              <w:rPr>
                <w:rFonts w:asciiTheme="minorHAnsi" w:hAnsiTheme="minorHAnsi" w:cstheme="minorHAnsi"/>
                <w:lang w:val="pl-PL"/>
              </w:rPr>
              <w:t xml:space="preserve">Gminy na </w:t>
            </w:r>
            <w:r w:rsidRPr="00495C17">
              <w:rPr>
                <w:rFonts w:asciiTheme="minorHAnsi" w:hAnsiTheme="minorHAnsi" w:cstheme="minorHAnsi"/>
                <w:lang w:val="pl-PL"/>
              </w:rPr>
              <w:lastRenderedPageBreak/>
              <w:t>obszarze LGD PB</w:t>
            </w:r>
          </w:p>
        </w:tc>
        <w:tc>
          <w:tcPr>
            <w:tcW w:w="2690" w:type="pct"/>
            <w:gridSpan w:val="4"/>
            <w:vAlign w:val="center"/>
          </w:tcPr>
          <w:p w14:paraId="37F280CB" w14:textId="77777777" w:rsidR="0078337B" w:rsidRPr="00495C17" w:rsidRDefault="0078337B" w:rsidP="00495C17">
            <w:pPr>
              <w:spacing w:line="276" w:lineRule="auto"/>
              <w:jc w:val="center"/>
              <w:rPr>
                <w:rFonts w:cstheme="minorHAnsi"/>
                <w:b/>
                <w:i/>
              </w:rPr>
            </w:pPr>
            <w:r w:rsidRPr="00495C17">
              <w:rPr>
                <w:rFonts w:cstheme="minorHAnsi"/>
                <w:b/>
                <w:i/>
              </w:rPr>
              <w:lastRenderedPageBreak/>
              <w:t>Lata</w:t>
            </w:r>
          </w:p>
        </w:tc>
        <w:tc>
          <w:tcPr>
            <w:tcW w:w="781" w:type="pct"/>
            <w:vMerge w:val="restart"/>
            <w:vAlign w:val="center"/>
          </w:tcPr>
          <w:p w14:paraId="6D43C954" w14:textId="77777777" w:rsidR="0078337B" w:rsidRPr="00495C17" w:rsidRDefault="0078337B" w:rsidP="00495C17">
            <w:pPr>
              <w:spacing w:line="276" w:lineRule="auto"/>
              <w:jc w:val="center"/>
              <w:rPr>
                <w:rFonts w:cstheme="minorHAnsi"/>
                <w:b/>
                <w:bCs/>
              </w:rPr>
            </w:pPr>
            <w:r w:rsidRPr="00495C17">
              <w:rPr>
                <w:rFonts w:cstheme="minorHAnsi"/>
                <w:b/>
                <w:bCs/>
              </w:rPr>
              <w:t xml:space="preserve">Liczba </w:t>
            </w:r>
            <w:r w:rsidRPr="00495C17">
              <w:rPr>
                <w:rFonts w:cstheme="minorHAnsi"/>
                <w:b/>
                <w:bCs/>
              </w:rPr>
              <w:lastRenderedPageBreak/>
              <w:t>mieszkańców</w:t>
            </w:r>
          </w:p>
          <w:p w14:paraId="5C8F96B2" w14:textId="77777777" w:rsidR="0078337B" w:rsidRPr="00495C17" w:rsidRDefault="0078337B" w:rsidP="00495C17">
            <w:pPr>
              <w:spacing w:line="276" w:lineRule="auto"/>
              <w:jc w:val="center"/>
              <w:rPr>
                <w:rFonts w:cstheme="minorHAnsi"/>
                <w:b/>
                <w:bCs/>
              </w:rPr>
            </w:pPr>
            <w:r w:rsidRPr="00495C17">
              <w:rPr>
                <w:rFonts w:cstheme="minorHAnsi"/>
                <w:b/>
                <w:bCs/>
              </w:rPr>
              <w:t>LGD na 31.12.2021</w:t>
            </w:r>
          </w:p>
        </w:tc>
        <w:tc>
          <w:tcPr>
            <w:tcW w:w="751" w:type="pct"/>
            <w:vMerge w:val="restart"/>
            <w:vAlign w:val="center"/>
          </w:tcPr>
          <w:p w14:paraId="0B951C2F" w14:textId="77777777" w:rsidR="0078337B" w:rsidRPr="00495C17" w:rsidRDefault="0078337B" w:rsidP="00495C17">
            <w:pPr>
              <w:spacing w:line="276" w:lineRule="auto"/>
              <w:rPr>
                <w:rFonts w:cstheme="minorHAnsi"/>
                <w:b/>
                <w:bCs/>
              </w:rPr>
            </w:pPr>
            <w:r w:rsidRPr="00495C17">
              <w:rPr>
                <w:rFonts w:cstheme="minorHAnsi"/>
                <w:b/>
                <w:bCs/>
              </w:rPr>
              <w:lastRenderedPageBreak/>
              <w:t xml:space="preserve">Liczba os. </w:t>
            </w:r>
            <w:r w:rsidRPr="00495C17">
              <w:rPr>
                <w:rFonts w:cstheme="minorHAnsi"/>
                <w:b/>
                <w:bCs/>
              </w:rPr>
              <w:lastRenderedPageBreak/>
              <w:t>korzyst., a liczba mieszk. w %</w:t>
            </w:r>
          </w:p>
        </w:tc>
      </w:tr>
      <w:tr w:rsidR="0078337B" w:rsidRPr="00495C17" w14:paraId="22A488F5" w14:textId="77777777" w:rsidTr="00427978">
        <w:trPr>
          <w:trHeight w:val="883"/>
        </w:trPr>
        <w:tc>
          <w:tcPr>
            <w:tcW w:w="777" w:type="pct"/>
            <w:vMerge/>
            <w:vAlign w:val="center"/>
          </w:tcPr>
          <w:p w14:paraId="7252089B" w14:textId="77777777" w:rsidR="0078337B" w:rsidRPr="00495C17" w:rsidRDefault="0078337B" w:rsidP="00495C17">
            <w:pPr>
              <w:pStyle w:val="Tekstpodstawowy"/>
              <w:spacing w:line="276" w:lineRule="auto"/>
              <w:jc w:val="center"/>
              <w:rPr>
                <w:rFonts w:asciiTheme="minorHAnsi" w:hAnsiTheme="minorHAnsi" w:cstheme="minorHAnsi"/>
                <w:b w:val="0"/>
                <w:lang w:val="pl-PL"/>
              </w:rPr>
            </w:pPr>
          </w:p>
        </w:tc>
        <w:tc>
          <w:tcPr>
            <w:tcW w:w="673" w:type="pct"/>
            <w:vAlign w:val="center"/>
          </w:tcPr>
          <w:p w14:paraId="50211A45" w14:textId="77777777" w:rsidR="0078337B" w:rsidRPr="00495C17" w:rsidRDefault="0078337B" w:rsidP="00495C17">
            <w:pPr>
              <w:spacing w:line="276" w:lineRule="auto"/>
              <w:jc w:val="center"/>
              <w:rPr>
                <w:rFonts w:cstheme="minorHAnsi"/>
                <w:b/>
                <w:i/>
              </w:rPr>
            </w:pPr>
            <w:r w:rsidRPr="00495C17">
              <w:rPr>
                <w:rFonts w:cstheme="minorHAnsi"/>
                <w:b/>
                <w:i/>
              </w:rPr>
              <w:t>2018</w:t>
            </w:r>
          </w:p>
        </w:tc>
        <w:tc>
          <w:tcPr>
            <w:tcW w:w="673" w:type="pct"/>
            <w:vAlign w:val="center"/>
          </w:tcPr>
          <w:p w14:paraId="20F99B91" w14:textId="77777777" w:rsidR="0078337B" w:rsidRPr="00495C17" w:rsidRDefault="0078337B" w:rsidP="00495C17">
            <w:pPr>
              <w:spacing w:line="276" w:lineRule="auto"/>
              <w:jc w:val="center"/>
              <w:rPr>
                <w:rFonts w:cstheme="minorHAnsi"/>
                <w:b/>
                <w:i/>
              </w:rPr>
            </w:pPr>
            <w:r w:rsidRPr="00495C17">
              <w:rPr>
                <w:rFonts w:cstheme="minorHAnsi"/>
                <w:b/>
                <w:i/>
              </w:rPr>
              <w:t>2019</w:t>
            </w:r>
          </w:p>
        </w:tc>
        <w:tc>
          <w:tcPr>
            <w:tcW w:w="672" w:type="pct"/>
            <w:vAlign w:val="center"/>
          </w:tcPr>
          <w:p w14:paraId="22D1BCA1" w14:textId="77777777" w:rsidR="0078337B" w:rsidRPr="00495C17" w:rsidRDefault="0078337B" w:rsidP="00495C17">
            <w:pPr>
              <w:spacing w:line="276" w:lineRule="auto"/>
              <w:jc w:val="center"/>
              <w:rPr>
                <w:rFonts w:cstheme="minorHAnsi"/>
                <w:b/>
                <w:i/>
              </w:rPr>
            </w:pPr>
            <w:r w:rsidRPr="00495C17">
              <w:rPr>
                <w:rFonts w:cstheme="minorHAnsi"/>
                <w:b/>
                <w:i/>
              </w:rPr>
              <w:t>2020</w:t>
            </w:r>
          </w:p>
        </w:tc>
        <w:tc>
          <w:tcPr>
            <w:tcW w:w="672" w:type="pct"/>
            <w:vAlign w:val="center"/>
          </w:tcPr>
          <w:p w14:paraId="633E33BE" w14:textId="77777777" w:rsidR="0078337B" w:rsidRPr="00495C17" w:rsidRDefault="0078337B" w:rsidP="00495C17">
            <w:pPr>
              <w:spacing w:line="276" w:lineRule="auto"/>
              <w:jc w:val="center"/>
              <w:rPr>
                <w:rFonts w:cstheme="minorHAnsi"/>
                <w:b/>
                <w:i/>
              </w:rPr>
            </w:pPr>
            <w:r w:rsidRPr="00495C17">
              <w:rPr>
                <w:rFonts w:cstheme="minorHAnsi"/>
                <w:b/>
                <w:i/>
              </w:rPr>
              <w:t>2021</w:t>
            </w:r>
          </w:p>
        </w:tc>
        <w:tc>
          <w:tcPr>
            <w:tcW w:w="781" w:type="pct"/>
            <w:vMerge/>
            <w:vAlign w:val="center"/>
          </w:tcPr>
          <w:p w14:paraId="6453F642" w14:textId="77777777" w:rsidR="0078337B" w:rsidRPr="00495C17" w:rsidRDefault="0078337B" w:rsidP="00495C17">
            <w:pPr>
              <w:spacing w:line="276" w:lineRule="auto"/>
              <w:jc w:val="center"/>
              <w:rPr>
                <w:rFonts w:cstheme="minorHAnsi"/>
                <w:b/>
                <w:i/>
              </w:rPr>
            </w:pPr>
          </w:p>
        </w:tc>
        <w:tc>
          <w:tcPr>
            <w:tcW w:w="751" w:type="pct"/>
            <w:vMerge/>
            <w:vAlign w:val="center"/>
          </w:tcPr>
          <w:p w14:paraId="041B33F2" w14:textId="77777777" w:rsidR="0078337B" w:rsidRPr="00495C17" w:rsidRDefault="0078337B" w:rsidP="00495C17">
            <w:pPr>
              <w:spacing w:line="276" w:lineRule="auto"/>
              <w:jc w:val="center"/>
              <w:rPr>
                <w:rFonts w:cstheme="minorHAnsi"/>
                <w:b/>
                <w:i/>
              </w:rPr>
            </w:pPr>
          </w:p>
        </w:tc>
      </w:tr>
      <w:tr w:rsidR="0078337B" w:rsidRPr="00495C17" w14:paraId="00B20A2F" w14:textId="77777777" w:rsidTr="00427978">
        <w:tc>
          <w:tcPr>
            <w:tcW w:w="777" w:type="pct"/>
            <w:vAlign w:val="center"/>
          </w:tcPr>
          <w:p w14:paraId="1D26E1C4"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lastRenderedPageBreak/>
              <w:t>Bielsk Podlaski</w:t>
            </w:r>
          </w:p>
        </w:tc>
        <w:tc>
          <w:tcPr>
            <w:tcW w:w="673" w:type="pct"/>
            <w:vAlign w:val="bottom"/>
          </w:tcPr>
          <w:p w14:paraId="77AFEFF8"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842</w:t>
            </w:r>
          </w:p>
        </w:tc>
        <w:tc>
          <w:tcPr>
            <w:tcW w:w="673" w:type="pct"/>
            <w:vAlign w:val="bottom"/>
          </w:tcPr>
          <w:p w14:paraId="33960025"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800</w:t>
            </w:r>
          </w:p>
        </w:tc>
        <w:tc>
          <w:tcPr>
            <w:tcW w:w="672" w:type="pct"/>
            <w:vAlign w:val="bottom"/>
          </w:tcPr>
          <w:p w14:paraId="1C905972"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679</w:t>
            </w:r>
          </w:p>
        </w:tc>
        <w:tc>
          <w:tcPr>
            <w:tcW w:w="672" w:type="pct"/>
            <w:vAlign w:val="bottom"/>
          </w:tcPr>
          <w:p w14:paraId="68C42142"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549</w:t>
            </w:r>
          </w:p>
        </w:tc>
        <w:tc>
          <w:tcPr>
            <w:tcW w:w="781" w:type="pct"/>
            <w:vAlign w:val="bottom"/>
          </w:tcPr>
          <w:p w14:paraId="473CDFAE" w14:textId="77777777" w:rsidR="0078337B" w:rsidRPr="00495C17" w:rsidRDefault="0078337B" w:rsidP="00495C17">
            <w:pPr>
              <w:spacing w:line="276" w:lineRule="auto"/>
              <w:jc w:val="center"/>
              <w:rPr>
                <w:rFonts w:cstheme="minorHAnsi"/>
                <w:i/>
                <w:iCs/>
                <w:color w:val="000000"/>
              </w:rPr>
            </w:pPr>
            <w:r w:rsidRPr="00495C17">
              <w:rPr>
                <w:rFonts w:cstheme="minorHAnsi"/>
                <w:i/>
                <w:iCs/>
                <w:color w:val="000000"/>
              </w:rPr>
              <w:t>6 449</w:t>
            </w:r>
          </w:p>
        </w:tc>
        <w:tc>
          <w:tcPr>
            <w:tcW w:w="751" w:type="pct"/>
            <w:vAlign w:val="bottom"/>
          </w:tcPr>
          <w:p w14:paraId="055DF5F9"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9</w:t>
            </w:r>
          </w:p>
        </w:tc>
      </w:tr>
      <w:tr w:rsidR="0078337B" w:rsidRPr="00495C17" w14:paraId="28C55945" w14:textId="77777777" w:rsidTr="00427978">
        <w:tc>
          <w:tcPr>
            <w:tcW w:w="777" w:type="pct"/>
            <w:vAlign w:val="center"/>
          </w:tcPr>
          <w:p w14:paraId="493D4D71"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Boćki</w:t>
            </w:r>
          </w:p>
        </w:tc>
        <w:tc>
          <w:tcPr>
            <w:tcW w:w="673" w:type="pct"/>
            <w:vAlign w:val="bottom"/>
          </w:tcPr>
          <w:p w14:paraId="4FD0D3E0"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rPr>
              <w:t>258</w:t>
            </w:r>
          </w:p>
        </w:tc>
        <w:tc>
          <w:tcPr>
            <w:tcW w:w="673" w:type="pct"/>
            <w:vAlign w:val="bottom"/>
          </w:tcPr>
          <w:p w14:paraId="195D05EE"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rPr>
              <w:t>258</w:t>
            </w:r>
          </w:p>
        </w:tc>
        <w:tc>
          <w:tcPr>
            <w:tcW w:w="672" w:type="pct"/>
            <w:vAlign w:val="bottom"/>
          </w:tcPr>
          <w:p w14:paraId="20B92EDD"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rPr>
              <w:t>190</w:t>
            </w:r>
          </w:p>
        </w:tc>
        <w:tc>
          <w:tcPr>
            <w:tcW w:w="672" w:type="pct"/>
            <w:vAlign w:val="bottom"/>
          </w:tcPr>
          <w:p w14:paraId="7B479EFC"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rPr>
              <w:t>194</w:t>
            </w:r>
          </w:p>
        </w:tc>
        <w:tc>
          <w:tcPr>
            <w:tcW w:w="781" w:type="pct"/>
          </w:tcPr>
          <w:p w14:paraId="05AB2D6D" w14:textId="77777777" w:rsidR="0078337B" w:rsidRPr="00495C17" w:rsidRDefault="0078337B" w:rsidP="00495C17">
            <w:pPr>
              <w:spacing w:line="276" w:lineRule="auto"/>
              <w:jc w:val="center"/>
              <w:rPr>
                <w:rFonts w:cstheme="minorHAnsi"/>
                <w:color w:val="000000"/>
              </w:rPr>
            </w:pPr>
            <w:r w:rsidRPr="00495C17">
              <w:rPr>
                <w:rFonts w:cstheme="minorHAnsi"/>
                <w:color w:val="000000"/>
              </w:rPr>
              <w:t>3903</w:t>
            </w:r>
          </w:p>
        </w:tc>
        <w:tc>
          <w:tcPr>
            <w:tcW w:w="751" w:type="pct"/>
            <w:vAlign w:val="bottom"/>
          </w:tcPr>
          <w:p w14:paraId="12FA5617"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5</w:t>
            </w:r>
          </w:p>
        </w:tc>
      </w:tr>
      <w:tr w:rsidR="0078337B" w:rsidRPr="00495C17" w14:paraId="39ED8B42" w14:textId="77777777" w:rsidTr="00427978">
        <w:tc>
          <w:tcPr>
            <w:tcW w:w="777" w:type="pct"/>
            <w:vAlign w:val="center"/>
          </w:tcPr>
          <w:p w14:paraId="35FE6649"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Orla</w:t>
            </w:r>
          </w:p>
        </w:tc>
        <w:tc>
          <w:tcPr>
            <w:tcW w:w="673" w:type="pct"/>
            <w:vAlign w:val="bottom"/>
          </w:tcPr>
          <w:p w14:paraId="7BA6DD86"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428</w:t>
            </w:r>
          </w:p>
        </w:tc>
        <w:tc>
          <w:tcPr>
            <w:tcW w:w="673" w:type="pct"/>
            <w:vAlign w:val="bottom"/>
          </w:tcPr>
          <w:p w14:paraId="4B8D6A2B"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409</w:t>
            </w:r>
          </w:p>
        </w:tc>
        <w:tc>
          <w:tcPr>
            <w:tcW w:w="672" w:type="pct"/>
            <w:vAlign w:val="bottom"/>
          </w:tcPr>
          <w:p w14:paraId="0B2EE3A4"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313</w:t>
            </w:r>
          </w:p>
        </w:tc>
        <w:tc>
          <w:tcPr>
            <w:tcW w:w="672" w:type="pct"/>
            <w:vAlign w:val="bottom"/>
          </w:tcPr>
          <w:p w14:paraId="20DFD343"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230</w:t>
            </w:r>
          </w:p>
        </w:tc>
        <w:tc>
          <w:tcPr>
            <w:tcW w:w="781" w:type="pct"/>
          </w:tcPr>
          <w:p w14:paraId="45B86C29" w14:textId="77777777" w:rsidR="0078337B" w:rsidRPr="00495C17" w:rsidRDefault="0078337B" w:rsidP="00495C17">
            <w:pPr>
              <w:spacing w:line="276" w:lineRule="auto"/>
              <w:jc w:val="center"/>
              <w:rPr>
                <w:rFonts w:cstheme="minorHAnsi"/>
                <w:color w:val="000000"/>
              </w:rPr>
            </w:pPr>
            <w:r w:rsidRPr="00495C17">
              <w:rPr>
                <w:rFonts w:cstheme="minorHAnsi"/>
                <w:color w:val="000000"/>
              </w:rPr>
              <w:t>2477</w:t>
            </w:r>
          </w:p>
        </w:tc>
        <w:tc>
          <w:tcPr>
            <w:tcW w:w="751" w:type="pct"/>
            <w:vAlign w:val="bottom"/>
          </w:tcPr>
          <w:p w14:paraId="4F1A2AEC"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9</w:t>
            </w:r>
          </w:p>
        </w:tc>
      </w:tr>
      <w:tr w:rsidR="0078337B" w:rsidRPr="00495C17" w14:paraId="41B71A29" w14:textId="77777777" w:rsidTr="00427978">
        <w:tc>
          <w:tcPr>
            <w:tcW w:w="777" w:type="pct"/>
            <w:vAlign w:val="center"/>
          </w:tcPr>
          <w:p w14:paraId="69042F8D"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Białowieża</w:t>
            </w:r>
          </w:p>
        </w:tc>
        <w:tc>
          <w:tcPr>
            <w:tcW w:w="673" w:type="pct"/>
            <w:vAlign w:val="bottom"/>
          </w:tcPr>
          <w:p w14:paraId="60A1267D"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175</w:t>
            </w:r>
          </w:p>
        </w:tc>
        <w:tc>
          <w:tcPr>
            <w:tcW w:w="673" w:type="pct"/>
            <w:vAlign w:val="bottom"/>
          </w:tcPr>
          <w:p w14:paraId="214E6354"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174</w:t>
            </w:r>
          </w:p>
        </w:tc>
        <w:tc>
          <w:tcPr>
            <w:tcW w:w="672" w:type="pct"/>
            <w:vAlign w:val="bottom"/>
          </w:tcPr>
          <w:p w14:paraId="57453FCB"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170</w:t>
            </w:r>
          </w:p>
        </w:tc>
        <w:tc>
          <w:tcPr>
            <w:tcW w:w="672" w:type="pct"/>
            <w:vAlign w:val="bottom"/>
          </w:tcPr>
          <w:p w14:paraId="16AD2404"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175</w:t>
            </w:r>
          </w:p>
        </w:tc>
        <w:tc>
          <w:tcPr>
            <w:tcW w:w="781" w:type="pct"/>
          </w:tcPr>
          <w:p w14:paraId="0B4B7C0E" w14:textId="77777777" w:rsidR="0078337B" w:rsidRPr="00495C17" w:rsidRDefault="0078337B" w:rsidP="00495C17">
            <w:pPr>
              <w:spacing w:line="276" w:lineRule="auto"/>
              <w:jc w:val="center"/>
              <w:rPr>
                <w:rFonts w:cstheme="minorHAnsi"/>
                <w:color w:val="000000"/>
              </w:rPr>
            </w:pPr>
            <w:r w:rsidRPr="00495C17">
              <w:rPr>
                <w:rFonts w:cstheme="minorHAnsi"/>
                <w:color w:val="000000"/>
              </w:rPr>
              <w:t>2086</w:t>
            </w:r>
          </w:p>
        </w:tc>
        <w:tc>
          <w:tcPr>
            <w:tcW w:w="751" w:type="pct"/>
            <w:vAlign w:val="bottom"/>
          </w:tcPr>
          <w:p w14:paraId="69E2ED51"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8</w:t>
            </w:r>
          </w:p>
        </w:tc>
      </w:tr>
      <w:tr w:rsidR="0078337B" w:rsidRPr="00495C17" w14:paraId="297BD2AE" w14:textId="77777777" w:rsidTr="00427978">
        <w:tc>
          <w:tcPr>
            <w:tcW w:w="777" w:type="pct"/>
            <w:vAlign w:val="center"/>
          </w:tcPr>
          <w:p w14:paraId="287379A7"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Czeremcha</w:t>
            </w:r>
          </w:p>
        </w:tc>
        <w:tc>
          <w:tcPr>
            <w:tcW w:w="673" w:type="pct"/>
            <w:vAlign w:val="bottom"/>
          </w:tcPr>
          <w:p w14:paraId="710EBE94"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523</w:t>
            </w:r>
          </w:p>
        </w:tc>
        <w:tc>
          <w:tcPr>
            <w:tcW w:w="673" w:type="pct"/>
            <w:vAlign w:val="bottom"/>
          </w:tcPr>
          <w:p w14:paraId="5DB21578"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503</w:t>
            </w:r>
          </w:p>
        </w:tc>
        <w:tc>
          <w:tcPr>
            <w:tcW w:w="672" w:type="pct"/>
            <w:vAlign w:val="bottom"/>
          </w:tcPr>
          <w:p w14:paraId="13EE9767"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469</w:t>
            </w:r>
          </w:p>
        </w:tc>
        <w:tc>
          <w:tcPr>
            <w:tcW w:w="672" w:type="pct"/>
            <w:vAlign w:val="bottom"/>
          </w:tcPr>
          <w:p w14:paraId="43331918"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465</w:t>
            </w:r>
          </w:p>
        </w:tc>
        <w:tc>
          <w:tcPr>
            <w:tcW w:w="781" w:type="pct"/>
          </w:tcPr>
          <w:p w14:paraId="1A567CEC" w14:textId="77777777" w:rsidR="0078337B" w:rsidRPr="00495C17" w:rsidRDefault="0078337B" w:rsidP="00495C17">
            <w:pPr>
              <w:spacing w:line="276" w:lineRule="auto"/>
              <w:jc w:val="center"/>
              <w:rPr>
                <w:rFonts w:cstheme="minorHAnsi"/>
                <w:color w:val="000000"/>
              </w:rPr>
            </w:pPr>
            <w:r w:rsidRPr="00495C17">
              <w:rPr>
                <w:rFonts w:cstheme="minorHAnsi"/>
                <w:color w:val="000000"/>
              </w:rPr>
              <w:t>2787</w:t>
            </w:r>
          </w:p>
        </w:tc>
        <w:tc>
          <w:tcPr>
            <w:tcW w:w="751" w:type="pct"/>
            <w:vAlign w:val="bottom"/>
          </w:tcPr>
          <w:p w14:paraId="03031CFD"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17</w:t>
            </w:r>
          </w:p>
        </w:tc>
      </w:tr>
      <w:tr w:rsidR="0078337B" w:rsidRPr="00495C17" w14:paraId="5E1CB209" w14:textId="77777777" w:rsidTr="00427978">
        <w:tc>
          <w:tcPr>
            <w:tcW w:w="777" w:type="pct"/>
            <w:vAlign w:val="center"/>
          </w:tcPr>
          <w:p w14:paraId="0E4E1C9B"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Czyże</w:t>
            </w:r>
          </w:p>
        </w:tc>
        <w:tc>
          <w:tcPr>
            <w:tcW w:w="673" w:type="pct"/>
            <w:vAlign w:val="bottom"/>
          </w:tcPr>
          <w:p w14:paraId="65AC240C"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227</w:t>
            </w:r>
          </w:p>
        </w:tc>
        <w:tc>
          <w:tcPr>
            <w:tcW w:w="673" w:type="pct"/>
            <w:vAlign w:val="bottom"/>
          </w:tcPr>
          <w:p w14:paraId="17EFD3FA"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217</w:t>
            </w:r>
          </w:p>
        </w:tc>
        <w:tc>
          <w:tcPr>
            <w:tcW w:w="672" w:type="pct"/>
            <w:vAlign w:val="bottom"/>
          </w:tcPr>
          <w:p w14:paraId="66A3DBB6"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159</w:t>
            </w:r>
          </w:p>
        </w:tc>
        <w:tc>
          <w:tcPr>
            <w:tcW w:w="672" w:type="pct"/>
            <w:vAlign w:val="bottom"/>
          </w:tcPr>
          <w:p w14:paraId="3730B04E"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149</w:t>
            </w:r>
          </w:p>
        </w:tc>
        <w:tc>
          <w:tcPr>
            <w:tcW w:w="781" w:type="pct"/>
          </w:tcPr>
          <w:p w14:paraId="61E87C59" w14:textId="77777777" w:rsidR="0078337B" w:rsidRPr="00495C17" w:rsidRDefault="0078337B" w:rsidP="00495C17">
            <w:pPr>
              <w:spacing w:line="276" w:lineRule="auto"/>
              <w:jc w:val="center"/>
              <w:rPr>
                <w:rFonts w:cstheme="minorHAnsi"/>
                <w:color w:val="000000"/>
              </w:rPr>
            </w:pPr>
            <w:r w:rsidRPr="00495C17">
              <w:rPr>
                <w:rFonts w:cstheme="minorHAnsi"/>
                <w:color w:val="000000"/>
              </w:rPr>
              <w:t>1845</w:t>
            </w:r>
          </w:p>
        </w:tc>
        <w:tc>
          <w:tcPr>
            <w:tcW w:w="751" w:type="pct"/>
            <w:vAlign w:val="bottom"/>
          </w:tcPr>
          <w:p w14:paraId="2EF73E45"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8</w:t>
            </w:r>
          </w:p>
        </w:tc>
      </w:tr>
      <w:tr w:rsidR="0078337B" w:rsidRPr="00495C17" w14:paraId="5E22EAB6" w14:textId="77777777" w:rsidTr="00427978">
        <w:tc>
          <w:tcPr>
            <w:tcW w:w="777" w:type="pct"/>
            <w:vAlign w:val="center"/>
          </w:tcPr>
          <w:p w14:paraId="0DE6DC5D"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Dubicze Cerkiewne</w:t>
            </w:r>
          </w:p>
        </w:tc>
        <w:tc>
          <w:tcPr>
            <w:tcW w:w="673" w:type="pct"/>
            <w:vAlign w:val="bottom"/>
          </w:tcPr>
          <w:p w14:paraId="6CA08E22"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380</w:t>
            </w:r>
          </w:p>
        </w:tc>
        <w:tc>
          <w:tcPr>
            <w:tcW w:w="673" w:type="pct"/>
            <w:vAlign w:val="bottom"/>
          </w:tcPr>
          <w:p w14:paraId="6679B0F3"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232</w:t>
            </w:r>
          </w:p>
        </w:tc>
        <w:tc>
          <w:tcPr>
            <w:tcW w:w="672" w:type="pct"/>
            <w:vAlign w:val="bottom"/>
          </w:tcPr>
          <w:p w14:paraId="65864B31"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184</w:t>
            </w:r>
          </w:p>
        </w:tc>
        <w:tc>
          <w:tcPr>
            <w:tcW w:w="672" w:type="pct"/>
            <w:vAlign w:val="bottom"/>
          </w:tcPr>
          <w:p w14:paraId="6BFF8CBC"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159</w:t>
            </w:r>
          </w:p>
        </w:tc>
        <w:tc>
          <w:tcPr>
            <w:tcW w:w="781" w:type="pct"/>
          </w:tcPr>
          <w:p w14:paraId="45C704C1" w14:textId="77777777" w:rsidR="0078337B" w:rsidRPr="00495C17" w:rsidRDefault="0078337B" w:rsidP="00495C17">
            <w:pPr>
              <w:spacing w:line="276" w:lineRule="auto"/>
              <w:jc w:val="center"/>
              <w:rPr>
                <w:rFonts w:cstheme="minorHAnsi"/>
                <w:color w:val="000000"/>
              </w:rPr>
            </w:pPr>
            <w:r w:rsidRPr="00495C17">
              <w:rPr>
                <w:rFonts w:cstheme="minorHAnsi"/>
                <w:color w:val="000000"/>
              </w:rPr>
              <w:t>1376</w:t>
            </w:r>
          </w:p>
        </w:tc>
        <w:tc>
          <w:tcPr>
            <w:tcW w:w="751" w:type="pct"/>
            <w:vAlign w:val="bottom"/>
          </w:tcPr>
          <w:p w14:paraId="7F0E2EB6"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12</w:t>
            </w:r>
          </w:p>
        </w:tc>
      </w:tr>
      <w:tr w:rsidR="0078337B" w:rsidRPr="00495C17" w14:paraId="00F83752" w14:textId="77777777" w:rsidTr="00427978">
        <w:tc>
          <w:tcPr>
            <w:tcW w:w="777" w:type="pct"/>
            <w:vAlign w:val="center"/>
          </w:tcPr>
          <w:p w14:paraId="7C9325D9"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Hajnówka gm. m.</w:t>
            </w:r>
          </w:p>
        </w:tc>
        <w:tc>
          <w:tcPr>
            <w:tcW w:w="673" w:type="pct"/>
            <w:vAlign w:val="bottom"/>
          </w:tcPr>
          <w:p w14:paraId="341FFEF4"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1 819</w:t>
            </w:r>
          </w:p>
        </w:tc>
        <w:tc>
          <w:tcPr>
            <w:tcW w:w="673" w:type="pct"/>
            <w:vAlign w:val="bottom"/>
          </w:tcPr>
          <w:p w14:paraId="4A8499B3"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1 660</w:t>
            </w:r>
          </w:p>
        </w:tc>
        <w:tc>
          <w:tcPr>
            <w:tcW w:w="672" w:type="pct"/>
            <w:vAlign w:val="bottom"/>
          </w:tcPr>
          <w:p w14:paraId="5C0957AB"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1 118</w:t>
            </w:r>
          </w:p>
        </w:tc>
        <w:tc>
          <w:tcPr>
            <w:tcW w:w="672" w:type="pct"/>
            <w:vAlign w:val="bottom"/>
          </w:tcPr>
          <w:p w14:paraId="6D752DAF"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1 059</w:t>
            </w:r>
          </w:p>
        </w:tc>
        <w:tc>
          <w:tcPr>
            <w:tcW w:w="781" w:type="pct"/>
            <w:vAlign w:val="bottom"/>
          </w:tcPr>
          <w:p w14:paraId="4366885D" w14:textId="77777777" w:rsidR="0078337B" w:rsidRPr="00495C17" w:rsidRDefault="0078337B" w:rsidP="00495C17">
            <w:pPr>
              <w:spacing w:line="276" w:lineRule="auto"/>
              <w:jc w:val="center"/>
              <w:rPr>
                <w:rFonts w:cstheme="minorHAnsi"/>
                <w:i/>
                <w:iCs/>
                <w:color w:val="000000"/>
              </w:rPr>
            </w:pPr>
            <w:r w:rsidRPr="00495C17">
              <w:rPr>
                <w:rFonts w:cstheme="minorHAnsi"/>
                <w:i/>
                <w:iCs/>
                <w:color w:val="000000"/>
              </w:rPr>
              <w:t>19487</w:t>
            </w:r>
          </w:p>
        </w:tc>
        <w:tc>
          <w:tcPr>
            <w:tcW w:w="751" w:type="pct"/>
            <w:vAlign w:val="bottom"/>
          </w:tcPr>
          <w:p w14:paraId="4F8A1FF1"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5</w:t>
            </w:r>
          </w:p>
        </w:tc>
      </w:tr>
      <w:tr w:rsidR="0078337B" w:rsidRPr="00495C17" w14:paraId="426FEC29" w14:textId="77777777" w:rsidTr="00427978">
        <w:tc>
          <w:tcPr>
            <w:tcW w:w="777" w:type="pct"/>
            <w:vAlign w:val="center"/>
          </w:tcPr>
          <w:p w14:paraId="4D6F054D"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Hajnówka gm. w.</w:t>
            </w:r>
          </w:p>
        </w:tc>
        <w:tc>
          <w:tcPr>
            <w:tcW w:w="673" w:type="pct"/>
            <w:vAlign w:val="bottom"/>
          </w:tcPr>
          <w:p w14:paraId="372B43E0"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347</w:t>
            </w:r>
          </w:p>
        </w:tc>
        <w:tc>
          <w:tcPr>
            <w:tcW w:w="673" w:type="pct"/>
            <w:vAlign w:val="bottom"/>
          </w:tcPr>
          <w:p w14:paraId="11D7B2B5"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296</w:t>
            </w:r>
          </w:p>
        </w:tc>
        <w:tc>
          <w:tcPr>
            <w:tcW w:w="672" w:type="pct"/>
            <w:vAlign w:val="bottom"/>
          </w:tcPr>
          <w:p w14:paraId="1AEF846D"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254</w:t>
            </w:r>
          </w:p>
        </w:tc>
        <w:tc>
          <w:tcPr>
            <w:tcW w:w="672" w:type="pct"/>
            <w:vAlign w:val="bottom"/>
          </w:tcPr>
          <w:p w14:paraId="71B805B0"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243</w:t>
            </w:r>
          </w:p>
        </w:tc>
        <w:tc>
          <w:tcPr>
            <w:tcW w:w="781" w:type="pct"/>
          </w:tcPr>
          <w:p w14:paraId="3BBF24B4" w14:textId="77777777" w:rsidR="0078337B" w:rsidRPr="00495C17" w:rsidRDefault="0078337B" w:rsidP="00495C17">
            <w:pPr>
              <w:spacing w:line="276" w:lineRule="auto"/>
              <w:jc w:val="center"/>
              <w:rPr>
                <w:rFonts w:cstheme="minorHAnsi"/>
                <w:color w:val="000000"/>
              </w:rPr>
            </w:pPr>
            <w:r w:rsidRPr="00495C17">
              <w:rPr>
                <w:rFonts w:cstheme="minorHAnsi"/>
                <w:color w:val="000000"/>
              </w:rPr>
              <w:t>3681</w:t>
            </w:r>
          </w:p>
        </w:tc>
        <w:tc>
          <w:tcPr>
            <w:tcW w:w="751" w:type="pct"/>
            <w:vAlign w:val="bottom"/>
          </w:tcPr>
          <w:p w14:paraId="2EEFD94B"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7</w:t>
            </w:r>
          </w:p>
        </w:tc>
      </w:tr>
      <w:tr w:rsidR="0078337B" w:rsidRPr="00495C17" w14:paraId="7BA3B40E" w14:textId="77777777" w:rsidTr="00427978">
        <w:tc>
          <w:tcPr>
            <w:tcW w:w="777" w:type="pct"/>
            <w:vAlign w:val="center"/>
          </w:tcPr>
          <w:p w14:paraId="5AC3B989"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Kleszczele</w:t>
            </w:r>
          </w:p>
        </w:tc>
        <w:tc>
          <w:tcPr>
            <w:tcW w:w="673" w:type="pct"/>
            <w:vAlign w:val="bottom"/>
          </w:tcPr>
          <w:p w14:paraId="21B1920A"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150</w:t>
            </w:r>
          </w:p>
        </w:tc>
        <w:tc>
          <w:tcPr>
            <w:tcW w:w="673" w:type="pct"/>
            <w:vAlign w:val="bottom"/>
          </w:tcPr>
          <w:p w14:paraId="343C583C"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152</w:t>
            </w:r>
          </w:p>
        </w:tc>
        <w:tc>
          <w:tcPr>
            <w:tcW w:w="672" w:type="pct"/>
            <w:vAlign w:val="bottom"/>
          </w:tcPr>
          <w:p w14:paraId="0A11BE08"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129</w:t>
            </w:r>
          </w:p>
        </w:tc>
        <w:tc>
          <w:tcPr>
            <w:tcW w:w="672" w:type="pct"/>
            <w:vAlign w:val="bottom"/>
          </w:tcPr>
          <w:p w14:paraId="65B3F047"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122</w:t>
            </w:r>
          </w:p>
        </w:tc>
        <w:tc>
          <w:tcPr>
            <w:tcW w:w="781" w:type="pct"/>
          </w:tcPr>
          <w:p w14:paraId="4315B68C" w14:textId="77777777" w:rsidR="0078337B" w:rsidRPr="00495C17" w:rsidRDefault="0078337B" w:rsidP="00495C17">
            <w:pPr>
              <w:spacing w:line="276" w:lineRule="auto"/>
              <w:jc w:val="center"/>
              <w:rPr>
                <w:rFonts w:cstheme="minorHAnsi"/>
                <w:color w:val="000000"/>
              </w:rPr>
            </w:pPr>
            <w:r w:rsidRPr="00495C17">
              <w:rPr>
                <w:rFonts w:cstheme="minorHAnsi"/>
                <w:color w:val="000000"/>
              </w:rPr>
              <w:t>2215</w:t>
            </w:r>
          </w:p>
        </w:tc>
        <w:tc>
          <w:tcPr>
            <w:tcW w:w="751" w:type="pct"/>
            <w:vAlign w:val="bottom"/>
          </w:tcPr>
          <w:p w14:paraId="33090222"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6</w:t>
            </w:r>
          </w:p>
        </w:tc>
      </w:tr>
      <w:tr w:rsidR="0078337B" w:rsidRPr="00495C17" w14:paraId="0E7B682C" w14:textId="77777777" w:rsidTr="00427978">
        <w:tc>
          <w:tcPr>
            <w:tcW w:w="777" w:type="pct"/>
            <w:vAlign w:val="center"/>
          </w:tcPr>
          <w:p w14:paraId="523F77E5"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Narew</w:t>
            </w:r>
          </w:p>
        </w:tc>
        <w:tc>
          <w:tcPr>
            <w:tcW w:w="673" w:type="pct"/>
            <w:vAlign w:val="bottom"/>
          </w:tcPr>
          <w:p w14:paraId="67E75AF0"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448</w:t>
            </w:r>
          </w:p>
        </w:tc>
        <w:tc>
          <w:tcPr>
            <w:tcW w:w="673" w:type="pct"/>
            <w:vAlign w:val="bottom"/>
          </w:tcPr>
          <w:p w14:paraId="3198A5B8"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393</w:t>
            </w:r>
          </w:p>
        </w:tc>
        <w:tc>
          <w:tcPr>
            <w:tcW w:w="672" w:type="pct"/>
            <w:vAlign w:val="bottom"/>
          </w:tcPr>
          <w:p w14:paraId="481A5956"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311</w:t>
            </w:r>
          </w:p>
        </w:tc>
        <w:tc>
          <w:tcPr>
            <w:tcW w:w="672" w:type="pct"/>
            <w:vAlign w:val="bottom"/>
          </w:tcPr>
          <w:p w14:paraId="35E21BBF"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251</w:t>
            </w:r>
          </w:p>
        </w:tc>
        <w:tc>
          <w:tcPr>
            <w:tcW w:w="781" w:type="pct"/>
          </w:tcPr>
          <w:p w14:paraId="3E4F509E" w14:textId="77777777" w:rsidR="0078337B" w:rsidRPr="00495C17" w:rsidRDefault="0078337B" w:rsidP="00495C17">
            <w:pPr>
              <w:spacing w:line="276" w:lineRule="auto"/>
              <w:jc w:val="center"/>
              <w:rPr>
                <w:rFonts w:cstheme="minorHAnsi"/>
                <w:color w:val="000000"/>
              </w:rPr>
            </w:pPr>
            <w:r w:rsidRPr="00495C17">
              <w:rPr>
                <w:rFonts w:cstheme="minorHAnsi"/>
                <w:color w:val="000000"/>
              </w:rPr>
              <w:t>3302</w:t>
            </w:r>
          </w:p>
        </w:tc>
        <w:tc>
          <w:tcPr>
            <w:tcW w:w="751" w:type="pct"/>
            <w:vAlign w:val="bottom"/>
          </w:tcPr>
          <w:p w14:paraId="03D49C43"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8</w:t>
            </w:r>
          </w:p>
        </w:tc>
      </w:tr>
      <w:tr w:rsidR="0078337B" w:rsidRPr="00495C17" w14:paraId="2B9DE951" w14:textId="77777777" w:rsidTr="00427978">
        <w:tc>
          <w:tcPr>
            <w:tcW w:w="777" w:type="pct"/>
            <w:vAlign w:val="center"/>
          </w:tcPr>
          <w:p w14:paraId="2F580B72"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Narewka</w:t>
            </w:r>
          </w:p>
        </w:tc>
        <w:tc>
          <w:tcPr>
            <w:tcW w:w="673" w:type="pct"/>
            <w:vAlign w:val="bottom"/>
          </w:tcPr>
          <w:p w14:paraId="5FBBD560"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236</w:t>
            </w:r>
          </w:p>
        </w:tc>
        <w:tc>
          <w:tcPr>
            <w:tcW w:w="673" w:type="pct"/>
            <w:vAlign w:val="bottom"/>
          </w:tcPr>
          <w:p w14:paraId="43F5B039"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235</w:t>
            </w:r>
          </w:p>
        </w:tc>
        <w:tc>
          <w:tcPr>
            <w:tcW w:w="672" w:type="pct"/>
            <w:vAlign w:val="bottom"/>
          </w:tcPr>
          <w:p w14:paraId="43764735"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180</w:t>
            </w:r>
          </w:p>
        </w:tc>
        <w:tc>
          <w:tcPr>
            <w:tcW w:w="672" w:type="pct"/>
            <w:vAlign w:val="bottom"/>
          </w:tcPr>
          <w:p w14:paraId="2B96A78E"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147</w:t>
            </w:r>
          </w:p>
        </w:tc>
        <w:tc>
          <w:tcPr>
            <w:tcW w:w="781" w:type="pct"/>
          </w:tcPr>
          <w:p w14:paraId="4DA6AA42" w14:textId="77777777" w:rsidR="0078337B" w:rsidRPr="00495C17" w:rsidRDefault="0078337B" w:rsidP="00495C17">
            <w:pPr>
              <w:spacing w:line="276" w:lineRule="auto"/>
              <w:jc w:val="center"/>
              <w:rPr>
                <w:rFonts w:cstheme="minorHAnsi"/>
                <w:color w:val="000000"/>
              </w:rPr>
            </w:pPr>
            <w:r w:rsidRPr="00495C17">
              <w:rPr>
                <w:rFonts w:cstheme="minorHAnsi"/>
                <w:color w:val="000000"/>
              </w:rPr>
              <w:t>3241</w:t>
            </w:r>
          </w:p>
        </w:tc>
        <w:tc>
          <w:tcPr>
            <w:tcW w:w="751" w:type="pct"/>
            <w:vAlign w:val="bottom"/>
          </w:tcPr>
          <w:p w14:paraId="0DDE7E3F"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5</w:t>
            </w:r>
          </w:p>
        </w:tc>
      </w:tr>
      <w:tr w:rsidR="0078337B" w:rsidRPr="00495C17" w14:paraId="025A0FBF" w14:textId="77777777" w:rsidTr="00427978">
        <w:tc>
          <w:tcPr>
            <w:tcW w:w="777" w:type="pct"/>
            <w:vAlign w:val="center"/>
          </w:tcPr>
          <w:p w14:paraId="640C8544"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Razem</w:t>
            </w:r>
          </w:p>
        </w:tc>
        <w:tc>
          <w:tcPr>
            <w:tcW w:w="673" w:type="pct"/>
            <w:vAlign w:val="bottom"/>
          </w:tcPr>
          <w:p w14:paraId="4F616E6C" w14:textId="77777777" w:rsidR="0078337B" w:rsidRPr="00495C17" w:rsidRDefault="0078337B" w:rsidP="00495C17">
            <w:pPr>
              <w:spacing w:line="276" w:lineRule="auto"/>
              <w:jc w:val="center"/>
              <w:rPr>
                <w:rFonts w:cstheme="minorHAnsi"/>
                <w:b/>
                <w:bCs/>
                <w:i/>
                <w:iCs/>
                <w:color w:val="000000"/>
              </w:rPr>
            </w:pPr>
            <w:r w:rsidRPr="00495C17">
              <w:rPr>
                <w:rFonts w:cstheme="minorHAnsi"/>
                <w:b/>
                <w:bCs/>
                <w:i/>
                <w:iCs/>
                <w:color w:val="000000"/>
                <w:lang w:val="en-US"/>
              </w:rPr>
              <w:t>5 833</w:t>
            </w:r>
          </w:p>
        </w:tc>
        <w:tc>
          <w:tcPr>
            <w:tcW w:w="673" w:type="pct"/>
            <w:vAlign w:val="bottom"/>
          </w:tcPr>
          <w:p w14:paraId="67D61493" w14:textId="77777777" w:rsidR="0078337B" w:rsidRPr="00495C17" w:rsidRDefault="0078337B" w:rsidP="00495C17">
            <w:pPr>
              <w:spacing w:line="276" w:lineRule="auto"/>
              <w:jc w:val="center"/>
              <w:rPr>
                <w:rFonts w:cstheme="minorHAnsi"/>
                <w:b/>
                <w:bCs/>
                <w:i/>
                <w:iCs/>
                <w:color w:val="000000"/>
              </w:rPr>
            </w:pPr>
            <w:r w:rsidRPr="00495C17">
              <w:rPr>
                <w:rFonts w:cstheme="minorHAnsi"/>
                <w:b/>
                <w:bCs/>
                <w:i/>
                <w:iCs/>
                <w:color w:val="000000"/>
                <w:lang w:val="en-US"/>
              </w:rPr>
              <w:t>5 329</w:t>
            </w:r>
          </w:p>
        </w:tc>
        <w:tc>
          <w:tcPr>
            <w:tcW w:w="672" w:type="pct"/>
            <w:vAlign w:val="bottom"/>
          </w:tcPr>
          <w:p w14:paraId="1AE04876" w14:textId="77777777" w:rsidR="0078337B" w:rsidRPr="00495C17" w:rsidRDefault="0078337B" w:rsidP="00495C17">
            <w:pPr>
              <w:spacing w:line="276" w:lineRule="auto"/>
              <w:jc w:val="center"/>
              <w:rPr>
                <w:rFonts w:cstheme="minorHAnsi"/>
                <w:b/>
                <w:bCs/>
                <w:i/>
                <w:iCs/>
                <w:color w:val="000000"/>
              </w:rPr>
            </w:pPr>
            <w:r w:rsidRPr="00495C17">
              <w:rPr>
                <w:rFonts w:cstheme="minorHAnsi"/>
                <w:b/>
                <w:bCs/>
                <w:i/>
                <w:iCs/>
                <w:color w:val="000000"/>
                <w:lang w:val="en-US"/>
              </w:rPr>
              <w:t>4 156</w:t>
            </w:r>
          </w:p>
        </w:tc>
        <w:tc>
          <w:tcPr>
            <w:tcW w:w="672" w:type="pct"/>
            <w:vAlign w:val="bottom"/>
          </w:tcPr>
          <w:p w14:paraId="2948906A" w14:textId="77777777" w:rsidR="0078337B" w:rsidRPr="00495C17" w:rsidRDefault="0078337B" w:rsidP="00495C17">
            <w:pPr>
              <w:spacing w:line="276" w:lineRule="auto"/>
              <w:jc w:val="center"/>
              <w:rPr>
                <w:rFonts w:cstheme="minorHAnsi"/>
                <w:b/>
                <w:bCs/>
                <w:i/>
                <w:iCs/>
                <w:color w:val="000000"/>
              </w:rPr>
            </w:pPr>
            <w:r w:rsidRPr="00495C17">
              <w:rPr>
                <w:rFonts w:cstheme="minorHAnsi"/>
                <w:b/>
                <w:bCs/>
                <w:i/>
                <w:iCs/>
                <w:color w:val="000000"/>
                <w:lang w:val="en-US"/>
              </w:rPr>
              <w:t>3 743</w:t>
            </w:r>
          </w:p>
        </w:tc>
        <w:tc>
          <w:tcPr>
            <w:tcW w:w="781" w:type="pct"/>
            <w:vAlign w:val="bottom"/>
          </w:tcPr>
          <w:p w14:paraId="5FD8F92A" w14:textId="77777777" w:rsidR="0078337B" w:rsidRPr="00495C17" w:rsidRDefault="0078337B" w:rsidP="00495C17">
            <w:pPr>
              <w:spacing w:line="276" w:lineRule="auto"/>
              <w:jc w:val="center"/>
              <w:rPr>
                <w:rFonts w:cstheme="minorHAnsi"/>
                <w:b/>
                <w:bCs/>
                <w:i/>
                <w:iCs/>
                <w:color w:val="000000"/>
              </w:rPr>
            </w:pPr>
            <w:r w:rsidRPr="00495C17">
              <w:rPr>
                <w:rFonts w:cstheme="minorHAnsi"/>
                <w:b/>
                <w:bCs/>
                <w:i/>
                <w:iCs/>
                <w:color w:val="000000"/>
              </w:rPr>
              <w:t>52849</w:t>
            </w:r>
          </w:p>
        </w:tc>
        <w:tc>
          <w:tcPr>
            <w:tcW w:w="751" w:type="pct"/>
            <w:vAlign w:val="bottom"/>
          </w:tcPr>
          <w:p w14:paraId="21DBA51D" w14:textId="77777777" w:rsidR="0078337B" w:rsidRPr="00495C17" w:rsidRDefault="0078337B" w:rsidP="00495C17">
            <w:pPr>
              <w:spacing w:line="276" w:lineRule="auto"/>
              <w:jc w:val="center"/>
              <w:rPr>
                <w:rFonts w:cstheme="minorHAnsi"/>
                <w:i/>
                <w:iCs/>
                <w:color w:val="000000"/>
              </w:rPr>
            </w:pPr>
            <w:r w:rsidRPr="00495C17">
              <w:rPr>
                <w:rFonts w:cstheme="minorHAnsi"/>
                <w:bCs/>
                <w:i/>
                <w:iCs/>
                <w:color w:val="000000"/>
                <w:lang w:val="en-US"/>
              </w:rPr>
              <w:t>7</w:t>
            </w:r>
          </w:p>
        </w:tc>
      </w:tr>
    </w:tbl>
    <w:p w14:paraId="541ACD6E" w14:textId="77777777" w:rsidR="0078337B" w:rsidRPr="00495C17" w:rsidRDefault="0078337B" w:rsidP="00495C17">
      <w:pPr>
        <w:spacing w:after="0" w:line="276" w:lineRule="auto"/>
        <w:jc w:val="both"/>
        <w:rPr>
          <w:rFonts w:cstheme="minorHAnsi"/>
          <w:i/>
        </w:rPr>
      </w:pPr>
    </w:p>
    <w:p w14:paraId="2347D3E6" w14:textId="77777777" w:rsidR="0078337B" w:rsidRPr="00495C17" w:rsidRDefault="007B6360" w:rsidP="00495C17">
      <w:pPr>
        <w:spacing w:after="0" w:line="276" w:lineRule="auto"/>
        <w:jc w:val="both"/>
        <w:rPr>
          <w:rFonts w:cstheme="minorHAnsi"/>
          <w:i/>
        </w:rPr>
      </w:pPr>
      <w:r>
        <w:rPr>
          <w:rFonts w:cstheme="minorHAnsi"/>
          <w:i/>
          <w:noProof/>
          <w:lang w:eastAsia="pl-PL"/>
        </w:rPr>
        <w:drawing>
          <wp:anchor distT="0" distB="0" distL="114300" distR="114300" simplePos="0" relativeHeight="251675648" behindDoc="1" locked="0" layoutInCell="1" allowOverlap="1" wp14:anchorId="002A5512" wp14:editId="730E3B8C">
            <wp:simplePos x="0" y="0"/>
            <wp:positionH relativeFrom="column">
              <wp:posOffset>2132965</wp:posOffset>
            </wp:positionH>
            <wp:positionV relativeFrom="page">
              <wp:posOffset>7661275</wp:posOffset>
            </wp:positionV>
            <wp:extent cx="1966595" cy="1915160"/>
            <wp:effectExtent l="19050" t="19050" r="14605" b="27940"/>
            <wp:wrapTight wrapText="bothSides">
              <wp:wrapPolygon edited="0">
                <wp:start x="-209" y="-215"/>
                <wp:lineTo x="-209" y="21915"/>
                <wp:lineTo x="21760" y="21915"/>
                <wp:lineTo x="21760" y="-215"/>
                <wp:lineTo x="-209" y="-215"/>
              </wp:wrapPolygon>
            </wp:wrapTight>
            <wp:docPr id="6" name="Obraz 4" descr="mapa_LGD_uzup d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apa_LGD_uzup dane.png"/>
                    <pic:cNvPicPr>
                      <a:picLocks noChangeAspect="1" noChangeArrowheads="1"/>
                    </pic:cNvPicPr>
                  </pic:nvPicPr>
                  <pic:blipFill>
                    <a:blip r:embed="rId30" cstate="print"/>
                    <a:srcRect l="14694" t="6540"/>
                    <a:stretch>
                      <a:fillRect/>
                    </a:stretch>
                  </pic:blipFill>
                  <pic:spPr bwMode="auto">
                    <a:xfrm>
                      <a:off x="0" y="0"/>
                      <a:ext cx="1966595" cy="1915160"/>
                    </a:xfrm>
                    <a:prstGeom prst="rect">
                      <a:avLst/>
                    </a:prstGeom>
                    <a:noFill/>
                    <a:ln w="9525">
                      <a:solidFill>
                        <a:srgbClr val="000000"/>
                      </a:solidFill>
                      <a:miter lim="800000"/>
                      <a:headEnd/>
                      <a:tailEnd/>
                    </a:ln>
                  </pic:spPr>
                </pic:pic>
              </a:graphicData>
            </a:graphic>
          </wp:anchor>
        </w:drawing>
      </w:r>
      <w:r w:rsidR="0078337B" w:rsidRPr="00495C17">
        <w:rPr>
          <w:rFonts w:cstheme="minorHAnsi"/>
          <w:i/>
        </w:rPr>
        <w:t xml:space="preserve">Najmniej osób korzysta z pomocy społecznej w gminie: Boćki, Hajnówka gmina miejska i Narewka. Jak pokazują dane liczbowe w 2021 roku wsparciem ośrodków pomocy społecznej objętych było łącznie 3 743 osoby, </w:t>
      </w:r>
      <w:r w:rsidR="0078337B" w:rsidRPr="00495C17">
        <w:rPr>
          <w:rFonts w:cstheme="minorHAnsi"/>
          <w:b/>
          <w:i/>
        </w:rPr>
        <w:t>czyli około 7 % ogółu zamieszkujących w gminach LGD w 2021 r.</w:t>
      </w:r>
      <w:r w:rsidR="0078337B" w:rsidRPr="00495C17">
        <w:rPr>
          <w:rFonts w:cstheme="minorHAnsi"/>
          <w:i/>
        </w:rPr>
        <w:t xml:space="preserve"> Analiza tych danych wskazuje, że na przestrzeni trzech ostatnich lat spada liczba osób korzystających ze świadczeń pieniężnych i niepieniężnych.  </w:t>
      </w:r>
    </w:p>
    <w:p w14:paraId="1598EE5B" w14:textId="77777777" w:rsidR="0078337B" w:rsidRPr="00495C17" w:rsidRDefault="0078337B" w:rsidP="00495C17">
      <w:pPr>
        <w:spacing w:after="0" w:line="276" w:lineRule="auto"/>
        <w:jc w:val="both"/>
        <w:rPr>
          <w:rFonts w:cstheme="minorHAnsi"/>
          <w:i/>
        </w:rPr>
      </w:pPr>
      <w:r w:rsidRPr="00495C17">
        <w:rPr>
          <w:rFonts w:cstheme="minorHAnsi"/>
          <w:i/>
        </w:rPr>
        <w:t>Według pracowników ośrodków pomocy społecznej przyczyny leżą m.in. we wzroście najniższego wynagrodzenia – dochód na osobę w rodzinie staje się wyższy od ustawowego kryterium kwalifikacyjnego, waloryzowanego raz na trzy lata. Jednakże jak pokazują prognozy OZPS liczba ta zacznie wzrastać.</w:t>
      </w:r>
    </w:p>
    <w:p w14:paraId="26FCDDB2" w14:textId="77777777" w:rsidR="0078337B" w:rsidRPr="00495C17" w:rsidRDefault="001744B7" w:rsidP="00495C17">
      <w:pPr>
        <w:spacing w:after="0" w:line="276" w:lineRule="auto"/>
        <w:jc w:val="both"/>
        <w:rPr>
          <w:rFonts w:cstheme="minorHAnsi"/>
          <w:i/>
        </w:rPr>
      </w:pPr>
      <w:r>
        <w:rPr>
          <w:rFonts w:cstheme="minorHAnsi"/>
          <w:noProof/>
        </w:rPr>
        <w:pict w14:anchorId="040F69EB">
          <v:shapetype id="_x0000_t202" coordsize="21600,21600" o:spt="202" path="m,l,21600r21600,l21600,xe">
            <v:stroke joinstyle="miter"/>
            <v:path gradientshapeok="t" o:connecttype="rect"/>
          </v:shapetype>
          <v:shape id="Pole tekstowe 2" o:spid="_x0000_s1026" type="#_x0000_t202" style="position:absolute;left:0;text-align:left;margin-left:-.55pt;margin-top:36.05pt;width:157.95pt;height:149.75pt;z-index:2516797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ez&#10;tCEVAgAAJwQAAA4AAAAAAAAAAAAAAAAALgIAAGRycy9lMm9Eb2MueG1sUEsBAi0AFAAGAAgAAAAh&#10;AEhbJ3LbAAAABwEAAA8AAAAAAAAAAAAAAAAAbwQAAGRycy9kb3ducmV2LnhtbFBLBQYAAAAABAAE&#10;APMAAAB3BQAAAAA=&#10;">
            <v:textbox style="mso-next-textbox:#Pole tekstowe 2">
              <w:txbxContent>
                <w:p w14:paraId="083BF5F5" w14:textId="77777777" w:rsidR="007B6360" w:rsidRPr="007B0C1E" w:rsidRDefault="007B6360" w:rsidP="0078337B">
                  <w:pPr>
                    <w:rPr>
                      <w:color w:val="FF0000"/>
                      <w:sz w:val="20"/>
                      <w:szCs w:val="20"/>
                    </w:rPr>
                  </w:pPr>
                  <w:r w:rsidRPr="007B0C1E">
                    <w:rPr>
                      <w:color w:val="FF0000"/>
                      <w:sz w:val="20"/>
                      <w:szCs w:val="20"/>
                    </w:rPr>
                    <w:t>Ryc. 8.Liczba mieszkańców gmin LGD Puszcza Białowieska korzystających z pomocy społecznej w roku 2021. Mapa będzie uaktualniona</w:t>
                  </w:r>
                </w:p>
              </w:txbxContent>
            </v:textbox>
            <w10:wrap type="square"/>
          </v:shape>
        </w:pict>
      </w:r>
      <w:r w:rsidR="0078337B" w:rsidRPr="00495C17">
        <w:rPr>
          <w:rFonts w:cstheme="minorHAnsi"/>
          <w:i/>
        </w:rPr>
        <w:t>W ujęciu procentowym liczby te nie są przerażające, jednak ilość osób w rodzinach wymagających wsparcia na terenie LGD - to około 3900 osób do pomocy i włączenia społecznego. Dodatkowo należy podkreślić, że nie wszystkie osoby zaliczane do grup ekskluzji społecznej korzystają z publicznej pomocy społecznej. Osoby starsze, osoby niepełnosprawne posiadające renty, rodziny doświadczające przemocy czy młodzież z rodzin dysfunkcyjnych często nie zostają podopiecznymi ośrodków pomocy, a raczej są kwalifikowane jako zagrożone wykluczeniem.</w:t>
      </w:r>
    </w:p>
    <w:p w14:paraId="4DD1B7D3" w14:textId="77777777" w:rsidR="0078337B" w:rsidRPr="00495C17" w:rsidRDefault="0078337B" w:rsidP="00495C17">
      <w:pPr>
        <w:spacing w:after="0" w:line="276" w:lineRule="auto"/>
        <w:jc w:val="both"/>
        <w:rPr>
          <w:rFonts w:cstheme="minorHAnsi"/>
          <w:i/>
        </w:rPr>
      </w:pPr>
    </w:p>
    <w:p w14:paraId="01860268" w14:textId="77777777" w:rsidR="0078337B" w:rsidRPr="00495C17" w:rsidRDefault="0078337B" w:rsidP="00495C17">
      <w:pPr>
        <w:spacing w:after="0" w:line="276" w:lineRule="auto"/>
        <w:jc w:val="both"/>
        <w:rPr>
          <w:rFonts w:cstheme="minorHAnsi"/>
          <w:i/>
        </w:rPr>
      </w:pPr>
    </w:p>
    <w:p w14:paraId="0D1700B6" w14:textId="77777777" w:rsidR="0078337B" w:rsidRPr="00495C17" w:rsidRDefault="0078337B" w:rsidP="00495C17">
      <w:pPr>
        <w:pStyle w:val="Tekstpodstawowy"/>
        <w:spacing w:line="276" w:lineRule="auto"/>
        <w:ind w:left="0"/>
        <w:rPr>
          <w:rFonts w:asciiTheme="minorHAnsi" w:hAnsiTheme="minorHAnsi" w:cstheme="minorHAnsi"/>
          <w:lang w:val="pl-PL"/>
        </w:rPr>
      </w:pPr>
      <w:r w:rsidRPr="00495C17">
        <w:rPr>
          <w:rFonts w:asciiTheme="minorHAnsi" w:hAnsiTheme="minorHAnsi" w:cstheme="minorHAnsi"/>
          <w:lang w:val="pl-PL"/>
        </w:rPr>
        <w:lastRenderedPageBreak/>
        <w:t>Struktura wsparcia</w:t>
      </w:r>
    </w:p>
    <w:p w14:paraId="4683110C" w14:textId="77777777" w:rsidR="0078337B" w:rsidRPr="00495C17" w:rsidRDefault="0078337B" w:rsidP="00495C17">
      <w:pPr>
        <w:spacing w:after="0" w:line="276" w:lineRule="auto"/>
        <w:jc w:val="both"/>
        <w:rPr>
          <w:rFonts w:cstheme="minorHAnsi"/>
          <w:i/>
        </w:rPr>
      </w:pPr>
    </w:p>
    <w:p w14:paraId="2D31D0EA" w14:textId="77777777" w:rsidR="0078337B" w:rsidRPr="00495C17" w:rsidRDefault="0078337B" w:rsidP="00495C17">
      <w:pPr>
        <w:spacing w:after="0" w:line="276" w:lineRule="auto"/>
        <w:jc w:val="both"/>
        <w:rPr>
          <w:rFonts w:cstheme="minorHAnsi"/>
          <w:i/>
        </w:rPr>
      </w:pPr>
      <w:r w:rsidRPr="00495C17">
        <w:rPr>
          <w:rFonts w:cstheme="minorHAnsi"/>
          <w:i/>
        </w:rPr>
        <w:t xml:space="preserve">W ramach realizacji zadań zarówno własnych jak i zleconych, gminne jednostki pomocy społecznej stosują cały wachlarz świadczeń dostosowanych do potrzeb poszczególnych kategorii klientów. Jest to wsparcie w postaci świadczeń pieniężnych, tj. zasiłku stałego, okresowego lub celowego bądź świadczeń niepieniężnych. Udzielenie świadczeń niepieniężnych nie jest uzależnione od spełnienia kryterium dochodowego, a jedynie od wystąpienia okoliczności faktycznie uzasadniających przyznanie danej pomocy. Wśród tego typu świadczeń wymienia się pomoc w formie: posiłków, schronienia, ubrań, sprawienia pogrzebu, czy odpłatności za pobyt w DPS. </w:t>
      </w:r>
    </w:p>
    <w:p w14:paraId="6B28712E" w14:textId="77777777" w:rsidR="0078337B" w:rsidRPr="00495C17" w:rsidRDefault="0078337B" w:rsidP="00495C17">
      <w:pPr>
        <w:spacing w:after="0" w:line="276" w:lineRule="auto"/>
        <w:jc w:val="both"/>
        <w:rPr>
          <w:rFonts w:cstheme="minorHAnsi"/>
          <w:i/>
        </w:rPr>
      </w:pPr>
      <w:r w:rsidRPr="00495C17">
        <w:rPr>
          <w:rFonts w:cstheme="minorHAnsi"/>
          <w:i/>
        </w:rPr>
        <w:t>W ciągu trzech ostatnich lat widoczny jest spadek liczby osób korzystających z zasiłków, zarówno stałych, okresowych oraz celowych. Wiąże się z tym spadek przyznanych kwot tych świadczeń w budżetach gmin. Prognozy wskazują, iż w roku 2022 liczba osób otrzymujących zasiłek stały dla osoby w rodzinie ulegnie spadkowi. Tendencja ta wskazuje, że więcej z pomocy społecznej korzystają osoby mające kryzys przejściowy.</w:t>
      </w:r>
    </w:p>
    <w:p w14:paraId="098AD931" w14:textId="77777777" w:rsidR="0078337B" w:rsidRPr="00495C17" w:rsidRDefault="0078337B" w:rsidP="00495C17">
      <w:pPr>
        <w:spacing w:after="0" w:line="276" w:lineRule="auto"/>
        <w:jc w:val="both"/>
        <w:rPr>
          <w:rFonts w:cstheme="minorHAnsi"/>
          <w:i/>
        </w:rPr>
      </w:pPr>
      <w:r w:rsidRPr="00495C17">
        <w:rPr>
          <w:rFonts w:cstheme="minorHAnsi"/>
          <w:i/>
        </w:rPr>
        <w:t xml:space="preserve">Analiza zebranych danych z formularzy OZPS wykazuje, iż w 2021 roku w ramach pomocy niepieniężnej największa liczba beneficjentów na obszarze LGD korzystała z posiłków. Zdecydowana większość świadczeń dotyczyła posiłków dla dzieci (85,3%) i w większości była finansowana w ramach programu wieloletniego „Posiłek w szkole i w domu”. Świadczeniami niepieniężnymi z tytułu odpłatności za pobyt mieszkańca gminy w domu pomocy społecznej objętych było 93 osby. Rośnie liczba osób korzystających z tej formy pomocy. W 2020 roku objęto nią 78 osób, o 15 osób mniej niż w roku 2021. Liczba asystentów rodziny w latach 2018-2021 na obszarze LGD wykazuje tendencję spadkową. W roku oceny nastąpił spadek liczby asystentów rodziny o 1 w stosunku do roku 2020. Jednocześnie wzrasta liczba rodzin, którym asystenci udzielają wsparcia. W 2021 roku asystenci udzielili wsparcia 90 rodzinom, o 10 rodzin więcej niż w roku poprzednim. Dane dotyczące prognozy na rok 2022 wykazują, iż liczba rodzin objętych asystenturą będzie wzrastać przy dalszym spadku liczby asystentów rodziny, przy zachowaniu ustawowego wskaźnika liczby przypadających max. 15 rodzin na jednego asystenta. </w:t>
      </w:r>
    </w:p>
    <w:p w14:paraId="2EBADA6F" w14:textId="77777777" w:rsidR="0078337B" w:rsidRPr="00495C17" w:rsidRDefault="0078337B" w:rsidP="00495C17">
      <w:pPr>
        <w:spacing w:after="0" w:line="276" w:lineRule="auto"/>
        <w:jc w:val="both"/>
        <w:rPr>
          <w:rFonts w:cstheme="minorHAnsi"/>
          <w:b/>
          <w:i/>
        </w:rPr>
      </w:pPr>
      <w:r w:rsidRPr="00495C17">
        <w:rPr>
          <w:rFonts w:cstheme="minorHAnsi"/>
          <w:b/>
          <w:i/>
        </w:rPr>
        <w:t xml:space="preserve">Tabela 21. </w:t>
      </w:r>
      <w:bookmarkStart w:id="21" w:name="_Hlk129851955"/>
      <w:r w:rsidRPr="00495C17">
        <w:rPr>
          <w:rFonts w:cstheme="minorHAnsi"/>
          <w:b/>
          <w:iCs/>
        </w:rPr>
        <w:t>Liczba osób długotrwale korzystająca ze świadczeń.</w:t>
      </w:r>
      <w:bookmarkEnd w:id="21"/>
      <w:r w:rsidRPr="00495C17">
        <w:rPr>
          <w:rFonts w:cstheme="minorHAnsi"/>
          <w:b/>
          <w:iCs/>
        </w:rPr>
        <w:t xml:space="preserve"> </w:t>
      </w:r>
      <w:r w:rsidRPr="00495C17">
        <w:rPr>
          <w:rFonts w:cstheme="minorHAnsi"/>
          <w:b/>
          <w:i/>
        </w:rPr>
        <w:t>Dane: Opracowanie własne na podstawie gminnych OZPS, 2023.</w:t>
      </w:r>
    </w:p>
    <w:tbl>
      <w:tblPr>
        <w:tblW w:w="9820" w:type="dxa"/>
        <w:jc w:val="center"/>
        <w:tblLayout w:type="fixed"/>
        <w:tblCellMar>
          <w:left w:w="70" w:type="dxa"/>
          <w:right w:w="70" w:type="dxa"/>
        </w:tblCellMar>
        <w:tblLook w:val="00A0" w:firstRow="1" w:lastRow="0" w:firstColumn="1" w:lastColumn="0" w:noHBand="0" w:noVBand="0"/>
      </w:tblPr>
      <w:tblGrid>
        <w:gridCol w:w="1793"/>
        <w:gridCol w:w="1276"/>
        <w:gridCol w:w="1417"/>
        <w:gridCol w:w="1276"/>
        <w:gridCol w:w="1276"/>
        <w:gridCol w:w="1417"/>
        <w:gridCol w:w="1365"/>
      </w:tblGrid>
      <w:tr w:rsidR="0078337B" w:rsidRPr="00495C17" w14:paraId="277B050D" w14:textId="77777777" w:rsidTr="009F57BD">
        <w:trPr>
          <w:trHeight w:val="255"/>
          <w:jc w:val="center"/>
        </w:trPr>
        <w:tc>
          <w:tcPr>
            <w:tcW w:w="1793" w:type="dxa"/>
            <w:tcBorders>
              <w:top w:val="single" w:sz="4" w:space="0" w:color="auto"/>
              <w:left w:val="single" w:sz="4" w:space="0" w:color="auto"/>
              <w:bottom w:val="single" w:sz="4" w:space="0" w:color="auto"/>
              <w:right w:val="single" w:sz="4" w:space="0" w:color="auto"/>
            </w:tcBorders>
            <w:shd w:val="clear" w:color="auto" w:fill="DDD9C3"/>
            <w:vAlign w:val="center"/>
          </w:tcPr>
          <w:p w14:paraId="515A9F8D"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Gmina</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tcPr>
          <w:p w14:paraId="1CA7CC27"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Ogólnie korzystający z pomocy</w:t>
            </w:r>
          </w:p>
        </w:tc>
        <w:tc>
          <w:tcPr>
            <w:tcW w:w="1417" w:type="dxa"/>
            <w:tcBorders>
              <w:top w:val="single" w:sz="4" w:space="0" w:color="auto"/>
              <w:left w:val="single" w:sz="4" w:space="0" w:color="auto"/>
              <w:bottom w:val="single" w:sz="4" w:space="0" w:color="auto"/>
              <w:right w:val="single" w:sz="4" w:space="0" w:color="auto"/>
            </w:tcBorders>
            <w:shd w:val="clear" w:color="auto" w:fill="DDD9C3"/>
            <w:vAlign w:val="center"/>
          </w:tcPr>
          <w:p w14:paraId="6C4FA52B"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rPr>
              <w:t>Długotrwale korzysta ze świadczeń</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tcPr>
          <w:p w14:paraId="46805AE2"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Ogólnie  korzystający z pomocy</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tcPr>
          <w:p w14:paraId="452B581C"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Długotrwale korzysta z pomocy</w:t>
            </w:r>
          </w:p>
        </w:tc>
        <w:tc>
          <w:tcPr>
            <w:tcW w:w="1417" w:type="dxa"/>
            <w:tcBorders>
              <w:top w:val="single" w:sz="4" w:space="0" w:color="auto"/>
              <w:left w:val="single" w:sz="4" w:space="0" w:color="auto"/>
              <w:bottom w:val="single" w:sz="4" w:space="0" w:color="auto"/>
              <w:right w:val="single" w:sz="4" w:space="0" w:color="auto"/>
            </w:tcBorders>
            <w:shd w:val="clear" w:color="auto" w:fill="DDD9C3"/>
            <w:vAlign w:val="center"/>
          </w:tcPr>
          <w:p w14:paraId="2ADFF301"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Ogólnie korzystający z pomocy</w:t>
            </w:r>
          </w:p>
        </w:tc>
        <w:tc>
          <w:tcPr>
            <w:tcW w:w="1365" w:type="dxa"/>
            <w:tcBorders>
              <w:top w:val="single" w:sz="4" w:space="0" w:color="auto"/>
              <w:bottom w:val="single" w:sz="4" w:space="0" w:color="auto"/>
              <w:right w:val="single" w:sz="4" w:space="0" w:color="auto"/>
            </w:tcBorders>
            <w:shd w:val="clear" w:color="auto" w:fill="DDD9C3"/>
            <w:vAlign w:val="center"/>
          </w:tcPr>
          <w:p w14:paraId="6C7A361E"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Długotrwale korzysta ze świadczeń</w:t>
            </w:r>
          </w:p>
        </w:tc>
      </w:tr>
      <w:tr w:rsidR="0078337B" w:rsidRPr="00495C17" w14:paraId="7A68C7D8" w14:textId="77777777" w:rsidTr="009F57BD">
        <w:trPr>
          <w:trHeight w:val="270"/>
          <w:jc w:val="center"/>
        </w:trPr>
        <w:tc>
          <w:tcPr>
            <w:tcW w:w="1793" w:type="dxa"/>
            <w:tcBorders>
              <w:top w:val="single" w:sz="4" w:space="0" w:color="auto"/>
              <w:left w:val="single" w:sz="4" w:space="0" w:color="auto"/>
              <w:bottom w:val="single" w:sz="4" w:space="0" w:color="auto"/>
              <w:right w:val="single" w:sz="4" w:space="0" w:color="auto"/>
            </w:tcBorders>
            <w:shd w:val="clear" w:color="auto" w:fill="DDD9C3"/>
            <w:vAlign w:val="center"/>
          </w:tcPr>
          <w:p w14:paraId="357D89C8" w14:textId="77777777" w:rsidR="0078337B" w:rsidRPr="00495C17" w:rsidRDefault="0078337B" w:rsidP="00495C17">
            <w:pPr>
              <w:pStyle w:val="Tekstpodstawowy"/>
              <w:spacing w:line="276" w:lineRule="auto"/>
              <w:jc w:val="center"/>
              <w:rPr>
                <w:rFonts w:asciiTheme="minorHAnsi" w:hAnsiTheme="minorHAnsi" w:cstheme="minorHAnsi"/>
                <w:lang w:eastAsia="pl-PL"/>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2C1B9121"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2018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389B5FCD"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2020</w:t>
            </w:r>
          </w:p>
        </w:tc>
        <w:tc>
          <w:tcPr>
            <w:tcW w:w="2782"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14:paraId="3BB719E2"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2021</w:t>
            </w:r>
          </w:p>
        </w:tc>
      </w:tr>
      <w:tr w:rsidR="0078337B" w:rsidRPr="00495C17" w14:paraId="49E61E6B" w14:textId="77777777" w:rsidTr="009F57BD">
        <w:trPr>
          <w:trHeight w:val="273"/>
          <w:jc w:val="center"/>
        </w:trPr>
        <w:tc>
          <w:tcPr>
            <w:tcW w:w="1793" w:type="dxa"/>
            <w:tcBorders>
              <w:top w:val="single" w:sz="4" w:space="0" w:color="auto"/>
              <w:left w:val="single" w:sz="4" w:space="0" w:color="auto"/>
              <w:bottom w:val="single" w:sz="4" w:space="0" w:color="auto"/>
              <w:right w:val="single" w:sz="4" w:space="0" w:color="auto"/>
            </w:tcBorders>
            <w:vAlign w:val="center"/>
          </w:tcPr>
          <w:p w14:paraId="20C79405"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Bielsk Podl.</w:t>
            </w:r>
          </w:p>
        </w:tc>
        <w:tc>
          <w:tcPr>
            <w:tcW w:w="1276" w:type="dxa"/>
            <w:tcBorders>
              <w:top w:val="single" w:sz="4" w:space="0" w:color="auto"/>
              <w:left w:val="single" w:sz="4" w:space="0" w:color="auto"/>
              <w:bottom w:val="single" w:sz="4" w:space="0" w:color="auto"/>
              <w:right w:val="single" w:sz="4" w:space="0" w:color="auto"/>
            </w:tcBorders>
            <w:vAlign w:val="center"/>
          </w:tcPr>
          <w:p w14:paraId="238642AF"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842</w:t>
            </w:r>
          </w:p>
        </w:tc>
        <w:tc>
          <w:tcPr>
            <w:tcW w:w="1417" w:type="dxa"/>
            <w:tcBorders>
              <w:top w:val="single" w:sz="4" w:space="0" w:color="auto"/>
              <w:left w:val="single" w:sz="4" w:space="0" w:color="auto"/>
              <w:bottom w:val="single" w:sz="4" w:space="0" w:color="auto"/>
              <w:right w:val="single" w:sz="4" w:space="0" w:color="auto"/>
            </w:tcBorders>
            <w:vAlign w:val="center"/>
          </w:tcPr>
          <w:p w14:paraId="70B8F642"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291</w:t>
            </w:r>
          </w:p>
        </w:tc>
        <w:tc>
          <w:tcPr>
            <w:tcW w:w="1276" w:type="dxa"/>
            <w:tcBorders>
              <w:top w:val="single" w:sz="4" w:space="0" w:color="auto"/>
              <w:left w:val="single" w:sz="4" w:space="0" w:color="auto"/>
              <w:bottom w:val="single" w:sz="4" w:space="0" w:color="auto"/>
              <w:right w:val="single" w:sz="4" w:space="0" w:color="auto"/>
            </w:tcBorders>
            <w:vAlign w:val="center"/>
          </w:tcPr>
          <w:p w14:paraId="02CC3525"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679</w:t>
            </w:r>
          </w:p>
        </w:tc>
        <w:tc>
          <w:tcPr>
            <w:tcW w:w="1276" w:type="dxa"/>
            <w:tcBorders>
              <w:top w:val="single" w:sz="4" w:space="0" w:color="auto"/>
              <w:left w:val="single" w:sz="4" w:space="0" w:color="auto"/>
              <w:bottom w:val="single" w:sz="4" w:space="0" w:color="auto"/>
              <w:right w:val="single" w:sz="4" w:space="0" w:color="auto"/>
            </w:tcBorders>
            <w:vAlign w:val="center"/>
          </w:tcPr>
          <w:p w14:paraId="6F1F86F5"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278</w:t>
            </w:r>
          </w:p>
        </w:tc>
        <w:tc>
          <w:tcPr>
            <w:tcW w:w="1417" w:type="dxa"/>
            <w:tcBorders>
              <w:top w:val="single" w:sz="4" w:space="0" w:color="auto"/>
              <w:left w:val="single" w:sz="4" w:space="0" w:color="auto"/>
              <w:bottom w:val="single" w:sz="4" w:space="0" w:color="auto"/>
              <w:right w:val="single" w:sz="4" w:space="0" w:color="auto"/>
            </w:tcBorders>
            <w:vAlign w:val="center"/>
          </w:tcPr>
          <w:p w14:paraId="27895FE4"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549</w:t>
            </w:r>
          </w:p>
        </w:tc>
        <w:tc>
          <w:tcPr>
            <w:tcW w:w="1365" w:type="dxa"/>
            <w:tcBorders>
              <w:top w:val="single" w:sz="4" w:space="0" w:color="auto"/>
              <w:bottom w:val="single" w:sz="4" w:space="0" w:color="auto"/>
              <w:right w:val="single" w:sz="4" w:space="0" w:color="auto"/>
            </w:tcBorders>
            <w:vAlign w:val="center"/>
          </w:tcPr>
          <w:p w14:paraId="5C30742F"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246</w:t>
            </w:r>
          </w:p>
        </w:tc>
      </w:tr>
      <w:tr w:rsidR="0078337B" w:rsidRPr="00495C17" w14:paraId="7D2C6BFF" w14:textId="77777777" w:rsidTr="009F57BD">
        <w:trPr>
          <w:trHeight w:val="334"/>
          <w:jc w:val="center"/>
        </w:trPr>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1C29C591"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Boćki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98D0539"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rPr>
              <w:t>258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20E225E"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137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492EA3"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rPr>
              <w:t>190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8F0FC9"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85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05D8A6D"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rPr>
              <w:t>194</w:t>
            </w:r>
          </w:p>
        </w:tc>
        <w:tc>
          <w:tcPr>
            <w:tcW w:w="1365" w:type="dxa"/>
            <w:tcBorders>
              <w:top w:val="single" w:sz="4" w:space="0" w:color="auto"/>
              <w:bottom w:val="single" w:sz="4" w:space="0" w:color="auto"/>
              <w:right w:val="single" w:sz="4" w:space="0" w:color="auto"/>
            </w:tcBorders>
            <w:shd w:val="clear" w:color="auto" w:fill="FFFFFF"/>
            <w:vAlign w:val="center"/>
          </w:tcPr>
          <w:p w14:paraId="7F9473D3"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70</w:t>
            </w:r>
          </w:p>
        </w:tc>
      </w:tr>
      <w:tr w:rsidR="0078337B" w:rsidRPr="00495C17" w14:paraId="7B80574E" w14:textId="77777777" w:rsidTr="009F57BD">
        <w:trPr>
          <w:trHeight w:val="270"/>
          <w:jc w:val="center"/>
        </w:trPr>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2C3809B4"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Orla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D8FFCD"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428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BDA4B44"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123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8649D7"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313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ACBAAA6"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196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25E91BA"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230</w:t>
            </w:r>
          </w:p>
        </w:tc>
        <w:tc>
          <w:tcPr>
            <w:tcW w:w="1365" w:type="dxa"/>
            <w:tcBorders>
              <w:top w:val="single" w:sz="4" w:space="0" w:color="auto"/>
              <w:bottom w:val="single" w:sz="4" w:space="0" w:color="auto"/>
              <w:right w:val="single" w:sz="4" w:space="0" w:color="auto"/>
            </w:tcBorders>
            <w:shd w:val="clear" w:color="auto" w:fill="FFFFFF"/>
            <w:vAlign w:val="center"/>
          </w:tcPr>
          <w:p w14:paraId="210943F2"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120</w:t>
            </w:r>
          </w:p>
        </w:tc>
      </w:tr>
      <w:tr w:rsidR="0078337B" w:rsidRPr="00495C17" w14:paraId="6374D731" w14:textId="77777777" w:rsidTr="009F57BD">
        <w:trPr>
          <w:trHeight w:val="270"/>
          <w:jc w:val="center"/>
        </w:trPr>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05A2349D"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Białowieża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C92674"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175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1D50B8D"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137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291123"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170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8361A7"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129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24619EA"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175</w:t>
            </w:r>
          </w:p>
        </w:tc>
        <w:tc>
          <w:tcPr>
            <w:tcW w:w="1365" w:type="dxa"/>
            <w:tcBorders>
              <w:top w:val="single" w:sz="4" w:space="0" w:color="auto"/>
              <w:bottom w:val="single" w:sz="4" w:space="0" w:color="auto"/>
              <w:right w:val="single" w:sz="4" w:space="0" w:color="auto"/>
            </w:tcBorders>
            <w:shd w:val="clear" w:color="auto" w:fill="FFFFFF"/>
            <w:vAlign w:val="center"/>
          </w:tcPr>
          <w:p w14:paraId="765CDC1A"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82</w:t>
            </w:r>
          </w:p>
        </w:tc>
      </w:tr>
      <w:tr w:rsidR="0078337B" w:rsidRPr="00495C17" w14:paraId="461C110E" w14:textId="77777777" w:rsidTr="009F57BD">
        <w:trPr>
          <w:trHeight w:val="270"/>
          <w:jc w:val="center"/>
        </w:trPr>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1470557C"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Czeremcha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48C31FE"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523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669CBE"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72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97D2BB"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469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37C2221"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55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C363B41"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465</w:t>
            </w:r>
          </w:p>
        </w:tc>
        <w:tc>
          <w:tcPr>
            <w:tcW w:w="1365" w:type="dxa"/>
            <w:tcBorders>
              <w:top w:val="single" w:sz="4" w:space="0" w:color="auto"/>
              <w:bottom w:val="single" w:sz="4" w:space="0" w:color="auto"/>
              <w:right w:val="single" w:sz="4" w:space="0" w:color="auto"/>
            </w:tcBorders>
            <w:shd w:val="clear" w:color="auto" w:fill="FFFFFF"/>
            <w:vAlign w:val="center"/>
          </w:tcPr>
          <w:p w14:paraId="278C22B4"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125</w:t>
            </w:r>
          </w:p>
        </w:tc>
      </w:tr>
      <w:tr w:rsidR="0078337B" w:rsidRPr="00495C17" w14:paraId="654ACABF" w14:textId="77777777" w:rsidTr="009F57BD">
        <w:trPr>
          <w:trHeight w:val="270"/>
          <w:jc w:val="center"/>
        </w:trPr>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3DC732BB"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Czyże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DF21850"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227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9B6983"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42BA620"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159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90E3E1"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83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68308CE"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149</w:t>
            </w:r>
          </w:p>
        </w:tc>
        <w:tc>
          <w:tcPr>
            <w:tcW w:w="1365" w:type="dxa"/>
            <w:tcBorders>
              <w:top w:val="single" w:sz="4" w:space="0" w:color="auto"/>
              <w:bottom w:val="single" w:sz="4" w:space="0" w:color="auto"/>
              <w:right w:val="single" w:sz="4" w:space="0" w:color="auto"/>
            </w:tcBorders>
            <w:shd w:val="clear" w:color="auto" w:fill="FFFFFF"/>
            <w:vAlign w:val="center"/>
          </w:tcPr>
          <w:p w14:paraId="0BF5870E"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53</w:t>
            </w:r>
          </w:p>
        </w:tc>
      </w:tr>
      <w:tr w:rsidR="0078337B" w:rsidRPr="00495C17" w14:paraId="7BA9F7EA" w14:textId="77777777" w:rsidTr="009F57BD">
        <w:trPr>
          <w:trHeight w:val="270"/>
          <w:jc w:val="center"/>
        </w:trPr>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0150F71A"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Dubicze Cerk.</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2461A3"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380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0C25EBF"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B96AAA"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184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33DD077"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573449E"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159</w:t>
            </w:r>
          </w:p>
        </w:tc>
        <w:tc>
          <w:tcPr>
            <w:tcW w:w="1365" w:type="dxa"/>
            <w:tcBorders>
              <w:top w:val="single" w:sz="4" w:space="0" w:color="auto"/>
              <w:bottom w:val="single" w:sz="4" w:space="0" w:color="auto"/>
              <w:right w:val="single" w:sz="4" w:space="0" w:color="auto"/>
            </w:tcBorders>
            <w:shd w:val="clear" w:color="auto" w:fill="FFFFFF"/>
            <w:vAlign w:val="center"/>
          </w:tcPr>
          <w:p w14:paraId="321C1DA4"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44</w:t>
            </w:r>
          </w:p>
        </w:tc>
      </w:tr>
      <w:tr w:rsidR="0078337B" w:rsidRPr="00495C17" w14:paraId="26B93439" w14:textId="77777777" w:rsidTr="009F57BD">
        <w:trPr>
          <w:trHeight w:val="270"/>
          <w:jc w:val="center"/>
        </w:trPr>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4298B5F5"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Hajnówka gm.m.</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894BD8"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1 819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92FA77C"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868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39305D"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1 118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014458"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999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8A78E4E"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1 059</w:t>
            </w:r>
          </w:p>
        </w:tc>
        <w:tc>
          <w:tcPr>
            <w:tcW w:w="1365" w:type="dxa"/>
            <w:tcBorders>
              <w:top w:val="single" w:sz="4" w:space="0" w:color="auto"/>
              <w:bottom w:val="single" w:sz="4" w:space="0" w:color="auto"/>
              <w:right w:val="single" w:sz="4" w:space="0" w:color="auto"/>
            </w:tcBorders>
            <w:shd w:val="clear" w:color="auto" w:fill="FFFFFF"/>
            <w:vAlign w:val="center"/>
          </w:tcPr>
          <w:p w14:paraId="3F0B11DD"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871</w:t>
            </w:r>
          </w:p>
        </w:tc>
      </w:tr>
      <w:tr w:rsidR="0078337B" w:rsidRPr="00495C17" w14:paraId="5A94D446" w14:textId="77777777" w:rsidTr="009F57BD">
        <w:trPr>
          <w:trHeight w:val="270"/>
          <w:jc w:val="center"/>
        </w:trPr>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2A154447"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Hajnówka gm.w.</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E91BE8"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347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E04B07"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188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8AB2AC6"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254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994E8F7"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115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0BA08F3"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243</w:t>
            </w:r>
          </w:p>
        </w:tc>
        <w:tc>
          <w:tcPr>
            <w:tcW w:w="1365" w:type="dxa"/>
            <w:tcBorders>
              <w:top w:val="single" w:sz="4" w:space="0" w:color="auto"/>
              <w:bottom w:val="single" w:sz="4" w:space="0" w:color="auto"/>
              <w:right w:val="single" w:sz="4" w:space="0" w:color="auto"/>
            </w:tcBorders>
            <w:shd w:val="clear" w:color="auto" w:fill="FFFFFF"/>
            <w:vAlign w:val="center"/>
          </w:tcPr>
          <w:p w14:paraId="6BF6151C"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101</w:t>
            </w:r>
          </w:p>
        </w:tc>
      </w:tr>
      <w:tr w:rsidR="0078337B" w:rsidRPr="00495C17" w14:paraId="03CCE60B" w14:textId="77777777" w:rsidTr="009F57BD">
        <w:trPr>
          <w:trHeight w:val="270"/>
          <w:jc w:val="center"/>
        </w:trPr>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1AA05A13"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Kleszczele</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AC39CF"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150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3288CD"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52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B6E8B4"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129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0A1F1F"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79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E58F161"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122</w:t>
            </w:r>
          </w:p>
        </w:tc>
        <w:tc>
          <w:tcPr>
            <w:tcW w:w="1365" w:type="dxa"/>
            <w:tcBorders>
              <w:top w:val="single" w:sz="4" w:space="0" w:color="auto"/>
              <w:bottom w:val="single" w:sz="4" w:space="0" w:color="auto"/>
              <w:right w:val="single" w:sz="4" w:space="0" w:color="auto"/>
            </w:tcBorders>
            <w:shd w:val="clear" w:color="auto" w:fill="FFFFFF"/>
            <w:vAlign w:val="center"/>
          </w:tcPr>
          <w:p w14:paraId="4530FFAA"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67</w:t>
            </w:r>
          </w:p>
        </w:tc>
      </w:tr>
      <w:tr w:rsidR="0078337B" w:rsidRPr="00495C17" w14:paraId="6A47FB37" w14:textId="77777777" w:rsidTr="009F57BD">
        <w:trPr>
          <w:trHeight w:val="270"/>
          <w:jc w:val="center"/>
        </w:trPr>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66A1D9D5"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Narew</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A2EB62A"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448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D0F57C8"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230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A7440F"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311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BEADA53"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241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BC68B20"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251</w:t>
            </w:r>
          </w:p>
        </w:tc>
        <w:tc>
          <w:tcPr>
            <w:tcW w:w="1365" w:type="dxa"/>
            <w:tcBorders>
              <w:top w:val="single" w:sz="4" w:space="0" w:color="auto"/>
              <w:bottom w:val="single" w:sz="4" w:space="0" w:color="auto"/>
              <w:right w:val="single" w:sz="4" w:space="0" w:color="auto"/>
            </w:tcBorders>
            <w:shd w:val="clear" w:color="auto" w:fill="FFFFFF"/>
            <w:vAlign w:val="center"/>
          </w:tcPr>
          <w:p w14:paraId="6AD436D2"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183</w:t>
            </w:r>
          </w:p>
        </w:tc>
      </w:tr>
      <w:tr w:rsidR="0078337B" w:rsidRPr="00495C17" w14:paraId="5D0F4FD3" w14:textId="77777777" w:rsidTr="009F57BD">
        <w:trPr>
          <w:trHeight w:val="372"/>
          <w:jc w:val="center"/>
        </w:trPr>
        <w:tc>
          <w:tcPr>
            <w:tcW w:w="1793" w:type="dxa"/>
            <w:tcBorders>
              <w:top w:val="single" w:sz="4" w:space="0" w:color="auto"/>
              <w:left w:val="single" w:sz="4" w:space="0" w:color="auto"/>
              <w:bottom w:val="single" w:sz="4" w:space="0" w:color="auto"/>
              <w:right w:val="single" w:sz="4" w:space="0" w:color="auto"/>
            </w:tcBorders>
            <w:shd w:val="clear" w:color="auto" w:fill="FFFFFF"/>
            <w:vAlign w:val="center"/>
          </w:tcPr>
          <w:p w14:paraId="667D6098"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Narewka</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EF8B78"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236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AC67C24"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164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B957387"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180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7DE507"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112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BC7EEFE" w14:textId="77777777" w:rsidR="0078337B" w:rsidRPr="00495C17" w:rsidRDefault="0078337B" w:rsidP="00495C17">
            <w:pPr>
              <w:spacing w:after="0" w:line="276" w:lineRule="auto"/>
              <w:jc w:val="center"/>
              <w:rPr>
                <w:rFonts w:cstheme="minorHAnsi"/>
                <w:i/>
                <w:iCs/>
                <w:color w:val="000000"/>
              </w:rPr>
            </w:pPr>
            <w:r w:rsidRPr="00495C17">
              <w:rPr>
                <w:rFonts w:cstheme="minorHAnsi"/>
                <w:bCs/>
                <w:i/>
                <w:iCs/>
                <w:color w:val="000000"/>
                <w:lang w:val="en-US"/>
              </w:rPr>
              <w:t>147</w:t>
            </w:r>
          </w:p>
        </w:tc>
        <w:tc>
          <w:tcPr>
            <w:tcW w:w="1365" w:type="dxa"/>
            <w:tcBorders>
              <w:top w:val="single" w:sz="4" w:space="0" w:color="auto"/>
              <w:bottom w:val="single" w:sz="4" w:space="0" w:color="auto"/>
              <w:right w:val="single" w:sz="4" w:space="0" w:color="auto"/>
            </w:tcBorders>
            <w:shd w:val="clear" w:color="auto" w:fill="FFFFFF"/>
            <w:vAlign w:val="center"/>
          </w:tcPr>
          <w:p w14:paraId="702881FA" w14:textId="77777777" w:rsidR="0078337B" w:rsidRPr="00495C17" w:rsidRDefault="0078337B" w:rsidP="00495C17">
            <w:pPr>
              <w:pStyle w:val="Tekstpodstawowy"/>
              <w:spacing w:line="276" w:lineRule="auto"/>
              <w:jc w:val="center"/>
              <w:rPr>
                <w:rFonts w:asciiTheme="minorHAnsi" w:hAnsiTheme="minorHAnsi" w:cstheme="minorHAnsi"/>
              </w:rPr>
            </w:pPr>
            <w:r w:rsidRPr="00495C17">
              <w:rPr>
                <w:rFonts w:asciiTheme="minorHAnsi" w:hAnsiTheme="minorHAnsi" w:cstheme="minorHAnsi"/>
              </w:rPr>
              <w:t>79</w:t>
            </w:r>
          </w:p>
        </w:tc>
      </w:tr>
      <w:tr w:rsidR="0078337B" w:rsidRPr="00495C17" w14:paraId="4A671471" w14:textId="77777777" w:rsidTr="009F57BD">
        <w:trPr>
          <w:trHeight w:val="270"/>
          <w:jc w:val="center"/>
        </w:trPr>
        <w:tc>
          <w:tcPr>
            <w:tcW w:w="1793" w:type="dxa"/>
            <w:tcBorders>
              <w:top w:val="single" w:sz="4" w:space="0" w:color="auto"/>
              <w:left w:val="single" w:sz="4" w:space="0" w:color="auto"/>
              <w:bottom w:val="single" w:sz="4" w:space="0" w:color="auto"/>
              <w:right w:val="single" w:sz="4" w:space="0" w:color="auto"/>
            </w:tcBorders>
            <w:shd w:val="clear" w:color="auto" w:fill="DDD9C3"/>
            <w:vAlign w:val="center"/>
          </w:tcPr>
          <w:p w14:paraId="2F76432C" w14:textId="77777777" w:rsidR="0078337B" w:rsidRPr="00495C17" w:rsidRDefault="0078337B" w:rsidP="00495C17">
            <w:pPr>
              <w:pStyle w:val="Tekstpodstawowy"/>
              <w:spacing w:line="276" w:lineRule="auto"/>
              <w:jc w:val="center"/>
              <w:rPr>
                <w:rFonts w:asciiTheme="minorHAnsi" w:hAnsiTheme="minorHAnsi" w:cstheme="minorHAnsi"/>
                <w:lang w:eastAsia="pl-PL"/>
              </w:rPr>
            </w:pPr>
            <w:r w:rsidRPr="00495C17">
              <w:rPr>
                <w:rFonts w:asciiTheme="minorHAnsi" w:hAnsiTheme="minorHAnsi" w:cstheme="minorHAnsi"/>
                <w:lang w:eastAsia="pl-PL"/>
              </w:rPr>
              <w:t>Razem</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tcPr>
          <w:p w14:paraId="66FBA994" w14:textId="77777777" w:rsidR="0078337B" w:rsidRPr="00495C17" w:rsidRDefault="0078337B" w:rsidP="00495C17">
            <w:pPr>
              <w:spacing w:after="0" w:line="276" w:lineRule="auto"/>
              <w:jc w:val="center"/>
              <w:rPr>
                <w:rFonts w:cstheme="minorHAnsi"/>
                <w:b/>
                <w:bCs/>
                <w:i/>
                <w:iCs/>
                <w:color w:val="000000"/>
              </w:rPr>
            </w:pPr>
            <w:r w:rsidRPr="00495C17">
              <w:rPr>
                <w:rFonts w:cstheme="minorHAnsi"/>
                <w:b/>
                <w:bCs/>
                <w:i/>
                <w:iCs/>
                <w:color w:val="000000"/>
                <w:lang w:val="en-US"/>
              </w:rPr>
              <w:t>5 833</w:t>
            </w:r>
          </w:p>
        </w:tc>
        <w:tc>
          <w:tcPr>
            <w:tcW w:w="1417" w:type="dxa"/>
            <w:tcBorders>
              <w:top w:val="single" w:sz="4" w:space="0" w:color="auto"/>
              <w:left w:val="single" w:sz="4" w:space="0" w:color="auto"/>
              <w:bottom w:val="single" w:sz="4" w:space="0" w:color="auto"/>
              <w:right w:val="single" w:sz="4" w:space="0" w:color="auto"/>
            </w:tcBorders>
            <w:shd w:val="clear" w:color="auto" w:fill="DDD9C3"/>
            <w:vAlign w:val="center"/>
          </w:tcPr>
          <w:p w14:paraId="5FA56E40" w14:textId="77777777" w:rsidR="0078337B" w:rsidRPr="00495C17" w:rsidRDefault="0078337B" w:rsidP="00495C17">
            <w:pPr>
              <w:pStyle w:val="Tekstpodstawowy"/>
              <w:spacing w:line="276" w:lineRule="auto"/>
              <w:jc w:val="center"/>
              <w:rPr>
                <w:rFonts w:asciiTheme="minorHAnsi" w:hAnsiTheme="minorHAnsi" w:cstheme="minorHAnsi"/>
                <w:b w:val="0"/>
                <w:lang w:eastAsia="pl-PL"/>
              </w:rPr>
            </w:pP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tcPr>
          <w:p w14:paraId="68838522" w14:textId="77777777" w:rsidR="0078337B" w:rsidRPr="00495C17" w:rsidRDefault="0078337B" w:rsidP="00495C17">
            <w:pPr>
              <w:spacing w:after="0" w:line="276" w:lineRule="auto"/>
              <w:jc w:val="center"/>
              <w:rPr>
                <w:rFonts w:cstheme="minorHAnsi"/>
                <w:b/>
                <w:bCs/>
                <w:i/>
                <w:iCs/>
                <w:color w:val="000000"/>
              </w:rPr>
            </w:pPr>
            <w:r w:rsidRPr="00495C17">
              <w:rPr>
                <w:rFonts w:cstheme="minorHAnsi"/>
                <w:b/>
                <w:bCs/>
                <w:i/>
                <w:iCs/>
                <w:color w:val="000000"/>
                <w:lang w:val="en-US"/>
              </w:rPr>
              <w:t>4 156</w:t>
            </w:r>
          </w:p>
        </w:tc>
        <w:tc>
          <w:tcPr>
            <w:tcW w:w="1276" w:type="dxa"/>
            <w:tcBorders>
              <w:top w:val="single" w:sz="4" w:space="0" w:color="auto"/>
              <w:left w:val="single" w:sz="4" w:space="0" w:color="auto"/>
              <w:bottom w:val="single" w:sz="4" w:space="0" w:color="auto"/>
              <w:right w:val="single" w:sz="4" w:space="0" w:color="auto"/>
            </w:tcBorders>
            <w:shd w:val="clear" w:color="auto" w:fill="DDD9C3"/>
            <w:vAlign w:val="center"/>
          </w:tcPr>
          <w:p w14:paraId="18975B2C" w14:textId="77777777" w:rsidR="0078337B" w:rsidRPr="00495C17" w:rsidRDefault="0078337B" w:rsidP="00495C17">
            <w:pPr>
              <w:pStyle w:val="Tekstpodstawowy"/>
              <w:spacing w:line="276" w:lineRule="auto"/>
              <w:jc w:val="center"/>
              <w:rPr>
                <w:rFonts w:asciiTheme="minorHAnsi" w:hAnsiTheme="minorHAnsi"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DDD9C3"/>
            <w:vAlign w:val="center"/>
          </w:tcPr>
          <w:p w14:paraId="01915718" w14:textId="77777777" w:rsidR="0078337B" w:rsidRPr="00495C17" w:rsidRDefault="0078337B" w:rsidP="00495C17">
            <w:pPr>
              <w:spacing w:after="0" w:line="276" w:lineRule="auto"/>
              <w:jc w:val="center"/>
              <w:rPr>
                <w:rFonts w:cstheme="minorHAnsi"/>
                <w:b/>
                <w:bCs/>
                <w:i/>
                <w:iCs/>
                <w:color w:val="000000"/>
              </w:rPr>
            </w:pPr>
            <w:r w:rsidRPr="00495C17">
              <w:rPr>
                <w:rFonts w:cstheme="minorHAnsi"/>
                <w:b/>
                <w:bCs/>
                <w:i/>
                <w:iCs/>
                <w:color w:val="000000"/>
                <w:lang w:val="en-US"/>
              </w:rPr>
              <w:t>3 743</w:t>
            </w:r>
          </w:p>
        </w:tc>
        <w:tc>
          <w:tcPr>
            <w:tcW w:w="1365" w:type="dxa"/>
            <w:tcBorders>
              <w:top w:val="single" w:sz="4" w:space="0" w:color="auto"/>
              <w:bottom w:val="single" w:sz="4" w:space="0" w:color="auto"/>
              <w:right w:val="single" w:sz="4" w:space="0" w:color="auto"/>
            </w:tcBorders>
            <w:shd w:val="clear" w:color="auto" w:fill="DDD9C3"/>
            <w:vAlign w:val="center"/>
          </w:tcPr>
          <w:p w14:paraId="3FC6D85C" w14:textId="77777777" w:rsidR="0078337B" w:rsidRPr="00495C17" w:rsidRDefault="0078337B" w:rsidP="00495C17">
            <w:pPr>
              <w:pStyle w:val="Tekstpodstawowy"/>
              <w:spacing w:line="276" w:lineRule="auto"/>
              <w:jc w:val="center"/>
              <w:rPr>
                <w:rFonts w:asciiTheme="minorHAnsi" w:hAnsiTheme="minorHAnsi" w:cstheme="minorHAnsi"/>
                <w:b w:val="0"/>
              </w:rPr>
            </w:pPr>
          </w:p>
        </w:tc>
      </w:tr>
      <w:tr w:rsidR="0078337B" w:rsidRPr="00495C17" w14:paraId="296CBEE5" w14:textId="77777777" w:rsidTr="009F57BD">
        <w:trPr>
          <w:trHeight w:val="270"/>
          <w:jc w:val="center"/>
        </w:trPr>
        <w:tc>
          <w:tcPr>
            <w:tcW w:w="3069"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14:paraId="6F88223E" w14:textId="77777777" w:rsidR="0078337B" w:rsidRPr="00495C17" w:rsidRDefault="0078337B" w:rsidP="00495C17">
            <w:pPr>
              <w:pStyle w:val="Tekstpodstawowy"/>
              <w:spacing w:line="276" w:lineRule="auto"/>
              <w:jc w:val="center"/>
              <w:rPr>
                <w:rFonts w:asciiTheme="minorHAnsi" w:hAnsiTheme="minorHAnsi" w:cstheme="minorHAnsi"/>
                <w:lang w:val="pl-PL"/>
              </w:rPr>
            </w:pPr>
            <w:r w:rsidRPr="00495C17">
              <w:rPr>
                <w:rFonts w:asciiTheme="minorHAnsi" w:hAnsiTheme="minorHAnsi" w:cstheme="minorHAnsi"/>
                <w:lang w:val="pl-PL" w:eastAsia="pl-PL"/>
              </w:rPr>
              <w:t>% osób korzystających długotrwale z pomocy</w:t>
            </w:r>
          </w:p>
        </w:tc>
        <w:tc>
          <w:tcPr>
            <w:tcW w:w="1417" w:type="dxa"/>
            <w:tcBorders>
              <w:top w:val="single" w:sz="4" w:space="0" w:color="auto"/>
              <w:left w:val="single" w:sz="4" w:space="0" w:color="auto"/>
              <w:bottom w:val="single" w:sz="4" w:space="0" w:color="auto"/>
              <w:right w:val="single" w:sz="4" w:space="0" w:color="auto"/>
            </w:tcBorders>
            <w:shd w:val="clear" w:color="auto" w:fill="FABF8F"/>
            <w:vAlign w:val="center"/>
          </w:tcPr>
          <w:p w14:paraId="549693A4" w14:textId="77777777" w:rsidR="0078337B" w:rsidRPr="00495C17" w:rsidRDefault="0078337B" w:rsidP="00495C17">
            <w:pPr>
              <w:spacing w:after="0" w:line="276" w:lineRule="auto"/>
              <w:jc w:val="center"/>
              <w:rPr>
                <w:rFonts w:cstheme="minorHAnsi"/>
                <w:i/>
                <w:iCs/>
                <w:color w:val="000000"/>
              </w:rPr>
            </w:pPr>
            <w:r w:rsidRPr="00495C17">
              <w:rPr>
                <w:rFonts w:cstheme="minorHAnsi"/>
                <w:i/>
                <w:iCs/>
                <w:color w:val="000000"/>
                <w:lang w:val="en-US"/>
              </w:rPr>
              <w:t>39%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14:paraId="2FAAE2CE" w14:textId="77777777" w:rsidR="0078337B" w:rsidRPr="00495C17" w:rsidRDefault="0078337B" w:rsidP="00495C17">
            <w:pPr>
              <w:spacing w:after="0" w:line="276" w:lineRule="auto"/>
              <w:jc w:val="center"/>
              <w:rPr>
                <w:rFonts w:cstheme="minorHAnsi"/>
                <w:i/>
                <w:iCs/>
                <w:color w:val="000000"/>
              </w:rPr>
            </w:pPr>
            <w:r w:rsidRPr="00495C17">
              <w:rPr>
                <w:rFonts w:cstheme="minorHAnsi"/>
                <w:i/>
                <w:iCs/>
                <w:color w:val="000000"/>
                <w:lang w:val="en-US"/>
              </w:rPr>
              <w:t>58%</w:t>
            </w:r>
          </w:p>
        </w:tc>
        <w:tc>
          <w:tcPr>
            <w:tcW w:w="2782"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14:paraId="49CBC5B6" w14:textId="77777777" w:rsidR="0078337B" w:rsidRPr="00495C17" w:rsidRDefault="0078337B" w:rsidP="00495C17">
            <w:pPr>
              <w:spacing w:after="0" w:line="276" w:lineRule="auto"/>
              <w:jc w:val="center"/>
              <w:rPr>
                <w:rFonts w:cstheme="minorHAnsi"/>
                <w:i/>
                <w:iCs/>
                <w:color w:val="000000"/>
              </w:rPr>
            </w:pPr>
            <w:r w:rsidRPr="00495C17">
              <w:rPr>
                <w:rFonts w:cstheme="minorHAnsi"/>
                <w:i/>
                <w:iCs/>
                <w:color w:val="000000"/>
                <w:lang w:val="en-US"/>
              </w:rPr>
              <w:t>55%</w:t>
            </w:r>
          </w:p>
        </w:tc>
      </w:tr>
    </w:tbl>
    <w:p w14:paraId="4BE4209F" w14:textId="77777777" w:rsidR="0078337B" w:rsidRPr="00495C17" w:rsidRDefault="0078337B" w:rsidP="00495C17">
      <w:pPr>
        <w:pStyle w:val="Default"/>
        <w:spacing w:line="276" w:lineRule="auto"/>
        <w:ind w:left="720"/>
        <w:jc w:val="both"/>
        <w:rPr>
          <w:rFonts w:asciiTheme="minorHAnsi" w:hAnsiTheme="minorHAnsi" w:cstheme="minorHAnsi"/>
          <w:i/>
          <w:color w:val="FF0000"/>
          <w:sz w:val="22"/>
          <w:szCs w:val="22"/>
        </w:rPr>
      </w:pPr>
    </w:p>
    <w:p w14:paraId="09C44DE7" w14:textId="77777777" w:rsidR="0078337B" w:rsidRPr="00495C17" w:rsidRDefault="0078337B" w:rsidP="00495C17">
      <w:pPr>
        <w:pStyle w:val="text"/>
        <w:spacing w:before="0"/>
        <w:ind w:firstLine="426"/>
        <w:rPr>
          <w:rFonts w:asciiTheme="minorHAnsi" w:hAnsiTheme="minorHAnsi" w:cstheme="minorHAnsi"/>
          <w:i/>
          <w:color w:val="auto"/>
          <w:sz w:val="22"/>
        </w:rPr>
      </w:pPr>
      <w:r w:rsidRPr="00495C17">
        <w:rPr>
          <w:rFonts w:asciiTheme="minorHAnsi" w:hAnsiTheme="minorHAnsi" w:cstheme="minorHAnsi"/>
          <w:i/>
          <w:color w:val="auto"/>
          <w:sz w:val="22"/>
        </w:rPr>
        <w:lastRenderedPageBreak/>
        <w:t>Analiza powyższych danych wskazuje, że na przestrzeni trzech ostatnich lat spada liczba osób korzystających ze świadczeń pomocy społecznej, a wzrasta odsetek osób korzystających  z niej długotrwale.</w:t>
      </w:r>
    </w:p>
    <w:p w14:paraId="4AED5E19" w14:textId="77777777" w:rsidR="0078337B" w:rsidRPr="00495C17" w:rsidRDefault="0078337B" w:rsidP="00495C17">
      <w:pPr>
        <w:pStyle w:val="text"/>
        <w:spacing w:before="0"/>
        <w:ind w:firstLine="426"/>
        <w:rPr>
          <w:rFonts w:asciiTheme="minorHAnsi" w:hAnsiTheme="minorHAnsi" w:cstheme="minorHAnsi"/>
          <w:i/>
          <w:sz w:val="22"/>
        </w:rPr>
      </w:pPr>
      <w:r w:rsidRPr="00495C17">
        <w:rPr>
          <w:rFonts w:asciiTheme="minorHAnsi" w:hAnsiTheme="minorHAnsi" w:cstheme="minorHAnsi"/>
          <w:i/>
          <w:color w:val="auto"/>
          <w:sz w:val="22"/>
        </w:rPr>
        <w:t xml:space="preserve">W celu ograniczenia zjawiska wzrostu długoterminowego korzystania z pomocy ważne jest poszukiwanie rozwiązań dotyczących usamodzielniania i kontraktowania pomocy oraz wdrożenia efektywnych, modelowych rozwiązań, w tym kontraktów rodzinnych. Tymczasem kontrakty socjalne skierowane do osób bezrobotnych i korzystających z pomocy społecznej wdrażano w latach 2018-2021 jedynie w czterech gminach na obszarze LGD to jest: Bielsku Podlaskim, Orli, Hajnówce (gmina miejska) oraz w gminie wiejskiej Hajnówka. </w:t>
      </w:r>
      <w:r w:rsidRPr="00495C17">
        <w:rPr>
          <w:rFonts w:asciiTheme="minorHAnsi" w:hAnsiTheme="minorHAnsi" w:cstheme="minorHAnsi"/>
          <w:b/>
          <w:i/>
          <w:color w:val="auto"/>
          <w:sz w:val="22"/>
        </w:rPr>
        <w:t>W roku 2020 prowadzono reintegrację zawodową dla 97 osób, zaś w roku 2021 nastąpił znaczny wzrost -  168 osób</w:t>
      </w:r>
      <w:r w:rsidRPr="00495C17">
        <w:rPr>
          <w:rFonts w:asciiTheme="minorHAnsi" w:hAnsiTheme="minorHAnsi" w:cstheme="minorHAnsi"/>
          <w:i/>
          <w:color w:val="auto"/>
          <w:sz w:val="22"/>
        </w:rPr>
        <w:t xml:space="preserve">. Inną formę aktywności – prace społecznie użyteczne – realizował tylko MOPS Hajnówka, w 2021 r. wykonywało ją 6 osób. Warto rozważyć programy skierowane na wzrost aktywności społecznej, na przykład wolontariat, czy inne formy zaangażowania osób i rodzin korzystających z pomocy - udział w klubach, ośrodkach wsparcia czy warsztatach terapii. </w:t>
      </w:r>
    </w:p>
    <w:p w14:paraId="0F3FD45B" w14:textId="77777777" w:rsidR="0078337B" w:rsidRPr="00495C17" w:rsidRDefault="0078337B" w:rsidP="00495C17">
      <w:pPr>
        <w:spacing w:after="0" w:line="276" w:lineRule="auto"/>
        <w:ind w:firstLine="426"/>
        <w:jc w:val="both"/>
        <w:rPr>
          <w:rFonts w:cstheme="minorHAnsi"/>
          <w:i/>
        </w:rPr>
      </w:pPr>
      <w:r w:rsidRPr="00495C17">
        <w:rPr>
          <w:rFonts w:cstheme="minorHAnsi"/>
          <w:i/>
        </w:rPr>
        <w:t xml:space="preserve">Z jednej strony specjalistyczne wsparcie pozafinansowe wymaga niezbędnego zaplecza specjalistów, ich przygotowania, szkolenia oraz zatrudnienia do realizacji celów. Z drugiej generuje dodatkowe koszty adaptacji i prowadzenia klubów, poradni specjalistycznych, ośrodków interwencji kryzysowej czy interwencyjnych placówek opiekuńczo-wychowawczych, dziennych domów pobytu niezbędnych na terenie LGD. Jednak w długoterminowym cyklu wsparcia eliminuje z grup korzystających z pomocy osoby i rodziny długotrwałe, przez co obniża wieloletnie koszty świadczenia pomocy finansowej. </w:t>
      </w:r>
    </w:p>
    <w:p w14:paraId="1EC2506C" w14:textId="77777777" w:rsidR="0078337B" w:rsidRPr="00495C17" w:rsidRDefault="0078337B" w:rsidP="00495C17">
      <w:pPr>
        <w:spacing w:after="0" w:line="276" w:lineRule="auto"/>
        <w:ind w:firstLine="709"/>
        <w:jc w:val="both"/>
        <w:rPr>
          <w:rFonts w:cstheme="minorHAnsi"/>
          <w:i/>
          <w:color w:val="000000"/>
          <w:lang w:eastAsia="pl-PL"/>
        </w:rPr>
      </w:pPr>
      <w:r w:rsidRPr="00495C17">
        <w:rPr>
          <w:rFonts w:cstheme="minorHAnsi"/>
          <w:i/>
          <w:color w:val="000000"/>
          <w:lang w:eastAsia="pl-PL"/>
        </w:rPr>
        <w:t>Najczęstszym powodem korzystania z pomocy społecznej w województwie podlaskim na przestrzeni ostatnich kilku lat jest ubóstwo. Analiza informacji pozyskanych z ośrodków pomocy społecznej wskazuje, że w 2021 roku z powodu ubóstwa wsparciem objęto 16 387 rodzin z terenu województwa podlaskiego, korzystających z pomocy. Na dalszych miejscach w hierarchii powodów przyznawania pomocy społecznej w 2021 roku znajdowały się: bezrobocie, długotrwała lub ciężka choroba oraz niepełnosprawność.</w:t>
      </w:r>
    </w:p>
    <w:p w14:paraId="1F93FCE7" w14:textId="77777777" w:rsidR="0078337B" w:rsidRPr="00495C17" w:rsidRDefault="0078337B" w:rsidP="00495C17">
      <w:pPr>
        <w:spacing w:after="0" w:line="276" w:lineRule="auto"/>
        <w:jc w:val="both"/>
        <w:rPr>
          <w:rFonts w:cstheme="minorHAnsi"/>
          <w:i/>
        </w:rPr>
      </w:pPr>
      <w:r w:rsidRPr="00495C17">
        <w:rPr>
          <w:rFonts w:cstheme="minorHAnsi"/>
          <w:i/>
        </w:rPr>
        <w:tab/>
      </w:r>
      <w:r w:rsidRPr="00495C17">
        <w:rPr>
          <w:rFonts w:cstheme="minorHAnsi"/>
          <w:b/>
          <w:i/>
        </w:rPr>
        <w:t xml:space="preserve">W obszarze LGD, podobnie jak w województwie podlaskim, wśród osób korzystających z pomocy w latach 2018-2021 dominują osoby ubogie (w 11 gminach), bezrobotne (w 10 gminach), niepełnosprawne (w 8 gminach), z długotrwałą chorobą (w 5 gminach). </w:t>
      </w:r>
      <w:r w:rsidRPr="00495C17">
        <w:rPr>
          <w:rFonts w:cstheme="minorHAnsi"/>
          <w:i/>
        </w:rPr>
        <w:t xml:space="preserve">Zaznaczyć należy, że w większości przypadków podstawą udzielenia wsparcia rodzinie jest występowanie kilku przesłanek jednocześnie. Najmniej osób korzysta z pomocy w przypadkach problemów z sieroctwem, przemocą bądź bezdomnością. </w:t>
      </w:r>
    </w:p>
    <w:p w14:paraId="0B59F034" w14:textId="77777777" w:rsidR="0078337B" w:rsidRPr="00495C17" w:rsidRDefault="0078337B" w:rsidP="00495C17">
      <w:pPr>
        <w:spacing w:after="0" w:line="276" w:lineRule="auto"/>
        <w:jc w:val="both"/>
        <w:rPr>
          <w:rFonts w:cstheme="minorHAnsi"/>
          <w:b/>
          <w:i/>
        </w:rPr>
      </w:pPr>
    </w:p>
    <w:p w14:paraId="1460BCE8" w14:textId="77777777" w:rsidR="0078337B" w:rsidRPr="00495C17" w:rsidRDefault="0078337B" w:rsidP="00495C17">
      <w:pPr>
        <w:spacing w:after="0" w:line="276" w:lineRule="auto"/>
        <w:rPr>
          <w:rFonts w:cstheme="minorHAnsi"/>
          <w:i/>
        </w:rPr>
      </w:pPr>
      <w:r w:rsidRPr="00495C17">
        <w:rPr>
          <w:rFonts w:cstheme="minorHAnsi"/>
          <w:i/>
          <w:noProof/>
          <w:lang w:eastAsia="pl-PL"/>
        </w:rPr>
        <w:drawing>
          <wp:inline distT="0" distB="0" distL="0" distR="0" wp14:anchorId="5E5F0834" wp14:editId="7ECA96B1">
            <wp:extent cx="6304280" cy="1785620"/>
            <wp:effectExtent l="19050" t="0" r="20320" b="5080"/>
            <wp:docPr id="17" name="Obiek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E3BC4BB" w14:textId="77777777" w:rsidR="0078337B" w:rsidRPr="00495C17" w:rsidRDefault="0078337B" w:rsidP="00495C17">
      <w:pPr>
        <w:spacing w:after="0" w:line="276" w:lineRule="auto"/>
        <w:rPr>
          <w:rFonts w:cstheme="minorHAnsi"/>
          <w:b/>
          <w:i/>
        </w:rPr>
      </w:pPr>
      <w:r w:rsidRPr="00495C17">
        <w:rPr>
          <w:rFonts w:cstheme="minorHAnsi"/>
          <w:b/>
          <w:i/>
        </w:rPr>
        <w:t>Wykres 15. Powody korzystania z pomocy społecznej w roku 2021 na terenie LGD PB</w:t>
      </w:r>
    </w:p>
    <w:p w14:paraId="35F71978" w14:textId="77777777" w:rsidR="0078337B" w:rsidRPr="00495C17" w:rsidRDefault="0078337B" w:rsidP="00495C17">
      <w:pPr>
        <w:spacing w:after="0" w:line="276" w:lineRule="auto"/>
        <w:rPr>
          <w:rFonts w:cstheme="minorHAnsi"/>
          <w:b/>
          <w:i/>
        </w:rPr>
      </w:pPr>
    </w:p>
    <w:p w14:paraId="6398DAC5" w14:textId="77777777" w:rsidR="0078337B" w:rsidRPr="00495C17" w:rsidRDefault="0078337B" w:rsidP="00495C17">
      <w:pPr>
        <w:spacing w:after="0" w:line="276" w:lineRule="auto"/>
        <w:ind w:firstLine="426"/>
        <w:jc w:val="both"/>
        <w:rPr>
          <w:rFonts w:cstheme="minorHAnsi"/>
          <w:i/>
        </w:rPr>
      </w:pPr>
      <w:r w:rsidRPr="00495C17">
        <w:rPr>
          <w:rFonts w:cstheme="minorHAnsi"/>
          <w:i/>
        </w:rPr>
        <w:t>Grupy te można wskazać jako najbardziej wymagające wsparcia i poszukiwania efektywnych rozwiązań. Pomoc finansowa jest najczęściej przyjmowana długotrwale przez odbiorców, zaś pomoc w formie usług oraz porad i konsultacji okresowo.</w:t>
      </w:r>
    </w:p>
    <w:p w14:paraId="7A0DB106" w14:textId="77777777" w:rsidR="0078337B" w:rsidRPr="00495C17" w:rsidRDefault="0078337B" w:rsidP="00495C17">
      <w:pPr>
        <w:spacing w:after="0" w:line="276" w:lineRule="auto"/>
        <w:jc w:val="both"/>
        <w:rPr>
          <w:rFonts w:cstheme="minorHAnsi"/>
          <w:i/>
        </w:rPr>
      </w:pPr>
    </w:p>
    <w:p w14:paraId="7A4D1DE0" w14:textId="77777777" w:rsidR="0078337B" w:rsidRPr="00495C17" w:rsidRDefault="0078337B" w:rsidP="00495C17">
      <w:pPr>
        <w:pStyle w:val="Tekstpodstawowy"/>
        <w:spacing w:line="276" w:lineRule="auto"/>
        <w:rPr>
          <w:rFonts w:asciiTheme="minorHAnsi" w:hAnsiTheme="minorHAnsi" w:cstheme="minorHAnsi"/>
          <w:lang w:val="pl-PL"/>
        </w:rPr>
      </w:pPr>
      <w:r w:rsidRPr="00495C17">
        <w:rPr>
          <w:rFonts w:asciiTheme="minorHAnsi" w:hAnsiTheme="minorHAnsi" w:cstheme="minorHAnsi"/>
          <w:lang w:val="pl-PL"/>
        </w:rPr>
        <w:t>Charakterystyka instrumentów wsparcia</w:t>
      </w:r>
    </w:p>
    <w:p w14:paraId="7B800D63" w14:textId="77777777" w:rsidR="0078337B" w:rsidRPr="00495C17" w:rsidRDefault="0078337B" w:rsidP="00495C17">
      <w:pPr>
        <w:spacing w:after="0" w:line="276" w:lineRule="auto"/>
        <w:ind w:firstLine="426"/>
        <w:jc w:val="both"/>
        <w:rPr>
          <w:rFonts w:cstheme="minorHAnsi"/>
          <w:i/>
        </w:rPr>
      </w:pPr>
      <w:r w:rsidRPr="00495C17">
        <w:rPr>
          <w:rFonts w:cstheme="minorHAnsi"/>
          <w:i/>
        </w:rPr>
        <w:t xml:space="preserve">Niepokojący jest fakt, że takie formy pomocy jak: szkolenia, poradnictwo i terapia rodzinna, poradnictwo specjalistyczne, praca socjalna wskazywane są przez osoby korzystające z pomocy na obszarze LGD „PB”  jako </w:t>
      </w:r>
      <w:r w:rsidRPr="00495C17">
        <w:rPr>
          <w:rFonts w:cstheme="minorHAnsi"/>
          <w:i/>
        </w:rPr>
        <w:lastRenderedPageBreak/>
        <w:t>najmniej użyteczne</w:t>
      </w:r>
      <w:r w:rsidRPr="00495C17">
        <w:rPr>
          <w:rStyle w:val="Odwoanieprzypisudolnego"/>
          <w:rFonts w:cstheme="minorHAnsi"/>
          <w:i/>
        </w:rPr>
        <w:footnoteReference w:id="10"/>
      </w:r>
      <w:r w:rsidRPr="00495C17">
        <w:rPr>
          <w:rFonts w:cstheme="minorHAnsi"/>
          <w:i/>
        </w:rPr>
        <w:t>. Kluczowe obszary wsparcia poprzez aktywną integrację społeczną są zróżnicowane w stosunku do poszczególnych grup, rodzin i osób, dotyczyć powinny kolejno (według liczby wskazań):</w:t>
      </w:r>
    </w:p>
    <w:p w14:paraId="7A8E8845" w14:textId="77777777" w:rsidR="0078337B" w:rsidRPr="00495C17" w:rsidRDefault="0078337B" w:rsidP="00676CA4">
      <w:pPr>
        <w:pStyle w:val="bulleto"/>
        <w:numPr>
          <w:ilvl w:val="0"/>
          <w:numId w:val="10"/>
        </w:numPr>
        <w:spacing w:before="0"/>
        <w:rPr>
          <w:rFonts w:asciiTheme="minorHAnsi" w:hAnsiTheme="minorHAnsi" w:cstheme="minorHAnsi"/>
          <w:i/>
          <w:color w:val="auto"/>
          <w:sz w:val="22"/>
        </w:rPr>
      </w:pPr>
      <w:r w:rsidRPr="00495C17">
        <w:rPr>
          <w:rFonts w:asciiTheme="minorHAnsi" w:hAnsiTheme="minorHAnsi" w:cstheme="minorHAnsi"/>
          <w:i/>
          <w:color w:val="auto"/>
          <w:sz w:val="22"/>
        </w:rPr>
        <w:t>dla osób starszych: prowadzenia dziennych domów pobytu, prowadzenia ośrodków wsparcia; świetlic i klubów; animacji lokalnej i organizacji wolontariatu; podnoszenia kompetencji edukacyjnych oraz poradnictwo psychologiczne; organizacja czasu wolnego.</w:t>
      </w:r>
    </w:p>
    <w:p w14:paraId="490EC244" w14:textId="77777777" w:rsidR="0078337B" w:rsidRPr="00495C17" w:rsidRDefault="0078337B" w:rsidP="00676CA4">
      <w:pPr>
        <w:pStyle w:val="bulleto"/>
        <w:numPr>
          <w:ilvl w:val="0"/>
          <w:numId w:val="10"/>
        </w:numPr>
        <w:spacing w:before="0"/>
        <w:rPr>
          <w:rFonts w:asciiTheme="minorHAnsi" w:hAnsiTheme="minorHAnsi" w:cstheme="minorHAnsi"/>
          <w:i/>
          <w:color w:val="auto"/>
          <w:sz w:val="22"/>
        </w:rPr>
      </w:pPr>
      <w:r w:rsidRPr="00495C17">
        <w:rPr>
          <w:rFonts w:asciiTheme="minorHAnsi" w:hAnsiTheme="minorHAnsi" w:cstheme="minorHAnsi"/>
          <w:i/>
          <w:color w:val="auto"/>
          <w:sz w:val="22"/>
        </w:rPr>
        <w:t>dla młodzieży: organizacji czasu wolnego; zajęć wyrównujących braki edukacyjne; prowadzenia świetlic i klubów oraz warsztatów kompetencyjnych.</w:t>
      </w:r>
    </w:p>
    <w:p w14:paraId="563F86A4" w14:textId="77777777" w:rsidR="0078337B" w:rsidRPr="00495C17" w:rsidRDefault="0078337B" w:rsidP="00676CA4">
      <w:pPr>
        <w:pStyle w:val="bulleto"/>
        <w:numPr>
          <w:ilvl w:val="0"/>
          <w:numId w:val="10"/>
        </w:numPr>
        <w:spacing w:before="0"/>
        <w:rPr>
          <w:rFonts w:asciiTheme="minorHAnsi" w:hAnsiTheme="minorHAnsi" w:cstheme="minorHAnsi"/>
          <w:i/>
          <w:color w:val="auto"/>
          <w:sz w:val="22"/>
        </w:rPr>
      </w:pPr>
      <w:r w:rsidRPr="00495C17">
        <w:rPr>
          <w:rFonts w:asciiTheme="minorHAnsi" w:hAnsiTheme="minorHAnsi" w:cstheme="minorHAnsi"/>
          <w:i/>
          <w:color w:val="auto"/>
          <w:sz w:val="22"/>
        </w:rPr>
        <w:t>dla osób ubogich: poradnictwa specjalistycznego, indywidualnego; terapii i edukacji rodzinnej – warsztaty umiejętności rodzicielskich, małżeńskich; grup zabawowych; centrów wsparcia .</w:t>
      </w:r>
    </w:p>
    <w:p w14:paraId="5E1D168C" w14:textId="77777777" w:rsidR="0078337B" w:rsidRPr="00495C17" w:rsidRDefault="0078337B" w:rsidP="00676CA4">
      <w:pPr>
        <w:pStyle w:val="bulleto"/>
        <w:numPr>
          <w:ilvl w:val="0"/>
          <w:numId w:val="10"/>
        </w:numPr>
        <w:spacing w:before="0"/>
        <w:rPr>
          <w:rFonts w:asciiTheme="minorHAnsi" w:hAnsiTheme="minorHAnsi" w:cstheme="minorHAnsi"/>
          <w:i/>
          <w:color w:val="auto"/>
          <w:sz w:val="22"/>
        </w:rPr>
      </w:pPr>
      <w:r w:rsidRPr="00495C17">
        <w:rPr>
          <w:rFonts w:asciiTheme="minorHAnsi" w:hAnsiTheme="minorHAnsi" w:cstheme="minorHAnsi"/>
          <w:i/>
          <w:color w:val="auto"/>
          <w:spacing w:val="-2"/>
          <w:sz w:val="22"/>
        </w:rPr>
        <w:t>dla osób niepełnosprawnych: wsparcie indywidualne – asystenta, trenera czy coacha</w:t>
      </w:r>
      <w:r w:rsidRPr="00495C17">
        <w:rPr>
          <w:rFonts w:asciiTheme="minorHAnsi" w:hAnsiTheme="minorHAnsi" w:cstheme="minorHAnsi"/>
          <w:i/>
          <w:color w:val="auto"/>
          <w:sz w:val="22"/>
        </w:rPr>
        <w:t>; treningi kompetencji i udział w ośrodkach wsparcia dziennego i klubach; wsparcie psychologiczne; terapia i udział w zajęciach rehabilitacyjnych; organizacja czasu wolnego; udostępnienie wydarzeń kulturalnych, sportowych osobom niepełnosprawnym.</w:t>
      </w:r>
      <w:r w:rsidRPr="00495C17">
        <w:rPr>
          <w:rStyle w:val="Odwoanieprzypisudolnego"/>
          <w:rFonts w:asciiTheme="minorHAnsi" w:hAnsiTheme="minorHAnsi" w:cstheme="minorHAnsi"/>
          <w:i/>
          <w:color w:val="auto"/>
          <w:sz w:val="22"/>
        </w:rPr>
        <w:footnoteReference w:id="11"/>
      </w:r>
    </w:p>
    <w:p w14:paraId="1CF6D1F4" w14:textId="77777777" w:rsidR="0078337B" w:rsidRPr="00495C17" w:rsidRDefault="0078337B" w:rsidP="00495C17">
      <w:pPr>
        <w:spacing w:after="0" w:line="276" w:lineRule="auto"/>
        <w:jc w:val="both"/>
        <w:rPr>
          <w:rFonts w:cstheme="minorHAnsi"/>
          <w:i/>
        </w:rPr>
      </w:pPr>
      <w:r w:rsidRPr="00495C17">
        <w:rPr>
          <w:rFonts w:cstheme="minorHAnsi"/>
          <w:i/>
        </w:rPr>
        <w:t xml:space="preserve">Większość z tych działań mieście się w sferze pomocy pozafinansowej dla odbiorców. </w:t>
      </w:r>
    </w:p>
    <w:p w14:paraId="43E12FFE" w14:textId="77777777" w:rsidR="0078337B" w:rsidRPr="00495C17" w:rsidRDefault="0078337B" w:rsidP="00495C17">
      <w:pPr>
        <w:shd w:val="clear" w:color="auto" w:fill="FFFFFF"/>
        <w:spacing w:after="0" w:line="276" w:lineRule="auto"/>
        <w:ind w:firstLine="426"/>
        <w:jc w:val="both"/>
        <w:rPr>
          <w:rFonts w:cstheme="minorHAnsi"/>
          <w:i/>
        </w:rPr>
      </w:pPr>
      <w:r w:rsidRPr="00495C17">
        <w:rPr>
          <w:rFonts w:cstheme="minorHAnsi"/>
          <w:b/>
          <w:i/>
          <w:lang w:eastAsia="pl-PL"/>
        </w:rPr>
        <w:t>Obecny system pomocy społecznej postrzegany jest jako interwencyjny</w:t>
      </w:r>
      <w:r w:rsidRPr="00495C17">
        <w:rPr>
          <w:rFonts w:cstheme="minorHAnsi"/>
          <w:i/>
          <w:lang w:eastAsia="pl-PL"/>
        </w:rPr>
        <w:t>. Przypisywane są mu takie cechy jak: zachowawczość, pasywność, bierność, reaktywność i akcyjność. Brakuje koordynacji pionowej i poziomej w zakresie działań pomocowych. Tworzenie planów działań pomocowych w gminach i powiatach odbywa się w sposób rutynowy, typowy dla corocznie powtarzanych działań. Brakuje narzędzi do szacowania kosztów przedsięwzięć w polityce społecznej. Utrudnia to planowanie działań pomocowych oraz analizę ich konsekwencji.</w:t>
      </w:r>
      <w:r w:rsidRPr="00495C17">
        <w:rPr>
          <w:rStyle w:val="Odwoanieprzypisudolnego"/>
          <w:rFonts w:cstheme="minorHAnsi"/>
          <w:i/>
          <w:lang w:eastAsia="pl-PL"/>
        </w:rPr>
        <w:footnoteReference w:id="12"/>
      </w:r>
      <w:r w:rsidRPr="00495C17">
        <w:rPr>
          <w:rFonts w:cstheme="minorHAnsi"/>
          <w:i/>
        </w:rPr>
        <w:t>Realizacją celów pomocowych, w tym aktywnej integracji  zaprojektowanych w dokumentach strategicznych i programach lokalnych powinny zajmować się instytucje publiczne (ośrodki pomocy społecznej, powiatowe centra pomocy rodzinie, punkty konsultacyjne, ośrodki wsparcia), organizacje pozarządowe, kościelne i inne podmiotów działających w sferze społecznej. Założeniem polityki społecznej jest by ich działania wzmacniały aktywizację osób wykluczonych i były skoncentrowane na doprowadzeniu do usamodzielnienia bądź względnego usamodzielnienia osób i rodzin.</w:t>
      </w:r>
      <w:r w:rsidRPr="00495C17">
        <w:rPr>
          <w:rStyle w:val="Odwoanieprzypisudolnego"/>
          <w:rFonts w:cstheme="minorHAnsi"/>
          <w:i/>
        </w:rPr>
        <w:footnoteReference w:id="13"/>
      </w:r>
    </w:p>
    <w:p w14:paraId="30FAFF83" w14:textId="77777777" w:rsidR="0078337B" w:rsidRPr="006B641A" w:rsidRDefault="0078337B" w:rsidP="00495C17">
      <w:pPr>
        <w:pStyle w:val="Default"/>
        <w:spacing w:line="276" w:lineRule="auto"/>
        <w:ind w:firstLine="426"/>
        <w:jc w:val="both"/>
        <w:rPr>
          <w:rFonts w:asciiTheme="minorHAnsi" w:hAnsiTheme="minorHAnsi" w:cstheme="minorHAnsi"/>
          <w:i/>
          <w:color w:val="FF0000"/>
          <w:sz w:val="22"/>
          <w:szCs w:val="22"/>
        </w:rPr>
      </w:pPr>
      <w:r w:rsidRPr="00495C17">
        <w:rPr>
          <w:rFonts w:asciiTheme="minorHAnsi" w:hAnsiTheme="minorHAnsi" w:cstheme="minorHAnsi"/>
          <w:i/>
          <w:color w:val="auto"/>
          <w:sz w:val="22"/>
          <w:szCs w:val="22"/>
        </w:rPr>
        <w:t xml:space="preserve">Na terenie LGD znajduje się szereg instytucji, przygotowanych do świadczenia wparcia dla grup marginalizowanych. Realizowana przez nie pomoc z reguły dotyczy określonych specjalności. Wsparcie na rzecz wszystkich potrzebujących realizują jedynie ośrodki pomocy społecznej. Zgodnie z potwierdzonymi danymi poprzez pracowników instytucji, organizacji i grup społecznych </w:t>
      </w:r>
      <w:r w:rsidRPr="00495C17">
        <w:rPr>
          <w:rFonts w:asciiTheme="minorHAnsi" w:hAnsiTheme="minorHAnsi" w:cstheme="minorHAnsi"/>
          <w:b/>
          <w:i/>
          <w:color w:val="auto"/>
          <w:sz w:val="22"/>
          <w:szCs w:val="22"/>
        </w:rPr>
        <w:t>na obszarze LGD funkcjonuje niewystarczające zaplecze instytucjonalne i specjalistyczne ukierunkowane na usługi wobec osób starszych, niesamodzielnych, rodzin ubogich, niewydolnych wychowawczo, osób niepełnosprawnych, chorych czy z zaburzeniami psychicznymi.</w:t>
      </w:r>
      <w:r w:rsidRPr="00495C17">
        <w:rPr>
          <w:rFonts w:asciiTheme="minorHAnsi" w:hAnsiTheme="minorHAnsi" w:cstheme="minorHAnsi"/>
          <w:i/>
          <w:color w:val="auto"/>
          <w:sz w:val="22"/>
          <w:szCs w:val="22"/>
        </w:rPr>
        <w:t xml:space="preserve"> Niewielkie zaplecze pomocowe wymaga inwestowania, rozbudowy, doposażenia oraz adaptacji. </w:t>
      </w:r>
      <w:r w:rsidRPr="006B641A">
        <w:rPr>
          <w:rFonts w:asciiTheme="minorHAnsi" w:hAnsiTheme="minorHAnsi" w:cstheme="minorHAnsi"/>
          <w:b/>
          <w:i/>
          <w:color w:val="FF0000"/>
          <w:sz w:val="22"/>
          <w:szCs w:val="22"/>
        </w:rPr>
        <w:t>Podczas warsztatów zostały wskazane jako niezbędne do realizacji w najbliższym okresie:</w:t>
      </w:r>
    </w:p>
    <w:p w14:paraId="28290F12" w14:textId="77777777" w:rsidR="0078337B" w:rsidRPr="006B641A" w:rsidRDefault="0078337B" w:rsidP="00676CA4">
      <w:pPr>
        <w:pStyle w:val="Default"/>
        <w:numPr>
          <w:ilvl w:val="0"/>
          <w:numId w:val="11"/>
        </w:numPr>
        <w:spacing w:line="276" w:lineRule="auto"/>
        <w:jc w:val="both"/>
        <w:rPr>
          <w:rFonts w:asciiTheme="minorHAnsi" w:hAnsiTheme="minorHAnsi" w:cstheme="minorHAnsi"/>
          <w:i/>
          <w:color w:val="FF0000"/>
          <w:sz w:val="22"/>
          <w:szCs w:val="22"/>
          <w:highlight w:val="yellow"/>
        </w:rPr>
      </w:pPr>
      <w:r w:rsidRPr="006B641A">
        <w:rPr>
          <w:rFonts w:asciiTheme="minorHAnsi" w:hAnsiTheme="minorHAnsi" w:cstheme="minorHAnsi"/>
          <w:i/>
          <w:color w:val="FF0000"/>
          <w:sz w:val="22"/>
          <w:szCs w:val="22"/>
          <w:highlight w:val="yellow"/>
        </w:rPr>
        <w:t xml:space="preserve">wykorzystanie istniejącej infrastruktury świetlic/remiz na kluby lub dzienne domy pobytu dla osób starszych, niesamodzielnych, </w:t>
      </w:r>
    </w:p>
    <w:p w14:paraId="4A33EE25" w14:textId="77777777" w:rsidR="0078337B" w:rsidRPr="006B641A" w:rsidRDefault="0078337B" w:rsidP="00676CA4">
      <w:pPr>
        <w:pStyle w:val="Default"/>
        <w:numPr>
          <w:ilvl w:val="0"/>
          <w:numId w:val="11"/>
        </w:numPr>
        <w:spacing w:line="276" w:lineRule="auto"/>
        <w:jc w:val="both"/>
        <w:rPr>
          <w:rFonts w:asciiTheme="minorHAnsi" w:hAnsiTheme="minorHAnsi" w:cstheme="minorHAnsi"/>
          <w:i/>
          <w:color w:val="FF0000"/>
          <w:sz w:val="22"/>
          <w:szCs w:val="22"/>
          <w:highlight w:val="yellow"/>
        </w:rPr>
      </w:pPr>
      <w:r w:rsidRPr="006B641A">
        <w:rPr>
          <w:rFonts w:asciiTheme="minorHAnsi" w:hAnsiTheme="minorHAnsi" w:cstheme="minorHAnsi"/>
          <w:i/>
          <w:color w:val="FF0000"/>
          <w:sz w:val="22"/>
          <w:szCs w:val="22"/>
          <w:highlight w:val="yellow"/>
        </w:rPr>
        <w:t>mieszkania interwencyjne w formie pogotowia rodzinnego lub placówki o charakterze interwencyjnym dla 3-6 dzieci,</w:t>
      </w:r>
    </w:p>
    <w:p w14:paraId="4543DBA8" w14:textId="77777777" w:rsidR="0078337B" w:rsidRPr="006B641A" w:rsidRDefault="0078337B" w:rsidP="00495C17">
      <w:pPr>
        <w:pStyle w:val="Default"/>
        <w:spacing w:line="276" w:lineRule="auto"/>
        <w:ind w:left="568" w:hanging="284"/>
        <w:jc w:val="both"/>
        <w:rPr>
          <w:rFonts w:asciiTheme="minorHAnsi" w:hAnsiTheme="minorHAnsi" w:cstheme="minorHAnsi"/>
          <w:i/>
          <w:color w:val="FF0000"/>
          <w:sz w:val="22"/>
          <w:szCs w:val="22"/>
          <w:highlight w:val="yellow"/>
        </w:rPr>
      </w:pPr>
      <w:r w:rsidRPr="006B641A">
        <w:rPr>
          <w:rFonts w:asciiTheme="minorHAnsi" w:hAnsiTheme="minorHAnsi" w:cstheme="minorHAnsi"/>
          <w:i/>
          <w:color w:val="FF0000"/>
          <w:sz w:val="22"/>
          <w:szCs w:val="22"/>
          <w:highlight w:val="yellow"/>
        </w:rPr>
        <w:t>c) uruchomienie dziennego Ośrodka Wczesnego Wspomagania dla dzieci.</w:t>
      </w:r>
      <w:r w:rsidRPr="006B641A">
        <w:rPr>
          <w:rFonts w:asciiTheme="minorHAnsi" w:hAnsiTheme="minorHAnsi" w:cstheme="minorHAnsi"/>
          <w:i/>
          <w:color w:val="FF0000"/>
          <w:sz w:val="22"/>
          <w:szCs w:val="22"/>
        </w:rPr>
        <w:t xml:space="preserve"> </w:t>
      </w:r>
    </w:p>
    <w:p w14:paraId="574E8A2E" w14:textId="77777777" w:rsidR="0078337B" w:rsidRPr="00495C17" w:rsidRDefault="0078337B" w:rsidP="00495C17">
      <w:pPr>
        <w:pStyle w:val="Default"/>
        <w:spacing w:line="276" w:lineRule="auto"/>
        <w:ind w:firstLine="720"/>
        <w:jc w:val="both"/>
        <w:rPr>
          <w:rFonts w:asciiTheme="minorHAnsi" w:hAnsiTheme="minorHAnsi" w:cstheme="minorHAnsi"/>
          <w:i/>
          <w:sz w:val="22"/>
          <w:szCs w:val="22"/>
        </w:rPr>
      </w:pPr>
    </w:p>
    <w:p w14:paraId="7B17F1DB" w14:textId="77777777" w:rsidR="0078337B" w:rsidRPr="00495C17" w:rsidRDefault="0078337B" w:rsidP="00495C17">
      <w:pPr>
        <w:pStyle w:val="Tekstpodstawowy"/>
        <w:spacing w:line="276" w:lineRule="auto"/>
        <w:rPr>
          <w:rFonts w:asciiTheme="minorHAnsi" w:hAnsiTheme="minorHAnsi" w:cstheme="minorHAnsi"/>
          <w:lang w:val="pl-PL"/>
        </w:rPr>
      </w:pPr>
      <w:r w:rsidRPr="00495C17">
        <w:rPr>
          <w:rFonts w:asciiTheme="minorHAnsi" w:hAnsiTheme="minorHAnsi" w:cstheme="minorHAnsi"/>
          <w:lang w:val="pl-PL"/>
        </w:rPr>
        <w:t xml:space="preserve"> Infrastruktura wsparcia</w:t>
      </w:r>
    </w:p>
    <w:p w14:paraId="60A65505" w14:textId="77777777" w:rsidR="0078337B" w:rsidRPr="00495C17" w:rsidRDefault="0078337B" w:rsidP="00495C17">
      <w:pPr>
        <w:pStyle w:val="Default"/>
        <w:spacing w:line="276" w:lineRule="auto"/>
        <w:rPr>
          <w:rFonts w:asciiTheme="minorHAnsi" w:hAnsiTheme="minorHAnsi" w:cstheme="minorHAnsi"/>
          <w:b/>
          <w:i/>
          <w:color w:val="auto"/>
          <w:sz w:val="22"/>
          <w:szCs w:val="22"/>
        </w:rPr>
      </w:pPr>
      <w:r w:rsidRPr="00495C17">
        <w:rPr>
          <w:rFonts w:asciiTheme="minorHAnsi" w:hAnsiTheme="minorHAnsi" w:cstheme="minorHAnsi"/>
          <w:b/>
          <w:i/>
          <w:color w:val="auto"/>
          <w:sz w:val="22"/>
          <w:szCs w:val="22"/>
        </w:rPr>
        <w:t xml:space="preserve">Tabela 22. </w:t>
      </w:r>
      <w:bookmarkStart w:id="22" w:name="_Hlk129854547"/>
      <w:r w:rsidRPr="00495C17">
        <w:rPr>
          <w:rFonts w:asciiTheme="minorHAnsi" w:hAnsiTheme="minorHAnsi" w:cstheme="minorHAnsi"/>
          <w:b/>
          <w:i/>
          <w:color w:val="auto"/>
          <w:sz w:val="22"/>
          <w:szCs w:val="22"/>
        </w:rPr>
        <w:t>Infrastruktura pomocowa na terenie LGD Puszcza Białowieska funkcjonująca w roku 202</w:t>
      </w:r>
      <w:bookmarkEnd w:id="22"/>
      <w:r w:rsidRPr="00495C17">
        <w:rPr>
          <w:rFonts w:asciiTheme="minorHAnsi" w:hAnsiTheme="minorHAnsi" w:cstheme="minorHAnsi"/>
          <w:b/>
          <w:i/>
          <w:color w:val="auto"/>
          <w:sz w:val="22"/>
          <w:szCs w:val="22"/>
        </w:rPr>
        <w:t>3</w:t>
      </w:r>
    </w:p>
    <w:p w14:paraId="68188166" w14:textId="77777777" w:rsidR="0078337B" w:rsidRPr="00495C17" w:rsidRDefault="0078337B" w:rsidP="00495C17">
      <w:pPr>
        <w:pStyle w:val="Default"/>
        <w:spacing w:line="276" w:lineRule="auto"/>
        <w:rPr>
          <w:rFonts w:asciiTheme="minorHAnsi" w:hAnsiTheme="minorHAnsi" w:cstheme="minorHAnsi"/>
          <w:b/>
          <w:i/>
          <w:color w:val="auto"/>
          <w:sz w:val="22"/>
          <w:szCs w:val="22"/>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3"/>
        <w:gridCol w:w="2476"/>
        <w:gridCol w:w="583"/>
        <w:gridCol w:w="288"/>
        <w:gridCol w:w="290"/>
        <w:gridCol w:w="485"/>
        <w:gridCol w:w="286"/>
        <w:gridCol w:w="288"/>
        <w:gridCol w:w="288"/>
        <w:gridCol w:w="315"/>
        <w:gridCol w:w="585"/>
        <w:gridCol w:w="292"/>
        <w:gridCol w:w="292"/>
        <w:gridCol w:w="319"/>
        <w:gridCol w:w="19"/>
        <w:gridCol w:w="228"/>
        <w:gridCol w:w="23"/>
      </w:tblGrid>
      <w:tr w:rsidR="0078337B" w:rsidRPr="00495C17" w14:paraId="3115B4C5" w14:textId="77777777" w:rsidTr="009F57BD">
        <w:trPr>
          <w:gridAfter w:val="1"/>
          <w:wAfter w:w="12" w:type="pct"/>
          <w:cantSplit/>
          <w:trHeight w:val="1309"/>
        </w:trPr>
        <w:tc>
          <w:tcPr>
            <w:tcW w:w="1597" w:type="pct"/>
            <w:vAlign w:val="center"/>
          </w:tcPr>
          <w:p w14:paraId="0F290511" w14:textId="77777777" w:rsidR="0078337B" w:rsidRPr="00495C17" w:rsidRDefault="0078337B" w:rsidP="00495C17">
            <w:pPr>
              <w:spacing w:after="0" w:line="276" w:lineRule="auto"/>
              <w:jc w:val="center"/>
              <w:rPr>
                <w:rFonts w:cstheme="minorHAnsi"/>
                <w:i/>
              </w:rPr>
            </w:pPr>
            <w:bookmarkStart w:id="23" w:name="_Hlk129852878"/>
            <w:r w:rsidRPr="00495C17">
              <w:rPr>
                <w:rFonts w:cstheme="minorHAnsi"/>
                <w:i/>
              </w:rPr>
              <w:lastRenderedPageBreak/>
              <w:t>Podmiot</w:t>
            </w:r>
          </w:p>
        </w:tc>
        <w:tc>
          <w:tcPr>
            <w:tcW w:w="1194" w:type="pct"/>
            <w:vAlign w:val="center"/>
          </w:tcPr>
          <w:p w14:paraId="33B41CF1" w14:textId="77777777" w:rsidR="0078337B" w:rsidRPr="00495C17" w:rsidRDefault="0078337B" w:rsidP="00495C17">
            <w:pPr>
              <w:spacing w:after="0" w:line="276" w:lineRule="auto"/>
              <w:jc w:val="center"/>
              <w:rPr>
                <w:rFonts w:cstheme="minorHAnsi"/>
                <w:i/>
              </w:rPr>
            </w:pPr>
          </w:p>
        </w:tc>
        <w:tc>
          <w:tcPr>
            <w:tcW w:w="281" w:type="pct"/>
            <w:shd w:val="clear" w:color="auto" w:fill="FABF8F"/>
            <w:textDirection w:val="btLr"/>
            <w:vAlign w:val="center"/>
          </w:tcPr>
          <w:p w14:paraId="1FC71322" w14:textId="77777777" w:rsidR="0078337B" w:rsidRPr="00495C17" w:rsidRDefault="0078337B" w:rsidP="00495C17">
            <w:pPr>
              <w:spacing w:after="0" w:line="276" w:lineRule="auto"/>
              <w:ind w:left="113" w:right="113"/>
              <w:rPr>
                <w:rFonts w:cstheme="minorHAnsi"/>
                <w:i/>
              </w:rPr>
            </w:pPr>
            <w:r w:rsidRPr="00495C17">
              <w:rPr>
                <w:rFonts w:cstheme="minorHAnsi"/>
                <w:i/>
              </w:rPr>
              <w:t>LGD PB</w:t>
            </w:r>
          </w:p>
        </w:tc>
        <w:tc>
          <w:tcPr>
            <w:tcW w:w="139" w:type="pct"/>
            <w:textDirection w:val="btLr"/>
            <w:vAlign w:val="center"/>
          </w:tcPr>
          <w:p w14:paraId="3335C111" w14:textId="77777777" w:rsidR="0078337B" w:rsidRPr="00495C17" w:rsidRDefault="0078337B" w:rsidP="00495C17">
            <w:pPr>
              <w:spacing w:after="0" w:line="276" w:lineRule="auto"/>
              <w:ind w:left="113" w:right="113"/>
              <w:rPr>
                <w:rFonts w:cstheme="minorHAnsi"/>
                <w:i/>
              </w:rPr>
            </w:pPr>
            <w:r w:rsidRPr="00495C17">
              <w:rPr>
                <w:rFonts w:cstheme="minorHAnsi"/>
                <w:i/>
              </w:rPr>
              <w:t>Bielsk Podl</w:t>
            </w:r>
          </w:p>
        </w:tc>
        <w:tc>
          <w:tcPr>
            <w:tcW w:w="140" w:type="pct"/>
            <w:textDirection w:val="btLr"/>
            <w:vAlign w:val="center"/>
          </w:tcPr>
          <w:p w14:paraId="303C681E" w14:textId="77777777" w:rsidR="0078337B" w:rsidRPr="00495C17" w:rsidRDefault="0078337B" w:rsidP="00495C17">
            <w:pPr>
              <w:spacing w:after="0" w:line="276" w:lineRule="auto"/>
              <w:ind w:left="113" w:right="113"/>
              <w:rPr>
                <w:rFonts w:cstheme="minorHAnsi"/>
                <w:i/>
              </w:rPr>
            </w:pPr>
            <w:r w:rsidRPr="00495C17">
              <w:rPr>
                <w:rFonts w:cstheme="minorHAnsi"/>
                <w:i/>
              </w:rPr>
              <w:t>Boćki</w:t>
            </w:r>
          </w:p>
        </w:tc>
        <w:tc>
          <w:tcPr>
            <w:tcW w:w="234" w:type="pct"/>
            <w:textDirection w:val="btLr"/>
            <w:vAlign w:val="center"/>
          </w:tcPr>
          <w:p w14:paraId="1873108E" w14:textId="77777777" w:rsidR="0078337B" w:rsidRPr="00495C17" w:rsidRDefault="0078337B" w:rsidP="00495C17">
            <w:pPr>
              <w:spacing w:after="0" w:line="276" w:lineRule="auto"/>
              <w:ind w:left="113" w:right="113"/>
              <w:rPr>
                <w:rFonts w:cstheme="minorHAnsi"/>
                <w:i/>
              </w:rPr>
            </w:pPr>
            <w:r w:rsidRPr="00495C17">
              <w:rPr>
                <w:rFonts w:cstheme="minorHAnsi"/>
                <w:i/>
              </w:rPr>
              <w:t>Białowieża</w:t>
            </w:r>
          </w:p>
        </w:tc>
        <w:tc>
          <w:tcPr>
            <w:tcW w:w="138" w:type="pct"/>
            <w:textDirection w:val="btLr"/>
            <w:vAlign w:val="center"/>
          </w:tcPr>
          <w:p w14:paraId="114EE045" w14:textId="77777777" w:rsidR="0078337B" w:rsidRPr="00495C17" w:rsidRDefault="0078337B" w:rsidP="00495C17">
            <w:pPr>
              <w:spacing w:after="0" w:line="276" w:lineRule="auto"/>
              <w:ind w:left="113" w:right="113"/>
              <w:rPr>
                <w:rFonts w:cstheme="minorHAnsi"/>
                <w:i/>
              </w:rPr>
            </w:pPr>
            <w:r w:rsidRPr="00495C17">
              <w:rPr>
                <w:rFonts w:cstheme="minorHAnsi"/>
                <w:i/>
              </w:rPr>
              <w:t>Czeremcha</w:t>
            </w:r>
          </w:p>
        </w:tc>
        <w:tc>
          <w:tcPr>
            <w:tcW w:w="139" w:type="pct"/>
            <w:textDirection w:val="btLr"/>
            <w:vAlign w:val="center"/>
          </w:tcPr>
          <w:p w14:paraId="19FE71E3" w14:textId="77777777" w:rsidR="0078337B" w:rsidRPr="00495C17" w:rsidRDefault="0078337B" w:rsidP="00495C17">
            <w:pPr>
              <w:spacing w:after="0" w:line="276" w:lineRule="auto"/>
              <w:ind w:left="113" w:right="113"/>
              <w:rPr>
                <w:rFonts w:cstheme="minorHAnsi"/>
                <w:i/>
              </w:rPr>
            </w:pPr>
            <w:r w:rsidRPr="00495C17">
              <w:rPr>
                <w:rFonts w:cstheme="minorHAnsi"/>
                <w:i/>
              </w:rPr>
              <w:t>Czyże</w:t>
            </w:r>
          </w:p>
        </w:tc>
        <w:tc>
          <w:tcPr>
            <w:tcW w:w="139" w:type="pct"/>
            <w:textDirection w:val="btLr"/>
            <w:vAlign w:val="center"/>
          </w:tcPr>
          <w:p w14:paraId="5163DB7E" w14:textId="77777777" w:rsidR="0078337B" w:rsidRPr="00495C17" w:rsidRDefault="0078337B" w:rsidP="00495C17">
            <w:pPr>
              <w:spacing w:after="0" w:line="276" w:lineRule="auto"/>
              <w:ind w:left="113" w:right="113"/>
              <w:rPr>
                <w:rFonts w:cstheme="minorHAnsi"/>
                <w:i/>
              </w:rPr>
            </w:pPr>
            <w:r w:rsidRPr="00495C17">
              <w:rPr>
                <w:rFonts w:cstheme="minorHAnsi"/>
                <w:i/>
              </w:rPr>
              <w:t>Dubicze C</w:t>
            </w:r>
          </w:p>
        </w:tc>
        <w:tc>
          <w:tcPr>
            <w:tcW w:w="152" w:type="pct"/>
            <w:textDirection w:val="btLr"/>
            <w:vAlign w:val="center"/>
          </w:tcPr>
          <w:p w14:paraId="7EE85C4B" w14:textId="77777777" w:rsidR="0078337B" w:rsidRPr="00495C17" w:rsidRDefault="0078337B" w:rsidP="00495C17">
            <w:pPr>
              <w:spacing w:after="0" w:line="276" w:lineRule="auto"/>
              <w:ind w:left="113" w:right="113"/>
              <w:rPr>
                <w:rFonts w:cstheme="minorHAnsi"/>
                <w:i/>
              </w:rPr>
            </w:pPr>
            <w:r w:rsidRPr="00495C17">
              <w:rPr>
                <w:rFonts w:cstheme="minorHAnsi"/>
                <w:i/>
              </w:rPr>
              <w:t>Hajnówka g</w:t>
            </w:r>
          </w:p>
        </w:tc>
        <w:tc>
          <w:tcPr>
            <w:tcW w:w="282" w:type="pct"/>
            <w:shd w:val="clear" w:color="auto" w:fill="D6E3BC"/>
            <w:textDirection w:val="btLr"/>
            <w:vAlign w:val="center"/>
          </w:tcPr>
          <w:p w14:paraId="33299C30" w14:textId="77777777" w:rsidR="0078337B" w:rsidRPr="00495C17" w:rsidRDefault="0078337B" w:rsidP="00495C17">
            <w:pPr>
              <w:spacing w:after="0" w:line="276" w:lineRule="auto"/>
              <w:ind w:left="113" w:right="113"/>
              <w:rPr>
                <w:rFonts w:cstheme="minorHAnsi"/>
                <w:i/>
              </w:rPr>
            </w:pPr>
            <w:r w:rsidRPr="00495C17">
              <w:rPr>
                <w:rFonts w:cstheme="minorHAnsi"/>
                <w:i/>
              </w:rPr>
              <w:t xml:space="preserve">Hajnówka </w:t>
            </w:r>
          </w:p>
        </w:tc>
        <w:tc>
          <w:tcPr>
            <w:tcW w:w="141" w:type="pct"/>
            <w:textDirection w:val="btLr"/>
            <w:vAlign w:val="center"/>
          </w:tcPr>
          <w:p w14:paraId="5E59A97D" w14:textId="77777777" w:rsidR="0078337B" w:rsidRPr="00495C17" w:rsidRDefault="0078337B" w:rsidP="00495C17">
            <w:pPr>
              <w:spacing w:after="0" w:line="276" w:lineRule="auto"/>
              <w:ind w:left="113" w:right="113"/>
              <w:rPr>
                <w:rFonts w:cstheme="minorHAnsi"/>
                <w:i/>
              </w:rPr>
            </w:pPr>
            <w:r w:rsidRPr="00495C17">
              <w:rPr>
                <w:rFonts w:cstheme="minorHAnsi"/>
                <w:i/>
              </w:rPr>
              <w:t>Kleszczele</w:t>
            </w:r>
          </w:p>
        </w:tc>
        <w:tc>
          <w:tcPr>
            <w:tcW w:w="141" w:type="pct"/>
            <w:textDirection w:val="btLr"/>
            <w:vAlign w:val="center"/>
          </w:tcPr>
          <w:p w14:paraId="30C80843" w14:textId="77777777" w:rsidR="0078337B" w:rsidRPr="00495C17" w:rsidRDefault="0078337B" w:rsidP="00495C17">
            <w:pPr>
              <w:spacing w:after="0" w:line="276" w:lineRule="auto"/>
              <w:ind w:left="113" w:right="113"/>
              <w:rPr>
                <w:rFonts w:cstheme="minorHAnsi"/>
                <w:i/>
              </w:rPr>
            </w:pPr>
            <w:r w:rsidRPr="00495C17">
              <w:rPr>
                <w:rFonts w:cstheme="minorHAnsi"/>
                <w:i/>
              </w:rPr>
              <w:t>Narew</w:t>
            </w:r>
          </w:p>
        </w:tc>
        <w:tc>
          <w:tcPr>
            <w:tcW w:w="154" w:type="pct"/>
            <w:textDirection w:val="btLr"/>
            <w:vAlign w:val="center"/>
          </w:tcPr>
          <w:p w14:paraId="04F1C2BE" w14:textId="77777777" w:rsidR="0078337B" w:rsidRPr="00495C17" w:rsidRDefault="0078337B" w:rsidP="00495C17">
            <w:pPr>
              <w:spacing w:after="0" w:line="276" w:lineRule="auto"/>
              <w:ind w:left="113" w:right="113"/>
              <w:rPr>
                <w:rFonts w:cstheme="minorHAnsi"/>
                <w:i/>
              </w:rPr>
            </w:pPr>
            <w:r w:rsidRPr="00495C17">
              <w:rPr>
                <w:rFonts w:cstheme="minorHAnsi"/>
                <w:i/>
              </w:rPr>
              <w:t>Narewka</w:t>
            </w:r>
          </w:p>
        </w:tc>
        <w:tc>
          <w:tcPr>
            <w:tcW w:w="119" w:type="pct"/>
            <w:gridSpan w:val="2"/>
            <w:textDirection w:val="btLr"/>
            <w:vAlign w:val="center"/>
          </w:tcPr>
          <w:p w14:paraId="49C8A2AD" w14:textId="77777777" w:rsidR="0078337B" w:rsidRPr="00495C17" w:rsidRDefault="0078337B" w:rsidP="00495C17">
            <w:pPr>
              <w:spacing w:after="0" w:line="276" w:lineRule="auto"/>
              <w:ind w:left="113" w:right="113"/>
              <w:rPr>
                <w:rFonts w:cstheme="minorHAnsi"/>
                <w:i/>
              </w:rPr>
            </w:pPr>
            <w:r w:rsidRPr="00495C17">
              <w:rPr>
                <w:rFonts w:cstheme="minorHAnsi"/>
                <w:i/>
              </w:rPr>
              <w:t>Orla</w:t>
            </w:r>
          </w:p>
        </w:tc>
      </w:tr>
      <w:tr w:rsidR="0078337B" w:rsidRPr="00495C17" w14:paraId="1C7881C3" w14:textId="77777777" w:rsidTr="009F57BD">
        <w:tc>
          <w:tcPr>
            <w:tcW w:w="5000" w:type="pct"/>
            <w:gridSpan w:val="17"/>
            <w:shd w:val="clear" w:color="auto" w:fill="95B3D7"/>
          </w:tcPr>
          <w:p w14:paraId="28C4AEF4" w14:textId="77777777" w:rsidR="0078337B" w:rsidRPr="00495C17" w:rsidRDefault="0078337B" w:rsidP="00495C17">
            <w:pPr>
              <w:spacing w:after="0" w:line="276" w:lineRule="auto"/>
              <w:jc w:val="center"/>
              <w:rPr>
                <w:rFonts w:cstheme="minorHAnsi"/>
                <w:b/>
                <w:i/>
              </w:rPr>
            </w:pPr>
            <w:r w:rsidRPr="00495C17">
              <w:rPr>
                <w:rFonts w:cstheme="minorHAnsi"/>
                <w:b/>
                <w:i/>
              </w:rPr>
              <w:t>Wsparcie skierowane do wszystkich grup wykluczonych</w:t>
            </w:r>
          </w:p>
        </w:tc>
      </w:tr>
      <w:tr w:rsidR="0078337B" w:rsidRPr="00495C17" w14:paraId="0C4CA37D" w14:textId="77777777" w:rsidTr="009F57BD">
        <w:trPr>
          <w:gridAfter w:val="1"/>
          <w:wAfter w:w="12" w:type="pct"/>
        </w:trPr>
        <w:tc>
          <w:tcPr>
            <w:tcW w:w="1597" w:type="pct"/>
            <w:vAlign w:val="center"/>
          </w:tcPr>
          <w:p w14:paraId="5616D561" w14:textId="77777777" w:rsidR="0078337B" w:rsidRPr="00495C17" w:rsidRDefault="0078337B" w:rsidP="00495C17">
            <w:pPr>
              <w:spacing w:after="0" w:line="276" w:lineRule="auto"/>
              <w:rPr>
                <w:rFonts w:cstheme="minorHAnsi"/>
                <w:i/>
              </w:rPr>
            </w:pPr>
            <w:r w:rsidRPr="00495C17">
              <w:rPr>
                <w:rFonts w:cstheme="minorHAnsi"/>
                <w:i/>
              </w:rPr>
              <w:t>Powiatowe Centrum Pomocy Rodzinie</w:t>
            </w:r>
          </w:p>
        </w:tc>
        <w:tc>
          <w:tcPr>
            <w:tcW w:w="1194" w:type="pct"/>
          </w:tcPr>
          <w:p w14:paraId="4504C547" w14:textId="77777777" w:rsidR="0078337B" w:rsidRPr="00495C17" w:rsidRDefault="0078337B" w:rsidP="00495C17">
            <w:pPr>
              <w:spacing w:after="0" w:line="276" w:lineRule="auto"/>
              <w:jc w:val="center"/>
              <w:rPr>
                <w:rFonts w:cstheme="minorHAnsi"/>
                <w:i/>
              </w:rPr>
            </w:pPr>
          </w:p>
        </w:tc>
        <w:tc>
          <w:tcPr>
            <w:tcW w:w="281" w:type="pct"/>
            <w:shd w:val="clear" w:color="auto" w:fill="FABF8F"/>
            <w:vAlign w:val="center"/>
          </w:tcPr>
          <w:p w14:paraId="631102DE" w14:textId="77777777" w:rsidR="0078337B" w:rsidRPr="00495C17" w:rsidRDefault="0078337B" w:rsidP="00495C17">
            <w:pPr>
              <w:spacing w:after="0" w:line="276" w:lineRule="auto"/>
              <w:jc w:val="center"/>
              <w:rPr>
                <w:rFonts w:cstheme="minorHAnsi"/>
                <w:b/>
                <w:i/>
              </w:rPr>
            </w:pPr>
            <w:r w:rsidRPr="00495C17">
              <w:rPr>
                <w:rFonts w:cstheme="minorHAnsi"/>
                <w:b/>
                <w:i/>
              </w:rPr>
              <w:t>1</w:t>
            </w:r>
          </w:p>
        </w:tc>
        <w:tc>
          <w:tcPr>
            <w:tcW w:w="139" w:type="pct"/>
            <w:vAlign w:val="center"/>
          </w:tcPr>
          <w:p w14:paraId="1EA7E2D4" w14:textId="77777777" w:rsidR="0078337B" w:rsidRPr="00495C17" w:rsidRDefault="0078337B" w:rsidP="00495C17">
            <w:pPr>
              <w:spacing w:after="0" w:line="276" w:lineRule="auto"/>
              <w:jc w:val="center"/>
              <w:rPr>
                <w:rFonts w:cstheme="minorHAnsi"/>
                <w:i/>
                <w:color w:val="FF0000"/>
              </w:rPr>
            </w:pPr>
          </w:p>
        </w:tc>
        <w:tc>
          <w:tcPr>
            <w:tcW w:w="140" w:type="pct"/>
            <w:vAlign w:val="center"/>
          </w:tcPr>
          <w:p w14:paraId="29B5B33D" w14:textId="77777777" w:rsidR="0078337B" w:rsidRPr="00495C17" w:rsidRDefault="0078337B" w:rsidP="00495C17">
            <w:pPr>
              <w:spacing w:after="0" w:line="276" w:lineRule="auto"/>
              <w:jc w:val="center"/>
              <w:rPr>
                <w:rFonts w:cstheme="minorHAnsi"/>
                <w:i/>
                <w:color w:val="FF0000"/>
              </w:rPr>
            </w:pPr>
          </w:p>
        </w:tc>
        <w:tc>
          <w:tcPr>
            <w:tcW w:w="234" w:type="pct"/>
            <w:vAlign w:val="center"/>
          </w:tcPr>
          <w:p w14:paraId="3AA9E4EE" w14:textId="77777777" w:rsidR="0078337B" w:rsidRPr="00495C17" w:rsidRDefault="0078337B" w:rsidP="00495C17">
            <w:pPr>
              <w:spacing w:after="0" w:line="276" w:lineRule="auto"/>
              <w:jc w:val="center"/>
              <w:rPr>
                <w:rFonts w:cstheme="minorHAnsi"/>
                <w:i/>
                <w:color w:val="FF0000"/>
              </w:rPr>
            </w:pPr>
          </w:p>
        </w:tc>
        <w:tc>
          <w:tcPr>
            <w:tcW w:w="138" w:type="pct"/>
            <w:vAlign w:val="center"/>
          </w:tcPr>
          <w:p w14:paraId="22C05A07"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484A70AB"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6AD13DD0"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783D51C4" w14:textId="77777777" w:rsidR="0078337B" w:rsidRPr="00495C17" w:rsidRDefault="0078337B" w:rsidP="00495C17">
            <w:pPr>
              <w:spacing w:after="0" w:line="276" w:lineRule="auto"/>
              <w:jc w:val="center"/>
              <w:rPr>
                <w:rFonts w:cstheme="minorHAnsi"/>
                <w:i/>
                <w:color w:val="FF0000"/>
              </w:rPr>
            </w:pPr>
          </w:p>
        </w:tc>
        <w:tc>
          <w:tcPr>
            <w:tcW w:w="282" w:type="pct"/>
            <w:shd w:val="clear" w:color="auto" w:fill="D6E3BC"/>
            <w:vAlign w:val="center"/>
          </w:tcPr>
          <w:p w14:paraId="6376BA1F" w14:textId="77777777" w:rsidR="0078337B" w:rsidRPr="00495C17" w:rsidRDefault="0078337B" w:rsidP="00495C17">
            <w:pPr>
              <w:spacing w:after="0" w:line="276" w:lineRule="auto"/>
              <w:jc w:val="center"/>
              <w:rPr>
                <w:rFonts w:cstheme="minorHAnsi"/>
                <w:b/>
                <w:i/>
              </w:rPr>
            </w:pPr>
            <w:r w:rsidRPr="00495C17">
              <w:rPr>
                <w:rFonts w:cstheme="minorHAnsi"/>
                <w:b/>
                <w:i/>
              </w:rPr>
              <w:t>1</w:t>
            </w:r>
          </w:p>
        </w:tc>
        <w:tc>
          <w:tcPr>
            <w:tcW w:w="141" w:type="pct"/>
            <w:vAlign w:val="center"/>
          </w:tcPr>
          <w:p w14:paraId="5CCF2315"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1181C515" w14:textId="77777777" w:rsidR="0078337B" w:rsidRPr="00495C17" w:rsidRDefault="0078337B" w:rsidP="00495C17">
            <w:pPr>
              <w:spacing w:after="0" w:line="276" w:lineRule="auto"/>
              <w:jc w:val="center"/>
              <w:rPr>
                <w:rFonts w:cstheme="minorHAnsi"/>
                <w:i/>
              </w:rPr>
            </w:pPr>
          </w:p>
        </w:tc>
        <w:tc>
          <w:tcPr>
            <w:tcW w:w="154" w:type="pct"/>
            <w:vAlign w:val="center"/>
          </w:tcPr>
          <w:p w14:paraId="3A72720C"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538E11C5" w14:textId="77777777" w:rsidR="0078337B" w:rsidRPr="00495C17" w:rsidRDefault="0078337B" w:rsidP="00495C17">
            <w:pPr>
              <w:spacing w:after="0" w:line="276" w:lineRule="auto"/>
              <w:jc w:val="center"/>
              <w:rPr>
                <w:rFonts w:cstheme="minorHAnsi"/>
                <w:i/>
                <w:color w:val="FF0000"/>
              </w:rPr>
            </w:pPr>
          </w:p>
        </w:tc>
      </w:tr>
      <w:tr w:rsidR="0078337B" w:rsidRPr="00495C17" w14:paraId="684F5F43" w14:textId="77777777" w:rsidTr="009F57BD">
        <w:trPr>
          <w:gridAfter w:val="1"/>
          <w:wAfter w:w="12" w:type="pct"/>
        </w:trPr>
        <w:tc>
          <w:tcPr>
            <w:tcW w:w="1597" w:type="pct"/>
            <w:vAlign w:val="center"/>
          </w:tcPr>
          <w:p w14:paraId="73289B9E" w14:textId="77777777" w:rsidR="0078337B" w:rsidRPr="00495C17" w:rsidRDefault="0078337B" w:rsidP="00495C17">
            <w:pPr>
              <w:spacing w:after="0" w:line="276" w:lineRule="auto"/>
              <w:rPr>
                <w:rFonts w:cstheme="minorHAnsi"/>
                <w:i/>
              </w:rPr>
            </w:pPr>
            <w:r w:rsidRPr="00495C17">
              <w:rPr>
                <w:rFonts w:cstheme="minorHAnsi"/>
                <w:i/>
              </w:rPr>
              <w:t>Ośrodek Pomocy Społecznej</w:t>
            </w:r>
          </w:p>
        </w:tc>
        <w:tc>
          <w:tcPr>
            <w:tcW w:w="1194" w:type="pct"/>
          </w:tcPr>
          <w:p w14:paraId="77E6F8DA" w14:textId="77777777" w:rsidR="0078337B" w:rsidRPr="00495C17" w:rsidRDefault="0078337B" w:rsidP="00495C17">
            <w:pPr>
              <w:tabs>
                <w:tab w:val="left" w:pos="275"/>
                <w:tab w:val="center" w:pos="530"/>
              </w:tabs>
              <w:spacing w:after="0" w:line="276" w:lineRule="auto"/>
              <w:rPr>
                <w:rFonts w:cstheme="minorHAnsi"/>
                <w:i/>
              </w:rPr>
            </w:pPr>
          </w:p>
        </w:tc>
        <w:tc>
          <w:tcPr>
            <w:tcW w:w="281" w:type="pct"/>
            <w:shd w:val="clear" w:color="auto" w:fill="FABF8F"/>
            <w:vAlign w:val="center"/>
          </w:tcPr>
          <w:p w14:paraId="72E5B828" w14:textId="77777777" w:rsidR="0078337B" w:rsidRPr="00495C17" w:rsidRDefault="0078337B" w:rsidP="00495C17">
            <w:pPr>
              <w:tabs>
                <w:tab w:val="left" w:pos="275"/>
                <w:tab w:val="center" w:pos="530"/>
              </w:tabs>
              <w:spacing w:after="0" w:line="276" w:lineRule="auto"/>
              <w:jc w:val="center"/>
              <w:rPr>
                <w:rFonts w:cstheme="minorHAnsi"/>
                <w:b/>
                <w:i/>
              </w:rPr>
            </w:pPr>
            <w:r w:rsidRPr="00495C17">
              <w:rPr>
                <w:rFonts w:cstheme="minorHAnsi"/>
                <w:b/>
                <w:i/>
              </w:rPr>
              <w:t>12</w:t>
            </w:r>
          </w:p>
        </w:tc>
        <w:tc>
          <w:tcPr>
            <w:tcW w:w="139" w:type="pct"/>
            <w:vAlign w:val="center"/>
          </w:tcPr>
          <w:p w14:paraId="71D6C533" w14:textId="77777777" w:rsidR="0078337B" w:rsidRPr="00495C17" w:rsidRDefault="0078337B" w:rsidP="00495C17">
            <w:pPr>
              <w:tabs>
                <w:tab w:val="left" w:pos="275"/>
                <w:tab w:val="center" w:pos="530"/>
              </w:tabs>
              <w:spacing w:after="0" w:line="276" w:lineRule="auto"/>
              <w:jc w:val="center"/>
              <w:rPr>
                <w:rFonts w:cstheme="minorHAnsi"/>
                <w:i/>
              </w:rPr>
            </w:pPr>
            <w:r w:rsidRPr="00495C17">
              <w:rPr>
                <w:rFonts w:cstheme="minorHAnsi"/>
                <w:i/>
              </w:rPr>
              <w:t>1</w:t>
            </w:r>
          </w:p>
        </w:tc>
        <w:tc>
          <w:tcPr>
            <w:tcW w:w="140" w:type="pct"/>
            <w:vAlign w:val="center"/>
          </w:tcPr>
          <w:p w14:paraId="57581A4E"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234" w:type="pct"/>
            <w:vAlign w:val="center"/>
          </w:tcPr>
          <w:p w14:paraId="69F60803"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38" w:type="pct"/>
            <w:vAlign w:val="center"/>
          </w:tcPr>
          <w:p w14:paraId="1E9E4797"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39" w:type="pct"/>
            <w:vAlign w:val="center"/>
          </w:tcPr>
          <w:p w14:paraId="392D1FEE"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39" w:type="pct"/>
            <w:vAlign w:val="center"/>
          </w:tcPr>
          <w:p w14:paraId="132ED085"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52" w:type="pct"/>
            <w:vAlign w:val="center"/>
          </w:tcPr>
          <w:p w14:paraId="060236BE"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282" w:type="pct"/>
            <w:shd w:val="clear" w:color="auto" w:fill="D6E3BC"/>
            <w:vAlign w:val="center"/>
          </w:tcPr>
          <w:p w14:paraId="1DFAC1E3" w14:textId="77777777" w:rsidR="0078337B" w:rsidRPr="00495C17" w:rsidRDefault="0078337B" w:rsidP="00495C17">
            <w:pPr>
              <w:spacing w:after="0" w:line="276" w:lineRule="auto"/>
              <w:jc w:val="center"/>
              <w:rPr>
                <w:rFonts w:cstheme="minorHAnsi"/>
                <w:b/>
                <w:i/>
              </w:rPr>
            </w:pPr>
            <w:r w:rsidRPr="00495C17">
              <w:rPr>
                <w:rFonts w:cstheme="minorHAnsi"/>
                <w:b/>
                <w:i/>
              </w:rPr>
              <w:t>1</w:t>
            </w:r>
          </w:p>
        </w:tc>
        <w:tc>
          <w:tcPr>
            <w:tcW w:w="141" w:type="pct"/>
            <w:vAlign w:val="center"/>
          </w:tcPr>
          <w:p w14:paraId="37ECD10C"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41" w:type="pct"/>
            <w:vAlign w:val="center"/>
          </w:tcPr>
          <w:p w14:paraId="131C79F3"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54" w:type="pct"/>
            <w:vAlign w:val="center"/>
          </w:tcPr>
          <w:p w14:paraId="467F28C8"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19" w:type="pct"/>
            <w:gridSpan w:val="2"/>
            <w:vAlign w:val="center"/>
          </w:tcPr>
          <w:p w14:paraId="174C61C4" w14:textId="77777777" w:rsidR="0078337B" w:rsidRPr="00495C17" w:rsidRDefault="0078337B" w:rsidP="00495C17">
            <w:pPr>
              <w:spacing w:after="0" w:line="276" w:lineRule="auto"/>
              <w:jc w:val="center"/>
              <w:rPr>
                <w:rFonts w:cstheme="minorHAnsi"/>
                <w:i/>
              </w:rPr>
            </w:pPr>
            <w:r w:rsidRPr="00495C17">
              <w:rPr>
                <w:rFonts w:cstheme="minorHAnsi"/>
                <w:i/>
              </w:rPr>
              <w:t>1</w:t>
            </w:r>
          </w:p>
        </w:tc>
      </w:tr>
      <w:tr w:rsidR="0078337B" w:rsidRPr="00495C17" w14:paraId="5864E42C" w14:textId="77777777" w:rsidTr="009F57BD">
        <w:tc>
          <w:tcPr>
            <w:tcW w:w="4880" w:type="pct"/>
            <w:gridSpan w:val="15"/>
            <w:shd w:val="clear" w:color="auto" w:fill="D6E3BC"/>
            <w:vAlign w:val="center"/>
          </w:tcPr>
          <w:p w14:paraId="48067CFC" w14:textId="77777777" w:rsidR="0078337B" w:rsidRPr="00495C17" w:rsidRDefault="0078337B" w:rsidP="00495C17">
            <w:pPr>
              <w:spacing w:after="0" w:line="276" w:lineRule="auto"/>
              <w:jc w:val="center"/>
              <w:rPr>
                <w:rFonts w:cstheme="minorHAnsi"/>
                <w:b/>
                <w:i/>
              </w:rPr>
            </w:pPr>
            <w:r w:rsidRPr="00495C17">
              <w:rPr>
                <w:rFonts w:cstheme="minorHAnsi"/>
                <w:b/>
                <w:i/>
              </w:rPr>
              <w:t xml:space="preserve">Wsparcie skierowane do określonych grup: </w:t>
            </w:r>
          </w:p>
        </w:tc>
        <w:tc>
          <w:tcPr>
            <w:tcW w:w="120" w:type="pct"/>
            <w:gridSpan w:val="2"/>
            <w:shd w:val="clear" w:color="auto" w:fill="CCC0D9"/>
          </w:tcPr>
          <w:p w14:paraId="3BF59BC0" w14:textId="77777777" w:rsidR="0078337B" w:rsidRPr="00495C17" w:rsidRDefault="0078337B" w:rsidP="00495C17">
            <w:pPr>
              <w:spacing w:after="0" w:line="276" w:lineRule="auto"/>
              <w:jc w:val="center"/>
              <w:rPr>
                <w:rFonts w:cstheme="minorHAnsi"/>
                <w:b/>
                <w:i/>
              </w:rPr>
            </w:pPr>
          </w:p>
        </w:tc>
      </w:tr>
      <w:tr w:rsidR="0078337B" w:rsidRPr="00495C17" w14:paraId="65578FE5" w14:textId="77777777" w:rsidTr="009F57BD">
        <w:trPr>
          <w:gridAfter w:val="1"/>
          <w:wAfter w:w="12" w:type="pct"/>
          <w:trHeight w:val="347"/>
        </w:trPr>
        <w:tc>
          <w:tcPr>
            <w:tcW w:w="1597" w:type="pct"/>
            <w:vAlign w:val="center"/>
          </w:tcPr>
          <w:p w14:paraId="31925A81" w14:textId="77777777" w:rsidR="0078337B" w:rsidRPr="00495C17" w:rsidRDefault="0078337B" w:rsidP="00495C17">
            <w:pPr>
              <w:spacing w:after="0" w:line="276" w:lineRule="auto"/>
              <w:rPr>
                <w:rFonts w:cstheme="minorHAnsi"/>
                <w:i/>
              </w:rPr>
            </w:pPr>
            <w:r w:rsidRPr="00495C17">
              <w:rPr>
                <w:rFonts w:cstheme="minorHAnsi"/>
                <w:i/>
              </w:rPr>
              <w:t>Centrum Integracji społecznej</w:t>
            </w:r>
          </w:p>
        </w:tc>
        <w:tc>
          <w:tcPr>
            <w:tcW w:w="1194" w:type="pct"/>
          </w:tcPr>
          <w:p w14:paraId="56A6DDA1" w14:textId="77777777" w:rsidR="0078337B" w:rsidRPr="00495C17" w:rsidRDefault="0078337B" w:rsidP="00495C17">
            <w:pPr>
              <w:spacing w:after="0" w:line="276" w:lineRule="auto"/>
              <w:jc w:val="center"/>
              <w:rPr>
                <w:rFonts w:cstheme="minorHAnsi"/>
                <w:i/>
              </w:rPr>
            </w:pPr>
            <w:r w:rsidRPr="00495C17">
              <w:rPr>
                <w:rFonts w:cstheme="minorHAnsi"/>
                <w:i/>
              </w:rPr>
              <w:t>B/wykl. spol</w:t>
            </w:r>
          </w:p>
        </w:tc>
        <w:tc>
          <w:tcPr>
            <w:tcW w:w="281" w:type="pct"/>
            <w:shd w:val="clear" w:color="auto" w:fill="FABF8F"/>
            <w:vAlign w:val="center"/>
          </w:tcPr>
          <w:p w14:paraId="5A91505D" w14:textId="77777777" w:rsidR="0078337B" w:rsidRPr="00495C17" w:rsidRDefault="0078337B" w:rsidP="00495C17">
            <w:pPr>
              <w:spacing w:after="0" w:line="276" w:lineRule="auto"/>
              <w:jc w:val="center"/>
              <w:rPr>
                <w:rFonts w:cstheme="minorHAnsi"/>
                <w:b/>
                <w:i/>
              </w:rPr>
            </w:pPr>
            <w:r w:rsidRPr="00495C17">
              <w:rPr>
                <w:rFonts w:cstheme="minorHAnsi"/>
                <w:b/>
                <w:i/>
              </w:rPr>
              <w:t>2</w:t>
            </w:r>
          </w:p>
        </w:tc>
        <w:tc>
          <w:tcPr>
            <w:tcW w:w="139" w:type="pct"/>
            <w:vAlign w:val="center"/>
          </w:tcPr>
          <w:p w14:paraId="13C4E8B0" w14:textId="77777777" w:rsidR="0078337B" w:rsidRPr="00495C17" w:rsidRDefault="0078337B" w:rsidP="00495C17">
            <w:pPr>
              <w:spacing w:after="0" w:line="276" w:lineRule="auto"/>
              <w:jc w:val="center"/>
              <w:rPr>
                <w:rFonts w:cstheme="minorHAnsi"/>
                <w:i/>
              </w:rPr>
            </w:pPr>
          </w:p>
        </w:tc>
        <w:tc>
          <w:tcPr>
            <w:tcW w:w="140" w:type="pct"/>
            <w:vAlign w:val="center"/>
          </w:tcPr>
          <w:p w14:paraId="041F66CE"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234" w:type="pct"/>
            <w:vAlign w:val="center"/>
          </w:tcPr>
          <w:p w14:paraId="43B7AF86" w14:textId="77777777" w:rsidR="0078337B" w:rsidRPr="00495C17" w:rsidRDefault="0078337B" w:rsidP="00495C17">
            <w:pPr>
              <w:spacing w:after="0" w:line="276" w:lineRule="auto"/>
              <w:jc w:val="center"/>
              <w:rPr>
                <w:rFonts w:cstheme="minorHAnsi"/>
                <w:i/>
                <w:color w:val="FF0000"/>
              </w:rPr>
            </w:pPr>
          </w:p>
        </w:tc>
        <w:tc>
          <w:tcPr>
            <w:tcW w:w="138" w:type="pct"/>
            <w:vAlign w:val="center"/>
          </w:tcPr>
          <w:p w14:paraId="78D5747A"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2FE2737E"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1D757654"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3E4927EB" w14:textId="77777777" w:rsidR="0078337B" w:rsidRPr="00495C17" w:rsidRDefault="0078337B" w:rsidP="00495C17">
            <w:pPr>
              <w:spacing w:after="0" w:line="276" w:lineRule="auto"/>
              <w:jc w:val="center"/>
              <w:rPr>
                <w:rFonts w:cstheme="minorHAnsi"/>
                <w:i/>
                <w:color w:val="FF0000"/>
              </w:rPr>
            </w:pPr>
          </w:p>
        </w:tc>
        <w:tc>
          <w:tcPr>
            <w:tcW w:w="282" w:type="pct"/>
            <w:shd w:val="clear" w:color="auto" w:fill="D6E3BC"/>
            <w:vAlign w:val="center"/>
          </w:tcPr>
          <w:p w14:paraId="178D2D14"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41" w:type="pct"/>
            <w:vAlign w:val="center"/>
          </w:tcPr>
          <w:p w14:paraId="1E070F6A"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0FE7235D" w14:textId="77777777" w:rsidR="0078337B" w:rsidRPr="00495C17" w:rsidRDefault="0078337B" w:rsidP="00495C17">
            <w:pPr>
              <w:spacing w:after="0" w:line="276" w:lineRule="auto"/>
              <w:jc w:val="center"/>
              <w:rPr>
                <w:rFonts w:cstheme="minorHAnsi"/>
                <w:i/>
              </w:rPr>
            </w:pPr>
          </w:p>
        </w:tc>
        <w:tc>
          <w:tcPr>
            <w:tcW w:w="154" w:type="pct"/>
            <w:vAlign w:val="center"/>
          </w:tcPr>
          <w:p w14:paraId="31444FB2"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24B24040" w14:textId="77777777" w:rsidR="0078337B" w:rsidRPr="00495C17" w:rsidRDefault="0078337B" w:rsidP="00495C17">
            <w:pPr>
              <w:spacing w:after="0" w:line="276" w:lineRule="auto"/>
              <w:jc w:val="center"/>
              <w:rPr>
                <w:rFonts w:cstheme="minorHAnsi"/>
                <w:i/>
              </w:rPr>
            </w:pPr>
          </w:p>
        </w:tc>
      </w:tr>
      <w:tr w:rsidR="0078337B" w:rsidRPr="00495C17" w14:paraId="1E9BA06A" w14:textId="77777777" w:rsidTr="009F57BD">
        <w:trPr>
          <w:gridAfter w:val="1"/>
          <w:wAfter w:w="12" w:type="pct"/>
          <w:trHeight w:val="334"/>
        </w:trPr>
        <w:tc>
          <w:tcPr>
            <w:tcW w:w="1597" w:type="pct"/>
            <w:shd w:val="clear" w:color="auto" w:fill="FFFFFF"/>
            <w:vAlign w:val="center"/>
          </w:tcPr>
          <w:p w14:paraId="6B382A51" w14:textId="77777777" w:rsidR="0078337B" w:rsidRPr="00495C17" w:rsidRDefault="0078337B" w:rsidP="00495C17">
            <w:pPr>
              <w:spacing w:after="0" w:line="276" w:lineRule="auto"/>
              <w:rPr>
                <w:rFonts w:cstheme="minorHAnsi"/>
                <w:i/>
              </w:rPr>
            </w:pPr>
            <w:r w:rsidRPr="00495C17">
              <w:rPr>
                <w:rFonts w:cstheme="minorHAnsi"/>
                <w:i/>
              </w:rPr>
              <w:t>Dzienny Dom Pobytu</w:t>
            </w:r>
          </w:p>
        </w:tc>
        <w:tc>
          <w:tcPr>
            <w:tcW w:w="1194" w:type="pct"/>
            <w:shd w:val="clear" w:color="auto" w:fill="FFFFFF"/>
          </w:tcPr>
          <w:p w14:paraId="64BC555E" w14:textId="77777777" w:rsidR="0078337B" w:rsidRPr="00495C17" w:rsidRDefault="0078337B" w:rsidP="00495C17">
            <w:pPr>
              <w:spacing w:after="0" w:line="276" w:lineRule="auto"/>
              <w:jc w:val="center"/>
              <w:rPr>
                <w:rFonts w:cstheme="minorHAnsi"/>
                <w:i/>
              </w:rPr>
            </w:pPr>
            <w:r w:rsidRPr="00495C17">
              <w:rPr>
                <w:rFonts w:cstheme="minorHAnsi"/>
                <w:i/>
              </w:rPr>
              <w:t xml:space="preserve">Osoby chore, starsze, </w:t>
            </w:r>
          </w:p>
        </w:tc>
        <w:tc>
          <w:tcPr>
            <w:tcW w:w="281" w:type="pct"/>
            <w:shd w:val="clear" w:color="auto" w:fill="FABF8F"/>
            <w:vAlign w:val="center"/>
          </w:tcPr>
          <w:p w14:paraId="2823DF60" w14:textId="77777777" w:rsidR="0078337B" w:rsidRPr="00495C17" w:rsidRDefault="0078337B" w:rsidP="00495C17">
            <w:pPr>
              <w:spacing w:after="0" w:line="276" w:lineRule="auto"/>
              <w:jc w:val="center"/>
              <w:rPr>
                <w:rFonts w:cstheme="minorHAnsi"/>
                <w:b/>
                <w:i/>
              </w:rPr>
            </w:pPr>
            <w:r w:rsidRPr="00495C17">
              <w:rPr>
                <w:rFonts w:cstheme="minorHAnsi"/>
                <w:b/>
                <w:i/>
              </w:rPr>
              <w:t>5</w:t>
            </w:r>
          </w:p>
        </w:tc>
        <w:tc>
          <w:tcPr>
            <w:tcW w:w="139" w:type="pct"/>
            <w:vAlign w:val="center"/>
          </w:tcPr>
          <w:p w14:paraId="033D32C1" w14:textId="77777777" w:rsidR="0078337B" w:rsidRPr="00495C17" w:rsidRDefault="0078337B" w:rsidP="00495C17">
            <w:pPr>
              <w:spacing w:after="0" w:line="276" w:lineRule="auto"/>
              <w:jc w:val="center"/>
              <w:rPr>
                <w:rFonts w:cstheme="minorHAnsi"/>
                <w:i/>
              </w:rPr>
            </w:pPr>
          </w:p>
        </w:tc>
        <w:tc>
          <w:tcPr>
            <w:tcW w:w="140" w:type="pct"/>
            <w:vAlign w:val="center"/>
          </w:tcPr>
          <w:p w14:paraId="5DD0D786" w14:textId="77777777" w:rsidR="0078337B" w:rsidRPr="00495C17" w:rsidRDefault="0078337B" w:rsidP="00495C17">
            <w:pPr>
              <w:spacing w:after="0" w:line="276" w:lineRule="auto"/>
              <w:jc w:val="center"/>
              <w:rPr>
                <w:rFonts w:cstheme="minorHAnsi"/>
                <w:i/>
              </w:rPr>
            </w:pPr>
          </w:p>
        </w:tc>
        <w:tc>
          <w:tcPr>
            <w:tcW w:w="234" w:type="pct"/>
            <w:vAlign w:val="center"/>
          </w:tcPr>
          <w:p w14:paraId="2FE91F7A" w14:textId="77777777" w:rsidR="0078337B" w:rsidRPr="00495C17" w:rsidRDefault="0078337B" w:rsidP="00495C17">
            <w:pPr>
              <w:spacing w:after="0" w:line="276" w:lineRule="auto"/>
              <w:jc w:val="center"/>
              <w:rPr>
                <w:rFonts w:cstheme="minorHAnsi"/>
                <w:i/>
              </w:rPr>
            </w:pPr>
          </w:p>
        </w:tc>
        <w:tc>
          <w:tcPr>
            <w:tcW w:w="138" w:type="pct"/>
            <w:vAlign w:val="center"/>
          </w:tcPr>
          <w:p w14:paraId="1D69561A"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6D18E18F"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39" w:type="pct"/>
            <w:vAlign w:val="center"/>
          </w:tcPr>
          <w:p w14:paraId="6E921B0A"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762444A4"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282" w:type="pct"/>
            <w:shd w:val="clear" w:color="auto" w:fill="D6E3BC"/>
            <w:vAlign w:val="center"/>
          </w:tcPr>
          <w:p w14:paraId="686A4B13"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41" w:type="pct"/>
            <w:vAlign w:val="center"/>
          </w:tcPr>
          <w:p w14:paraId="50CF0FB6"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329AA3F7" w14:textId="77777777" w:rsidR="0078337B" w:rsidRPr="00495C17" w:rsidRDefault="0078337B" w:rsidP="00495C17">
            <w:pPr>
              <w:spacing w:after="0" w:line="276" w:lineRule="auto"/>
              <w:jc w:val="center"/>
              <w:rPr>
                <w:rFonts w:cstheme="minorHAnsi"/>
                <w:i/>
              </w:rPr>
            </w:pPr>
          </w:p>
        </w:tc>
        <w:tc>
          <w:tcPr>
            <w:tcW w:w="154" w:type="pct"/>
            <w:vAlign w:val="center"/>
          </w:tcPr>
          <w:p w14:paraId="71911551"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19" w:type="pct"/>
            <w:gridSpan w:val="2"/>
            <w:vAlign w:val="center"/>
          </w:tcPr>
          <w:p w14:paraId="65EBB56A" w14:textId="77777777" w:rsidR="0078337B" w:rsidRPr="00495C17" w:rsidRDefault="0078337B" w:rsidP="00495C17">
            <w:pPr>
              <w:spacing w:after="0" w:line="276" w:lineRule="auto"/>
              <w:jc w:val="center"/>
              <w:rPr>
                <w:rFonts w:cstheme="minorHAnsi"/>
                <w:i/>
              </w:rPr>
            </w:pPr>
            <w:r w:rsidRPr="00495C17">
              <w:rPr>
                <w:rFonts w:cstheme="minorHAnsi"/>
                <w:i/>
              </w:rPr>
              <w:t>1</w:t>
            </w:r>
          </w:p>
        </w:tc>
      </w:tr>
      <w:tr w:rsidR="0078337B" w:rsidRPr="00495C17" w14:paraId="24D95C25" w14:textId="77777777" w:rsidTr="009F57BD">
        <w:trPr>
          <w:gridAfter w:val="1"/>
          <w:wAfter w:w="12" w:type="pct"/>
          <w:trHeight w:val="334"/>
        </w:trPr>
        <w:tc>
          <w:tcPr>
            <w:tcW w:w="1597" w:type="pct"/>
            <w:shd w:val="clear" w:color="auto" w:fill="FFFFFF"/>
            <w:vAlign w:val="center"/>
          </w:tcPr>
          <w:p w14:paraId="5365D47A" w14:textId="77777777" w:rsidR="0078337B" w:rsidRPr="00495C17" w:rsidRDefault="0078337B" w:rsidP="00495C17">
            <w:pPr>
              <w:spacing w:after="0" w:line="276" w:lineRule="auto"/>
              <w:rPr>
                <w:rFonts w:cstheme="minorHAnsi"/>
                <w:i/>
              </w:rPr>
            </w:pPr>
            <w:r w:rsidRPr="00495C17">
              <w:rPr>
                <w:rFonts w:cstheme="minorHAnsi"/>
                <w:i/>
              </w:rPr>
              <w:t>Dom Pomocy Społecznej</w:t>
            </w:r>
          </w:p>
        </w:tc>
        <w:tc>
          <w:tcPr>
            <w:tcW w:w="1194" w:type="pct"/>
            <w:shd w:val="clear" w:color="auto" w:fill="FFFFFF"/>
          </w:tcPr>
          <w:p w14:paraId="04954196" w14:textId="77777777" w:rsidR="0078337B" w:rsidRPr="00495C17" w:rsidRDefault="0078337B" w:rsidP="00495C17">
            <w:pPr>
              <w:spacing w:after="0" w:line="276" w:lineRule="auto"/>
              <w:jc w:val="center"/>
              <w:rPr>
                <w:rFonts w:cstheme="minorHAnsi"/>
                <w:i/>
              </w:rPr>
            </w:pPr>
            <w:r w:rsidRPr="00495C17">
              <w:rPr>
                <w:rFonts w:cstheme="minorHAnsi"/>
                <w:i/>
              </w:rPr>
              <w:t>Osoby chore, starsze,</w:t>
            </w:r>
          </w:p>
        </w:tc>
        <w:tc>
          <w:tcPr>
            <w:tcW w:w="281" w:type="pct"/>
            <w:shd w:val="clear" w:color="auto" w:fill="FABF8F"/>
            <w:vAlign w:val="center"/>
          </w:tcPr>
          <w:p w14:paraId="6D01D53B" w14:textId="77777777" w:rsidR="0078337B" w:rsidRPr="00495C17" w:rsidRDefault="0078337B" w:rsidP="00495C17">
            <w:pPr>
              <w:spacing w:after="0" w:line="276" w:lineRule="auto"/>
              <w:jc w:val="center"/>
              <w:rPr>
                <w:rFonts w:cstheme="minorHAnsi"/>
                <w:b/>
                <w:i/>
              </w:rPr>
            </w:pPr>
            <w:r w:rsidRPr="00495C17">
              <w:rPr>
                <w:rFonts w:cstheme="minorHAnsi"/>
                <w:b/>
                <w:i/>
              </w:rPr>
              <w:t>3</w:t>
            </w:r>
          </w:p>
        </w:tc>
        <w:tc>
          <w:tcPr>
            <w:tcW w:w="139" w:type="pct"/>
            <w:vAlign w:val="center"/>
          </w:tcPr>
          <w:p w14:paraId="7A5E2C0B" w14:textId="77777777" w:rsidR="0078337B" w:rsidRPr="00495C17" w:rsidRDefault="0078337B" w:rsidP="00495C17">
            <w:pPr>
              <w:spacing w:after="0" w:line="276" w:lineRule="auto"/>
              <w:jc w:val="center"/>
              <w:rPr>
                <w:rFonts w:cstheme="minorHAnsi"/>
                <w:i/>
              </w:rPr>
            </w:pPr>
          </w:p>
        </w:tc>
        <w:tc>
          <w:tcPr>
            <w:tcW w:w="140" w:type="pct"/>
            <w:vAlign w:val="center"/>
          </w:tcPr>
          <w:p w14:paraId="09CCACB1" w14:textId="77777777" w:rsidR="0078337B" w:rsidRPr="00495C17" w:rsidRDefault="0078337B" w:rsidP="00495C17">
            <w:pPr>
              <w:spacing w:after="0" w:line="276" w:lineRule="auto"/>
              <w:jc w:val="center"/>
              <w:rPr>
                <w:rFonts w:cstheme="minorHAnsi"/>
                <w:i/>
              </w:rPr>
            </w:pPr>
          </w:p>
        </w:tc>
        <w:tc>
          <w:tcPr>
            <w:tcW w:w="234" w:type="pct"/>
            <w:vAlign w:val="center"/>
          </w:tcPr>
          <w:p w14:paraId="0C09BE2C"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38" w:type="pct"/>
            <w:vAlign w:val="center"/>
          </w:tcPr>
          <w:p w14:paraId="6CD1567A"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35EF84E0"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40C95746"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0725E05D" w14:textId="77777777" w:rsidR="0078337B" w:rsidRPr="00495C17" w:rsidRDefault="0078337B" w:rsidP="00495C17">
            <w:pPr>
              <w:spacing w:after="0" w:line="276" w:lineRule="auto"/>
              <w:jc w:val="center"/>
              <w:rPr>
                <w:rFonts w:cstheme="minorHAnsi"/>
                <w:i/>
              </w:rPr>
            </w:pPr>
          </w:p>
        </w:tc>
        <w:tc>
          <w:tcPr>
            <w:tcW w:w="282" w:type="pct"/>
            <w:shd w:val="clear" w:color="auto" w:fill="D6E3BC"/>
            <w:vAlign w:val="center"/>
          </w:tcPr>
          <w:p w14:paraId="531D11A5"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41" w:type="pct"/>
            <w:vAlign w:val="center"/>
          </w:tcPr>
          <w:p w14:paraId="1D3ADA2F"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75D0FE7C"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54" w:type="pct"/>
            <w:vAlign w:val="center"/>
          </w:tcPr>
          <w:p w14:paraId="6DBFCAD6"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71D5743E" w14:textId="77777777" w:rsidR="0078337B" w:rsidRPr="00495C17" w:rsidRDefault="0078337B" w:rsidP="00495C17">
            <w:pPr>
              <w:spacing w:after="0" w:line="276" w:lineRule="auto"/>
              <w:jc w:val="center"/>
              <w:rPr>
                <w:rFonts w:cstheme="minorHAnsi"/>
                <w:i/>
                <w:color w:val="FF0000"/>
              </w:rPr>
            </w:pPr>
          </w:p>
        </w:tc>
      </w:tr>
      <w:tr w:rsidR="0078337B" w:rsidRPr="00495C17" w14:paraId="1A827365" w14:textId="77777777" w:rsidTr="009F57BD">
        <w:trPr>
          <w:gridAfter w:val="1"/>
          <w:wAfter w:w="12" w:type="pct"/>
        </w:trPr>
        <w:tc>
          <w:tcPr>
            <w:tcW w:w="1597" w:type="pct"/>
            <w:shd w:val="clear" w:color="auto" w:fill="FFFFFF"/>
            <w:vAlign w:val="center"/>
          </w:tcPr>
          <w:p w14:paraId="41B0C764" w14:textId="77777777" w:rsidR="0078337B" w:rsidRPr="00495C17" w:rsidRDefault="0078337B" w:rsidP="00495C17">
            <w:pPr>
              <w:spacing w:after="0" w:line="276" w:lineRule="auto"/>
              <w:rPr>
                <w:rFonts w:cstheme="minorHAnsi"/>
                <w:i/>
              </w:rPr>
            </w:pPr>
            <w:r w:rsidRPr="00495C17">
              <w:rPr>
                <w:rFonts w:cstheme="minorHAnsi"/>
                <w:i/>
              </w:rPr>
              <w:t xml:space="preserve">Hospicjum </w:t>
            </w:r>
          </w:p>
        </w:tc>
        <w:tc>
          <w:tcPr>
            <w:tcW w:w="1194" w:type="pct"/>
            <w:shd w:val="clear" w:color="auto" w:fill="FFFFFF"/>
          </w:tcPr>
          <w:p w14:paraId="35DE19E6" w14:textId="77777777" w:rsidR="0078337B" w:rsidRPr="00495C17" w:rsidRDefault="0078337B" w:rsidP="00495C17">
            <w:pPr>
              <w:spacing w:after="0" w:line="276" w:lineRule="auto"/>
              <w:jc w:val="center"/>
              <w:rPr>
                <w:rFonts w:cstheme="minorHAnsi"/>
                <w:i/>
              </w:rPr>
            </w:pPr>
          </w:p>
        </w:tc>
        <w:tc>
          <w:tcPr>
            <w:tcW w:w="281" w:type="pct"/>
            <w:shd w:val="clear" w:color="auto" w:fill="FABF8F"/>
            <w:vAlign w:val="center"/>
          </w:tcPr>
          <w:p w14:paraId="24946CD7" w14:textId="77777777" w:rsidR="0078337B" w:rsidRPr="00495C17" w:rsidRDefault="0078337B" w:rsidP="00495C17">
            <w:pPr>
              <w:spacing w:after="0" w:line="276" w:lineRule="auto"/>
              <w:jc w:val="center"/>
              <w:rPr>
                <w:rFonts w:cstheme="minorHAnsi"/>
                <w:b/>
                <w:i/>
              </w:rPr>
            </w:pPr>
            <w:r w:rsidRPr="00495C17">
              <w:rPr>
                <w:rFonts w:cstheme="minorHAnsi"/>
                <w:b/>
                <w:i/>
              </w:rPr>
              <w:t>1</w:t>
            </w:r>
          </w:p>
        </w:tc>
        <w:tc>
          <w:tcPr>
            <w:tcW w:w="139" w:type="pct"/>
            <w:vAlign w:val="center"/>
          </w:tcPr>
          <w:p w14:paraId="6D20373D" w14:textId="77777777" w:rsidR="0078337B" w:rsidRPr="00495C17" w:rsidRDefault="0078337B" w:rsidP="00495C17">
            <w:pPr>
              <w:spacing w:after="0" w:line="276" w:lineRule="auto"/>
              <w:jc w:val="center"/>
              <w:rPr>
                <w:rFonts w:cstheme="minorHAnsi"/>
                <w:i/>
              </w:rPr>
            </w:pPr>
          </w:p>
        </w:tc>
        <w:tc>
          <w:tcPr>
            <w:tcW w:w="140" w:type="pct"/>
            <w:vAlign w:val="center"/>
          </w:tcPr>
          <w:p w14:paraId="07F415C7" w14:textId="77777777" w:rsidR="0078337B" w:rsidRPr="00495C17" w:rsidRDefault="0078337B" w:rsidP="00495C17">
            <w:pPr>
              <w:spacing w:after="0" w:line="276" w:lineRule="auto"/>
              <w:jc w:val="center"/>
              <w:rPr>
                <w:rFonts w:cstheme="minorHAnsi"/>
                <w:i/>
              </w:rPr>
            </w:pPr>
          </w:p>
        </w:tc>
        <w:tc>
          <w:tcPr>
            <w:tcW w:w="234" w:type="pct"/>
            <w:vAlign w:val="center"/>
          </w:tcPr>
          <w:p w14:paraId="39F41516" w14:textId="77777777" w:rsidR="0078337B" w:rsidRPr="00495C17" w:rsidRDefault="0078337B" w:rsidP="00495C17">
            <w:pPr>
              <w:spacing w:after="0" w:line="276" w:lineRule="auto"/>
              <w:jc w:val="center"/>
              <w:rPr>
                <w:rFonts w:cstheme="minorHAnsi"/>
                <w:i/>
                <w:color w:val="FF0000"/>
              </w:rPr>
            </w:pPr>
          </w:p>
        </w:tc>
        <w:tc>
          <w:tcPr>
            <w:tcW w:w="138" w:type="pct"/>
            <w:vAlign w:val="center"/>
          </w:tcPr>
          <w:p w14:paraId="63D9C3C2"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3437D05B"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5C40F598"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431AAD72" w14:textId="77777777" w:rsidR="0078337B" w:rsidRPr="00495C17" w:rsidRDefault="0078337B" w:rsidP="00495C17">
            <w:pPr>
              <w:spacing w:after="0" w:line="276" w:lineRule="auto"/>
              <w:jc w:val="center"/>
              <w:rPr>
                <w:rFonts w:cstheme="minorHAnsi"/>
                <w:i/>
              </w:rPr>
            </w:pPr>
          </w:p>
        </w:tc>
        <w:tc>
          <w:tcPr>
            <w:tcW w:w="282" w:type="pct"/>
            <w:shd w:val="clear" w:color="auto" w:fill="D6E3BC"/>
            <w:vAlign w:val="center"/>
          </w:tcPr>
          <w:p w14:paraId="717CD776"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41" w:type="pct"/>
            <w:vAlign w:val="center"/>
          </w:tcPr>
          <w:p w14:paraId="5D62BD08"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2FFABCCA"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54" w:type="pct"/>
            <w:vAlign w:val="center"/>
          </w:tcPr>
          <w:p w14:paraId="412965E7"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6C37248F" w14:textId="77777777" w:rsidR="0078337B" w:rsidRPr="00495C17" w:rsidRDefault="0078337B" w:rsidP="00495C17">
            <w:pPr>
              <w:spacing w:after="0" w:line="276" w:lineRule="auto"/>
              <w:jc w:val="center"/>
              <w:rPr>
                <w:rFonts w:cstheme="minorHAnsi"/>
                <w:i/>
              </w:rPr>
            </w:pPr>
          </w:p>
        </w:tc>
      </w:tr>
      <w:tr w:rsidR="0078337B" w:rsidRPr="00495C17" w14:paraId="4E0FFEA7" w14:textId="77777777" w:rsidTr="009F57BD">
        <w:trPr>
          <w:gridAfter w:val="1"/>
          <w:wAfter w:w="12" w:type="pct"/>
        </w:trPr>
        <w:tc>
          <w:tcPr>
            <w:tcW w:w="1597" w:type="pct"/>
            <w:vAlign w:val="center"/>
          </w:tcPr>
          <w:p w14:paraId="19919D78" w14:textId="77777777" w:rsidR="0078337B" w:rsidRPr="00495C17" w:rsidRDefault="0078337B" w:rsidP="00495C17">
            <w:pPr>
              <w:spacing w:after="0" w:line="276" w:lineRule="auto"/>
              <w:rPr>
                <w:rFonts w:cstheme="minorHAnsi"/>
                <w:i/>
              </w:rPr>
            </w:pPr>
            <w:r w:rsidRPr="00495C17">
              <w:rPr>
                <w:rFonts w:cstheme="minorHAnsi"/>
                <w:i/>
              </w:rPr>
              <w:t>Jednostka Specjalistycznego Poradnictwa</w:t>
            </w:r>
          </w:p>
        </w:tc>
        <w:tc>
          <w:tcPr>
            <w:tcW w:w="1194" w:type="pct"/>
          </w:tcPr>
          <w:p w14:paraId="0252CBC8" w14:textId="77777777" w:rsidR="0078337B" w:rsidRPr="00495C17" w:rsidRDefault="0078337B" w:rsidP="00495C17">
            <w:pPr>
              <w:spacing w:after="0" w:line="276" w:lineRule="auto"/>
              <w:jc w:val="center"/>
              <w:rPr>
                <w:rFonts w:cstheme="minorHAnsi"/>
                <w:i/>
              </w:rPr>
            </w:pPr>
            <w:r w:rsidRPr="00495C17">
              <w:rPr>
                <w:rFonts w:cstheme="minorHAnsi"/>
                <w:i/>
              </w:rPr>
              <w:t xml:space="preserve">Rodziny, N, ch </w:t>
            </w:r>
          </w:p>
        </w:tc>
        <w:tc>
          <w:tcPr>
            <w:tcW w:w="281" w:type="pct"/>
            <w:shd w:val="clear" w:color="auto" w:fill="FABF8F"/>
            <w:vAlign w:val="center"/>
          </w:tcPr>
          <w:p w14:paraId="3D605A33" w14:textId="77777777" w:rsidR="0078337B" w:rsidRPr="00495C17" w:rsidRDefault="0078337B" w:rsidP="00495C17">
            <w:pPr>
              <w:spacing w:after="0" w:line="276" w:lineRule="auto"/>
              <w:jc w:val="center"/>
              <w:rPr>
                <w:rFonts w:cstheme="minorHAnsi"/>
                <w:b/>
                <w:i/>
              </w:rPr>
            </w:pPr>
          </w:p>
        </w:tc>
        <w:tc>
          <w:tcPr>
            <w:tcW w:w="139" w:type="pct"/>
            <w:vAlign w:val="center"/>
          </w:tcPr>
          <w:p w14:paraId="34712641" w14:textId="77777777" w:rsidR="0078337B" w:rsidRPr="00495C17" w:rsidRDefault="0078337B" w:rsidP="00495C17">
            <w:pPr>
              <w:spacing w:after="0" w:line="276" w:lineRule="auto"/>
              <w:jc w:val="center"/>
              <w:rPr>
                <w:rFonts w:cstheme="minorHAnsi"/>
                <w:i/>
              </w:rPr>
            </w:pPr>
          </w:p>
        </w:tc>
        <w:tc>
          <w:tcPr>
            <w:tcW w:w="140" w:type="pct"/>
            <w:vAlign w:val="center"/>
          </w:tcPr>
          <w:p w14:paraId="73D56048" w14:textId="77777777" w:rsidR="0078337B" w:rsidRPr="00495C17" w:rsidRDefault="0078337B" w:rsidP="00495C17">
            <w:pPr>
              <w:spacing w:after="0" w:line="276" w:lineRule="auto"/>
              <w:jc w:val="center"/>
              <w:rPr>
                <w:rFonts w:cstheme="minorHAnsi"/>
                <w:i/>
              </w:rPr>
            </w:pPr>
          </w:p>
        </w:tc>
        <w:tc>
          <w:tcPr>
            <w:tcW w:w="234" w:type="pct"/>
            <w:vAlign w:val="center"/>
          </w:tcPr>
          <w:p w14:paraId="5BDB8DBC" w14:textId="77777777" w:rsidR="0078337B" w:rsidRPr="00495C17" w:rsidRDefault="0078337B" w:rsidP="00495C17">
            <w:pPr>
              <w:spacing w:after="0" w:line="276" w:lineRule="auto"/>
              <w:jc w:val="center"/>
              <w:rPr>
                <w:rFonts w:cstheme="minorHAnsi"/>
                <w:i/>
                <w:color w:val="FF0000"/>
              </w:rPr>
            </w:pPr>
          </w:p>
        </w:tc>
        <w:tc>
          <w:tcPr>
            <w:tcW w:w="138" w:type="pct"/>
            <w:vAlign w:val="center"/>
          </w:tcPr>
          <w:p w14:paraId="10D94E93"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7BA818BE"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7ACA2BD4"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39005921" w14:textId="77777777" w:rsidR="0078337B" w:rsidRPr="00495C17" w:rsidRDefault="0078337B" w:rsidP="00495C17">
            <w:pPr>
              <w:spacing w:after="0" w:line="276" w:lineRule="auto"/>
              <w:jc w:val="center"/>
              <w:rPr>
                <w:rFonts w:cstheme="minorHAnsi"/>
                <w:i/>
              </w:rPr>
            </w:pPr>
          </w:p>
        </w:tc>
        <w:tc>
          <w:tcPr>
            <w:tcW w:w="282" w:type="pct"/>
            <w:shd w:val="clear" w:color="auto" w:fill="D6E3BC"/>
            <w:vAlign w:val="center"/>
          </w:tcPr>
          <w:p w14:paraId="5D681D3B" w14:textId="77777777" w:rsidR="0078337B" w:rsidRPr="00495C17" w:rsidRDefault="0078337B" w:rsidP="00495C17">
            <w:pPr>
              <w:spacing w:after="0" w:line="276" w:lineRule="auto"/>
              <w:jc w:val="center"/>
              <w:rPr>
                <w:rFonts w:cstheme="minorHAnsi"/>
                <w:b/>
                <w:i/>
              </w:rPr>
            </w:pPr>
          </w:p>
        </w:tc>
        <w:tc>
          <w:tcPr>
            <w:tcW w:w="141" w:type="pct"/>
            <w:vAlign w:val="center"/>
          </w:tcPr>
          <w:p w14:paraId="7E363CE4"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01CAFC94" w14:textId="77777777" w:rsidR="0078337B" w:rsidRPr="00495C17" w:rsidRDefault="0078337B" w:rsidP="00495C17">
            <w:pPr>
              <w:spacing w:after="0" w:line="276" w:lineRule="auto"/>
              <w:jc w:val="center"/>
              <w:rPr>
                <w:rFonts w:cstheme="minorHAnsi"/>
                <w:i/>
              </w:rPr>
            </w:pPr>
          </w:p>
        </w:tc>
        <w:tc>
          <w:tcPr>
            <w:tcW w:w="154" w:type="pct"/>
            <w:vAlign w:val="center"/>
          </w:tcPr>
          <w:p w14:paraId="63487615"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6DE6E5EF" w14:textId="77777777" w:rsidR="0078337B" w:rsidRPr="00495C17" w:rsidRDefault="0078337B" w:rsidP="00495C17">
            <w:pPr>
              <w:spacing w:after="0" w:line="276" w:lineRule="auto"/>
              <w:jc w:val="center"/>
              <w:rPr>
                <w:rFonts w:cstheme="minorHAnsi"/>
                <w:i/>
              </w:rPr>
            </w:pPr>
          </w:p>
        </w:tc>
      </w:tr>
      <w:tr w:rsidR="0078337B" w:rsidRPr="00495C17" w14:paraId="5C5489C9" w14:textId="77777777" w:rsidTr="009F57BD">
        <w:trPr>
          <w:gridAfter w:val="1"/>
          <w:wAfter w:w="12" w:type="pct"/>
          <w:trHeight w:val="329"/>
        </w:trPr>
        <w:tc>
          <w:tcPr>
            <w:tcW w:w="1597" w:type="pct"/>
            <w:vAlign w:val="center"/>
          </w:tcPr>
          <w:p w14:paraId="56A93E2F" w14:textId="77777777" w:rsidR="0078337B" w:rsidRPr="00495C17" w:rsidRDefault="0078337B" w:rsidP="00495C17">
            <w:pPr>
              <w:spacing w:after="0" w:line="276" w:lineRule="auto"/>
              <w:rPr>
                <w:rFonts w:cstheme="minorHAnsi"/>
                <w:i/>
              </w:rPr>
            </w:pPr>
            <w:r w:rsidRPr="00495C17">
              <w:rPr>
                <w:rFonts w:cstheme="minorHAnsi"/>
                <w:i/>
              </w:rPr>
              <w:t>Klub Integracji Społecznej</w:t>
            </w:r>
          </w:p>
        </w:tc>
        <w:tc>
          <w:tcPr>
            <w:tcW w:w="1194" w:type="pct"/>
          </w:tcPr>
          <w:p w14:paraId="35C37208" w14:textId="77777777" w:rsidR="0078337B" w:rsidRPr="00495C17" w:rsidRDefault="0078337B" w:rsidP="00495C17">
            <w:pPr>
              <w:spacing w:after="0" w:line="276" w:lineRule="auto"/>
              <w:jc w:val="center"/>
              <w:rPr>
                <w:rFonts w:cstheme="minorHAnsi"/>
                <w:i/>
              </w:rPr>
            </w:pPr>
            <w:r w:rsidRPr="00495C17">
              <w:rPr>
                <w:rFonts w:cstheme="minorHAnsi"/>
                <w:i/>
              </w:rPr>
              <w:t>B/wykl. Spol</w:t>
            </w:r>
          </w:p>
        </w:tc>
        <w:tc>
          <w:tcPr>
            <w:tcW w:w="281" w:type="pct"/>
            <w:shd w:val="clear" w:color="auto" w:fill="FABF8F"/>
            <w:vAlign w:val="center"/>
          </w:tcPr>
          <w:p w14:paraId="25FA7865" w14:textId="77777777" w:rsidR="0078337B" w:rsidRPr="00495C17" w:rsidRDefault="0078337B" w:rsidP="00495C17">
            <w:pPr>
              <w:spacing w:after="0" w:line="276" w:lineRule="auto"/>
              <w:jc w:val="center"/>
              <w:rPr>
                <w:rFonts w:cstheme="minorHAnsi"/>
                <w:b/>
                <w:i/>
              </w:rPr>
            </w:pPr>
            <w:r w:rsidRPr="00495C17">
              <w:rPr>
                <w:rFonts w:cstheme="minorHAnsi"/>
                <w:b/>
                <w:i/>
              </w:rPr>
              <w:t>2</w:t>
            </w:r>
          </w:p>
        </w:tc>
        <w:tc>
          <w:tcPr>
            <w:tcW w:w="139" w:type="pct"/>
            <w:vAlign w:val="center"/>
          </w:tcPr>
          <w:p w14:paraId="14E98C37" w14:textId="77777777" w:rsidR="0078337B" w:rsidRPr="00495C17" w:rsidRDefault="0078337B" w:rsidP="00495C17">
            <w:pPr>
              <w:spacing w:after="0" w:line="276" w:lineRule="auto"/>
              <w:jc w:val="center"/>
              <w:rPr>
                <w:rFonts w:cstheme="minorHAnsi"/>
                <w:i/>
              </w:rPr>
            </w:pPr>
          </w:p>
        </w:tc>
        <w:tc>
          <w:tcPr>
            <w:tcW w:w="140" w:type="pct"/>
            <w:vAlign w:val="center"/>
          </w:tcPr>
          <w:p w14:paraId="5EB4E56F" w14:textId="77777777" w:rsidR="0078337B" w:rsidRPr="00495C17" w:rsidRDefault="0078337B" w:rsidP="00495C17">
            <w:pPr>
              <w:spacing w:after="0" w:line="276" w:lineRule="auto"/>
              <w:jc w:val="center"/>
              <w:rPr>
                <w:rFonts w:cstheme="minorHAnsi"/>
                <w:i/>
              </w:rPr>
            </w:pPr>
          </w:p>
        </w:tc>
        <w:tc>
          <w:tcPr>
            <w:tcW w:w="234" w:type="pct"/>
            <w:vAlign w:val="center"/>
          </w:tcPr>
          <w:p w14:paraId="5CD2A9CA" w14:textId="77777777" w:rsidR="0078337B" w:rsidRPr="00495C17" w:rsidRDefault="0078337B" w:rsidP="00495C17">
            <w:pPr>
              <w:spacing w:after="0" w:line="276" w:lineRule="auto"/>
              <w:jc w:val="center"/>
              <w:rPr>
                <w:rFonts w:cstheme="minorHAnsi"/>
                <w:i/>
                <w:color w:val="FF0000"/>
              </w:rPr>
            </w:pPr>
          </w:p>
        </w:tc>
        <w:tc>
          <w:tcPr>
            <w:tcW w:w="138" w:type="pct"/>
            <w:vAlign w:val="center"/>
          </w:tcPr>
          <w:p w14:paraId="18C89BC1"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630BE7C5"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5AC7544B"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2BF9B862"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282" w:type="pct"/>
            <w:shd w:val="clear" w:color="auto" w:fill="D6E3BC"/>
            <w:vAlign w:val="center"/>
          </w:tcPr>
          <w:p w14:paraId="26235A19" w14:textId="77777777" w:rsidR="0078337B" w:rsidRPr="00495C17" w:rsidRDefault="0078337B" w:rsidP="00495C17">
            <w:pPr>
              <w:spacing w:after="0" w:line="276" w:lineRule="auto"/>
              <w:jc w:val="center"/>
              <w:rPr>
                <w:rFonts w:cstheme="minorHAnsi"/>
                <w:b/>
                <w:i/>
              </w:rPr>
            </w:pPr>
            <w:r w:rsidRPr="00495C17">
              <w:rPr>
                <w:rFonts w:cstheme="minorHAnsi"/>
                <w:b/>
                <w:i/>
              </w:rPr>
              <w:t>1</w:t>
            </w:r>
          </w:p>
        </w:tc>
        <w:tc>
          <w:tcPr>
            <w:tcW w:w="141" w:type="pct"/>
            <w:vAlign w:val="center"/>
          </w:tcPr>
          <w:p w14:paraId="35444A66"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17E6F250" w14:textId="77777777" w:rsidR="0078337B" w:rsidRPr="00495C17" w:rsidRDefault="0078337B" w:rsidP="00495C17">
            <w:pPr>
              <w:spacing w:after="0" w:line="276" w:lineRule="auto"/>
              <w:jc w:val="center"/>
              <w:rPr>
                <w:rFonts w:cstheme="minorHAnsi"/>
                <w:i/>
              </w:rPr>
            </w:pPr>
          </w:p>
        </w:tc>
        <w:tc>
          <w:tcPr>
            <w:tcW w:w="154" w:type="pct"/>
            <w:vAlign w:val="center"/>
          </w:tcPr>
          <w:p w14:paraId="11EAB6F0"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7478E0CA" w14:textId="77777777" w:rsidR="0078337B" w:rsidRPr="00495C17" w:rsidRDefault="0078337B" w:rsidP="00495C17">
            <w:pPr>
              <w:spacing w:after="0" w:line="276" w:lineRule="auto"/>
              <w:jc w:val="center"/>
              <w:rPr>
                <w:rFonts w:cstheme="minorHAnsi"/>
                <w:i/>
              </w:rPr>
            </w:pPr>
          </w:p>
        </w:tc>
      </w:tr>
      <w:tr w:rsidR="0078337B" w:rsidRPr="00495C17" w14:paraId="619A151C" w14:textId="77777777" w:rsidTr="009F57BD">
        <w:trPr>
          <w:gridAfter w:val="1"/>
          <w:wAfter w:w="12" w:type="pct"/>
        </w:trPr>
        <w:tc>
          <w:tcPr>
            <w:tcW w:w="1597" w:type="pct"/>
            <w:vAlign w:val="center"/>
          </w:tcPr>
          <w:p w14:paraId="3236CD25" w14:textId="77777777" w:rsidR="0078337B" w:rsidRPr="00495C17" w:rsidRDefault="0078337B" w:rsidP="00495C17">
            <w:pPr>
              <w:spacing w:after="0" w:line="276" w:lineRule="auto"/>
              <w:rPr>
                <w:rFonts w:cstheme="minorHAnsi"/>
                <w:i/>
              </w:rPr>
            </w:pPr>
            <w:r w:rsidRPr="00495C17">
              <w:rPr>
                <w:rFonts w:cstheme="minorHAnsi"/>
                <w:i/>
              </w:rPr>
              <w:t>Klub Seniora/Uniwersytety III W</w:t>
            </w:r>
          </w:p>
        </w:tc>
        <w:tc>
          <w:tcPr>
            <w:tcW w:w="1194" w:type="pct"/>
          </w:tcPr>
          <w:p w14:paraId="7B68D835" w14:textId="77777777" w:rsidR="0078337B" w:rsidRPr="00495C17" w:rsidRDefault="0078337B" w:rsidP="00495C17">
            <w:pPr>
              <w:spacing w:after="0" w:line="276" w:lineRule="auto"/>
              <w:jc w:val="center"/>
              <w:rPr>
                <w:rFonts w:cstheme="minorHAnsi"/>
                <w:i/>
              </w:rPr>
            </w:pPr>
            <w:r w:rsidRPr="00495C17">
              <w:rPr>
                <w:rFonts w:cstheme="minorHAnsi"/>
                <w:i/>
              </w:rPr>
              <w:t>Osoby St</w:t>
            </w:r>
          </w:p>
        </w:tc>
        <w:tc>
          <w:tcPr>
            <w:tcW w:w="281" w:type="pct"/>
            <w:shd w:val="clear" w:color="auto" w:fill="FABF8F"/>
            <w:vAlign w:val="center"/>
          </w:tcPr>
          <w:p w14:paraId="003B6C4F" w14:textId="77777777" w:rsidR="0078337B" w:rsidRPr="00495C17" w:rsidRDefault="0078337B" w:rsidP="00495C17">
            <w:pPr>
              <w:spacing w:after="0" w:line="276" w:lineRule="auto"/>
              <w:jc w:val="center"/>
              <w:rPr>
                <w:rFonts w:cstheme="minorHAnsi"/>
                <w:b/>
                <w:i/>
              </w:rPr>
            </w:pPr>
            <w:r w:rsidRPr="00495C17">
              <w:rPr>
                <w:rFonts w:cstheme="minorHAnsi"/>
                <w:b/>
                <w:i/>
              </w:rPr>
              <w:t>7</w:t>
            </w:r>
          </w:p>
        </w:tc>
        <w:tc>
          <w:tcPr>
            <w:tcW w:w="139" w:type="pct"/>
            <w:vAlign w:val="center"/>
          </w:tcPr>
          <w:p w14:paraId="02B6BA57"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40" w:type="pct"/>
            <w:vAlign w:val="center"/>
          </w:tcPr>
          <w:p w14:paraId="37175275" w14:textId="77777777" w:rsidR="0078337B" w:rsidRPr="00495C17" w:rsidRDefault="0078337B" w:rsidP="00495C17">
            <w:pPr>
              <w:spacing w:after="0" w:line="276" w:lineRule="auto"/>
              <w:jc w:val="center"/>
              <w:rPr>
                <w:rFonts w:cstheme="minorHAnsi"/>
                <w:i/>
              </w:rPr>
            </w:pPr>
            <w:r w:rsidRPr="00495C17">
              <w:rPr>
                <w:rFonts w:cstheme="minorHAnsi"/>
                <w:i/>
              </w:rPr>
              <w:t>2</w:t>
            </w:r>
          </w:p>
        </w:tc>
        <w:tc>
          <w:tcPr>
            <w:tcW w:w="234" w:type="pct"/>
            <w:vAlign w:val="center"/>
          </w:tcPr>
          <w:p w14:paraId="14C312DC"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38" w:type="pct"/>
            <w:vAlign w:val="center"/>
          </w:tcPr>
          <w:p w14:paraId="1AB73699"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01B659A9"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4B9A6636"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7D4FF9D6" w14:textId="77777777" w:rsidR="0078337B" w:rsidRPr="00495C17" w:rsidRDefault="0078337B" w:rsidP="00495C17">
            <w:pPr>
              <w:spacing w:after="0" w:line="276" w:lineRule="auto"/>
              <w:jc w:val="center"/>
              <w:rPr>
                <w:rFonts w:cstheme="minorHAnsi"/>
                <w:i/>
                <w:color w:val="FF0000"/>
              </w:rPr>
            </w:pPr>
          </w:p>
        </w:tc>
        <w:tc>
          <w:tcPr>
            <w:tcW w:w="282" w:type="pct"/>
            <w:shd w:val="clear" w:color="auto" w:fill="D6E3BC"/>
            <w:vAlign w:val="center"/>
          </w:tcPr>
          <w:p w14:paraId="00307DE2" w14:textId="77777777" w:rsidR="0078337B" w:rsidRPr="00495C17" w:rsidRDefault="0078337B" w:rsidP="00495C17">
            <w:pPr>
              <w:spacing w:after="0" w:line="276" w:lineRule="auto"/>
              <w:jc w:val="center"/>
              <w:rPr>
                <w:rFonts w:cstheme="minorHAnsi"/>
                <w:b/>
                <w:i/>
              </w:rPr>
            </w:pPr>
            <w:r w:rsidRPr="00495C17">
              <w:rPr>
                <w:rFonts w:cstheme="minorHAnsi"/>
                <w:b/>
                <w:i/>
              </w:rPr>
              <w:t>1</w:t>
            </w:r>
          </w:p>
        </w:tc>
        <w:tc>
          <w:tcPr>
            <w:tcW w:w="141" w:type="pct"/>
            <w:vAlign w:val="center"/>
          </w:tcPr>
          <w:p w14:paraId="5F59F362"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18DADDDB"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54" w:type="pct"/>
            <w:vAlign w:val="center"/>
          </w:tcPr>
          <w:p w14:paraId="1F7DE7F6"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19" w:type="pct"/>
            <w:gridSpan w:val="2"/>
            <w:vAlign w:val="center"/>
          </w:tcPr>
          <w:p w14:paraId="3C389432" w14:textId="77777777" w:rsidR="0078337B" w:rsidRPr="00495C17" w:rsidRDefault="0078337B" w:rsidP="00495C17">
            <w:pPr>
              <w:spacing w:after="0" w:line="276" w:lineRule="auto"/>
              <w:jc w:val="center"/>
              <w:rPr>
                <w:rFonts w:cstheme="minorHAnsi"/>
                <w:i/>
              </w:rPr>
            </w:pPr>
          </w:p>
        </w:tc>
      </w:tr>
      <w:tr w:rsidR="0078337B" w:rsidRPr="00495C17" w14:paraId="7FCE9666" w14:textId="77777777" w:rsidTr="009F57BD">
        <w:trPr>
          <w:gridAfter w:val="1"/>
          <w:wAfter w:w="12" w:type="pct"/>
        </w:trPr>
        <w:tc>
          <w:tcPr>
            <w:tcW w:w="1597" w:type="pct"/>
            <w:vAlign w:val="center"/>
          </w:tcPr>
          <w:p w14:paraId="6F28AFEE" w14:textId="77777777" w:rsidR="0078337B" w:rsidRPr="00495C17" w:rsidRDefault="0078337B" w:rsidP="00495C17">
            <w:pPr>
              <w:spacing w:after="0" w:line="276" w:lineRule="auto"/>
              <w:rPr>
                <w:rFonts w:cstheme="minorHAnsi"/>
                <w:i/>
              </w:rPr>
            </w:pPr>
            <w:r w:rsidRPr="00495C17">
              <w:rPr>
                <w:rFonts w:cstheme="minorHAnsi"/>
                <w:i/>
              </w:rPr>
              <w:t xml:space="preserve">Noclegownie, schroniska </w:t>
            </w:r>
          </w:p>
        </w:tc>
        <w:tc>
          <w:tcPr>
            <w:tcW w:w="1194" w:type="pct"/>
          </w:tcPr>
          <w:p w14:paraId="06F238B9" w14:textId="77777777" w:rsidR="0078337B" w:rsidRPr="00495C17" w:rsidRDefault="0078337B" w:rsidP="00495C17">
            <w:pPr>
              <w:spacing w:after="0" w:line="276" w:lineRule="auto"/>
              <w:jc w:val="center"/>
              <w:rPr>
                <w:rFonts w:cstheme="minorHAnsi"/>
                <w:i/>
              </w:rPr>
            </w:pPr>
            <w:r w:rsidRPr="00495C17">
              <w:rPr>
                <w:rFonts w:cstheme="minorHAnsi"/>
                <w:i/>
              </w:rPr>
              <w:t xml:space="preserve">Bezdomni </w:t>
            </w:r>
          </w:p>
        </w:tc>
        <w:tc>
          <w:tcPr>
            <w:tcW w:w="281" w:type="pct"/>
            <w:shd w:val="clear" w:color="auto" w:fill="FABF8F"/>
            <w:vAlign w:val="center"/>
          </w:tcPr>
          <w:p w14:paraId="1576BD0B" w14:textId="77777777" w:rsidR="0078337B" w:rsidRPr="00495C17" w:rsidRDefault="0078337B" w:rsidP="00495C17">
            <w:pPr>
              <w:spacing w:after="0" w:line="276" w:lineRule="auto"/>
              <w:jc w:val="center"/>
              <w:rPr>
                <w:rFonts w:cstheme="minorHAnsi"/>
                <w:b/>
                <w:i/>
              </w:rPr>
            </w:pPr>
          </w:p>
        </w:tc>
        <w:tc>
          <w:tcPr>
            <w:tcW w:w="139" w:type="pct"/>
            <w:vAlign w:val="center"/>
          </w:tcPr>
          <w:p w14:paraId="073F0C71" w14:textId="77777777" w:rsidR="0078337B" w:rsidRPr="00495C17" w:rsidRDefault="0078337B" w:rsidP="00495C17">
            <w:pPr>
              <w:spacing w:after="0" w:line="276" w:lineRule="auto"/>
              <w:jc w:val="center"/>
              <w:rPr>
                <w:rFonts w:cstheme="minorHAnsi"/>
                <w:i/>
              </w:rPr>
            </w:pPr>
          </w:p>
        </w:tc>
        <w:tc>
          <w:tcPr>
            <w:tcW w:w="140" w:type="pct"/>
            <w:vAlign w:val="center"/>
          </w:tcPr>
          <w:p w14:paraId="18CCFC6E" w14:textId="77777777" w:rsidR="0078337B" w:rsidRPr="00495C17" w:rsidRDefault="0078337B" w:rsidP="00495C17">
            <w:pPr>
              <w:spacing w:after="0" w:line="276" w:lineRule="auto"/>
              <w:jc w:val="center"/>
              <w:rPr>
                <w:rFonts w:cstheme="minorHAnsi"/>
                <w:i/>
              </w:rPr>
            </w:pPr>
          </w:p>
        </w:tc>
        <w:tc>
          <w:tcPr>
            <w:tcW w:w="234" w:type="pct"/>
            <w:vAlign w:val="center"/>
          </w:tcPr>
          <w:p w14:paraId="0AFCD657" w14:textId="77777777" w:rsidR="0078337B" w:rsidRPr="00495C17" w:rsidRDefault="0078337B" w:rsidP="00495C17">
            <w:pPr>
              <w:spacing w:after="0" w:line="276" w:lineRule="auto"/>
              <w:jc w:val="center"/>
              <w:rPr>
                <w:rFonts w:cstheme="minorHAnsi"/>
                <w:i/>
                <w:color w:val="FF0000"/>
              </w:rPr>
            </w:pPr>
          </w:p>
        </w:tc>
        <w:tc>
          <w:tcPr>
            <w:tcW w:w="138" w:type="pct"/>
            <w:vAlign w:val="center"/>
          </w:tcPr>
          <w:p w14:paraId="20B77AEF"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39F3E68F"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5CE0DD94"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39A16A9B" w14:textId="77777777" w:rsidR="0078337B" w:rsidRPr="00495C17" w:rsidRDefault="0078337B" w:rsidP="00495C17">
            <w:pPr>
              <w:spacing w:after="0" w:line="276" w:lineRule="auto"/>
              <w:jc w:val="center"/>
              <w:rPr>
                <w:rFonts w:cstheme="minorHAnsi"/>
                <w:i/>
                <w:color w:val="FF0000"/>
              </w:rPr>
            </w:pPr>
          </w:p>
        </w:tc>
        <w:tc>
          <w:tcPr>
            <w:tcW w:w="282" w:type="pct"/>
            <w:shd w:val="clear" w:color="auto" w:fill="D6E3BC"/>
            <w:vAlign w:val="center"/>
          </w:tcPr>
          <w:p w14:paraId="00838F1C" w14:textId="77777777" w:rsidR="0078337B" w:rsidRPr="00495C17" w:rsidRDefault="0078337B" w:rsidP="00495C17">
            <w:pPr>
              <w:spacing w:after="0" w:line="276" w:lineRule="auto"/>
              <w:jc w:val="center"/>
              <w:rPr>
                <w:rFonts w:cstheme="minorHAnsi"/>
                <w:b/>
                <w:i/>
              </w:rPr>
            </w:pPr>
          </w:p>
        </w:tc>
        <w:tc>
          <w:tcPr>
            <w:tcW w:w="141" w:type="pct"/>
            <w:vAlign w:val="center"/>
          </w:tcPr>
          <w:p w14:paraId="5215CDA2"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297E9CFE" w14:textId="77777777" w:rsidR="0078337B" w:rsidRPr="00495C17" w:rsidRDefault="0078337B" w:rsidP="00495C17">
            <w:pPr>
              <w:spacing w:after="0" w:line="276" w:lineRule="auto"/>
              <w:jc w:val="center"/>
              <w:rPr>
                <w:rFonts w:cstheme="minorHAnsi"/>
                <w:i/>
              </w:rPr>
            </w:pPr>
          </w:p>
        </w:tc>
        <w:tc>
          <w:tcPr>
            <w:tcW w:w="154" w:type="pct"/>
            <w:vAlign w:val="center"/>
          </w:tcPr>
          <w:p w14:paraId="795972BE"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7793E53F" w14:textId="77777777" w:rsidR="0078337B" w:rsidRPr="00495C17" w:rsidRDefault="0078337B" w:rsidP="00495C17">
            <w:pPr>
              <w:spacing w:after="0" w:line="276" w:lineRule="auto"/>
              <w:jc w:val="center"/>
              <w:rPr>
                <w:rFonts w:cstheme="minorHAnsi"/>
                <w:i/>
                <w:color w:val="FF0000"/>
              </w:rPr>
            </w:pPr>
          </w:p>
        </w:tc>
      </w:tr>
      <w:tr w:rsidR="0078337B" w:rsidRPr="00495C17" w14:paraId="52E7D38F" w14:textId="77777777" w:rsidTr="009F57BD">
        <w:trPr>
          <w:gridAfter w:val="1"/>
          <w:wAfter w:w="12" w:type="pct"/>
        </w:trPr>
        <w:tc>
          <w:tcPr>
            <w:tcW w:w="1597" w:type="pct"/>
            <w:vAlign w:val="center"/>
          </w:tcPr>
          <w:p w14:paraId="336CB247" w14:textId="77777777" w:rsidR="0078337B" w:rsidRPr="00495C17" w:rsidRDefault="0078337B" w:rsidP="00495C17">
            <w:pPr>
              <w:spacing w:after="0" w:line="276" w:lineRule="auto"/>
              <w:rPr>
                <w:rFonts w:cstheme="minorHAnsi"/>
                <w:i/>
              </w:rPr>
            </w:pPr>
            <w:r w:rsidRPr="00495C17">
              <w:rPr>
                <w:rFonts w:cstheme="minorHAnsi"/>
                <w:i/>
              </w:rPr>
              <w:t xml:space="preserve">Mieszkania chronione </w:t>
            </w:r>
          </w:p>
        </w:tc>
        <w:tc>
          <w:tcPr>
            <w:tcW w:w="1194" w:type="pct"/>
          </w:tcPr>
          <w:p w14:paraId="6C0024EF" w14:textId="77777777" w:rsidR="0078337B" w:rsidRPr="00495C17" w:rsidRDefault="0078337B" w:rsidP="00495C17">
            <w:pPr>
              <w:spacing w:after="0" w:line="276" w:lineRule="auto"/>
              <w:jc w:val="center"/>
              <w:rPr>
                <w:rFonts w:cstheme="minorHAnsi"/>
                <w:i/>
              </w:rPr>
            </w:pPr>
            <w:r w:rsidRPr="00495C17">
              <w:rPr>
                <w:rFonts w:cstheme="minorHAnsi"/>
                <w:i/>
              </w:rPr>
              <w:t>Młodzież, osoby chore</w:t>
            </w:r>
          </w:p>
        </w:tc>
        <w:tc>
          <w:tcPr>
            <w:tcW w:w="281" w:type="pct"/>
            <w:shd w:val="clear" w:color="auto" w:fill="FABF8F"/>
            <w:vAlign w:val="center"/>
          </w:tcPr>
          <w:p w14:paraId="5C95C82D" w14:textId="77777777" w:rsidR="0078337B" w:rsidRPr="00495C17" w:rsidRDefault="0078337B" w:rsidP="00495C17">
            <w:pPr>
              <w:spacing w:after="0" w:line="276" w:lineRule="auto"/>
              <w:jc w:val="center"/>
              <w:rPr>
                <w:rFonts w:cstheme="minorHAnsi"/>
                <w:b/>
                <w:i/>
              </w:rPr>
            </w:pPr>
            <w:r w:rsidRPr="00495C17">
              <w:rPr>
                <w:rFonts w:cstheme="minorHAnsi"/>
                <w:b/>
                <w:i/>
              </w:rPr>
              <w:t>3</w:t>
            </w:r>
          </w:p>
        </w:tc>
        <w:tc>
          <w:tcPr>
            <w:tcW w:w="139" w:type="pct"/>
            <w:vAlign w:val="center"/>
          </w:tcPr>
          <w:p w14:paraId="792D6127" w14:textId="77777777" w:rsidR="0078337B" w:rsidRPr="00495C17" w:rsidRDefault="0078337B" w:rsidP="00495C17">
            <w:pPr>
              <w:spacing w:after="0" w:line="276" w:lineRule="auto"/>
              <w:jc w:val="center"/>
              <w:rPr>
                <w:rFonts w:cstheme="minorHAnsi"/>
                <w:i/>
              </w:rPr>
            </w:pPr>
          </w:p>
        </w:tc>
        <w:tc>
          <w:tcPr>
            <w:tcW w:w="140" w:type="pct"/>
            <w:vAlign w:val="center"/>
          </w:tcPr>
          <w:p w14:paraId="5CF50A34" w14:textId="77777777" w:rsidR="0078337B" w:rsidRPr="00495C17" w:rsidRDefault="0078337B" w:rsidP="00495C17">
            <w:pPr>
              <w:spacing w:after="0" w:line="276" w:lineRule="auto"/>
              <w:jc w:val="center"/>
              <w:rPr>
                <w:rFonts w:cstheme="minorHAnsi"/>
                <w:i/>
              </w:rPr>
            </w:pPr>
          </w:p>
        </w:tc>
        <w:tc>
          <w:tcPr>
            <w:tcW w:w="234" w:type="pct"/>
            <w:vAlign w:val="center"/>
          </w:tcPr>
          <w:p w14:paraId="3F95629A" w14:textId="77777777" w:rsidR="0078337B" w:rsidRPr="00495C17" w:rsidRDefault="0078337B" w:rsidP="00495C17">
            <w:pPr>
              <w:spacing w:after="0" w:line="276" w:lineRule="auto"/>
              <w:jc w:val="center"/>
              <w:rPr>
                <w:rFonts w:cstheme="minorHAnsi"/>
                <w:i/>
                <w:color w:val="FF0000"/>
              </w:rPr>
            </w:pPr>
          </w:p>
        </w:tc>
        <w:tc>
          <w:tcPr>
            <w:tcW w:w="138" w:type="pct"/>
            <w:vAlign w:val="center"/>
          </w:tcPr>
          <w:p w14:paraId="60F4957F"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22180407"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0E5F40AF"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77413FA1" w14:textId="77777777" w:rsidR="0078337B" w:rsidRPr="00495C17" w:rsidRDefault="0078337B" w:rsidP="00495C17">
            <w:pPr>
              <w:spacing w:after="0" w:line="276" w:lineRule="auto"/>
              <w:jc w:val="center"/>
              <w:rPr>
                <w:rFonts w:cstheme="minorHAnsi"/>
                <w:i/>
                <w:color w:val="FF0000"/>
              </w:rPr>
            </w:pPr>
          </w:p>
        </w:tc>
        <w:tc>
          <w:tcPr>
            <w:tcW w:w="282" w:type="pct"/>
            <w:shd w:val="clear" w:color="auto" w:fill="D6E3BC"/>
            <w:vAlign w:val="center"/>
          </w:tcPr>
          <w:p w14:paraId="1D32FD53" w14:textId="77777777" w:rsidR="0078337B" w:rsidRPr="00495C17" w:rsidRDefault="0078337B" w:rsidP="00495C17">
            <w:pPr>
              <w:spacing w:after="0" w:line="276" w:lineRule="auto"/>
              <w:jc w:val="center"/>
              <w:rPr>
                <w:rFonts w:cstheme="minorHAnsi"/>
                <w:b/>
                <w:i/>
              </w:rPr>
            </w:pPr>
            <w:r w:rsidRPr="00495C17">
              <w:rPr>
                <w:rFonts w:cstheme="minorHAnsi"/>
                <w:b/>
                <w:i/>
              </w:rPr>
              <w:t>3</w:t>
            </w:r>
          </w:p>
        </w:tc>
        <w:tc>
          <w:tcPr>
            <w:tcW w:w="141" w:type="pct"/>
            <w:vAlign w:val="center"/>
          </w:tcPr>
          <w:p w14:paraId="482D1A1D"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054FB6E3" w14:textId="77777777" w:rsidR="0078337B" w:rsidRPr="00495C17" w:rsidRDefault="0078337B" w:rsidP="00495C17">
            <w:pPr>
              <w:spacing w:after="0" w:line="276" w:lineRule="auto"/>
              <w:jc w:val="center"/>
              <w:rPr>
                <w:rFonts w:cstheme="minorHAnsi"/>
                <w:i/>
              </w:rPr>
            </w:pPr>
          </w:p>
        </w:tc>
        <w:tc>
          <w:tcPr>
            <w:tcW w:w="154" w:type="pct"/>
            <w:vAlign w:val="center"/>
          </w:tcPr>
          <w:p w14:paraId="5E27C89A"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3747A73E" w14:textId="77777777" w:rsidR="0078337B" w:rsidRPr="00495C17" w:rsidRDefault="0078337B" w:rsidP="00495C17">
            <w:pPr>
              <w:spacing w:after="0" w:line="276" w:lineRule="auto"/>
              <w:jc w:val="center"/>
              <w:rPr>
                <w:rFonts w:cstheme="minorHAnsi"/>
                <w:i/>
                <w:color w:val="FF0000"/>
              </w:rPr>
            </w:pPr>
          </w:p>
        </w:tc>
      </w:tr>
      <w:tr w:rsidR="0078337B" w:rsidRPr="00495C17" w14:paraId="4E57757C" w14:textId="77777777" w:rsidTr="009F57BD">
        <w:trPr>
          <w:gridAfter w:val="1"/>
          <w:wAfter w:w="12" w:type="pct"/>
        </w:trPr>
        <w:tc>
          <w:tcPr>
            <w:tcW w:w="1597" w:type="pct"/>
            <w:vAlign w:val="center"/>
          </w:tcPr>
          <w:p w14:paraId="22ABED38" w14:textId="77777777" w:rsidR="0078337B" w:rsidRPr="00495C17" w:rsidRDefault="0078337B" w:rsidP="00495C17">
            <w:pPr>
              <w:spacing w:after="0" w:line="276" w:lineRule="auto"/>
              <w:rPr>
                <w:rFonts w:cstheme="minorHAnsi"/>
                <w:i/>
              </w:rPr>
            </w:pPr>
            <w:r w:rsidRPr="00495C17">
              <w:rPr>
                <w:rFonts w:cstheme="minorHAnsi"/>
                <w:i/>
              </w:rPr>
              <w:t xml:space="preserve">Mieszkania komunalne/socjalne </w:t>
            </w:r>
          </w:p>
        </w:tc>
        <w:tc>
          <w:tcPr>
            <w:tcW w:w="1194" w:type="pct"/>
          </w:tcPr>
          <w:p w14:paraId="38B82FC5" w14:textId="77777777" w:rsidR="0078337B" w:rsidRPr="00495C17" w:rsidRDefault="0078337B" w:rsidP="00495C17">
            <w:pPr>
              <w:spacing w:after="0" w:line="276" w:lineRule="auto"/>
              <w:jc w:val="center"/>
              <w:rPr>
                <w:rFonts w:cstheme="minorHAnsi"/>
                <w:i/>
              </w:rPr>
            </w:pPr>
          </w:p>
        </w:tc>
        <w:tc>
          <w:tcPr>
            <w:tcW w:w="281" w:type="pct"/>
            <w:shd w:val="clear" w:color="auto" w:fill="FABF8F"/>
            <w:vAlign w:val="center"/>
          </w:tcPr>
          <w:p w14:paraId="0D0D7BC6" w14:textId="77777777" w:rsidR="0078337B" w:rsidRPr="00495C17" w:rsidRDefault="0078337B" w:rsidP="00495C17">
            <w:pPr>
              <w:spacing w:after="0" w:line="276" w:lineRule="auto"/>
              <w:jc w:val="center"/>
              <w:rPr>
                <w:rFonts w:cstheme="minorHAnsi"/>
                <w:i/>
              </w:rPr>
            </w:pPr>
            <w:r w:rsidRPr="00495C17">
              <w:rPr>
                <w:rFonts w:cstheme="minorHAnsi"/>
                <w:i/>
              </w:rPr>
              <w:t>756</w:t>
            </w:r>
          </w:p>
        </w:tc>
        <w:tc>
          <w:tcPr>
            <w:tcW w:w="139" w:type="pct"/>
            <w:vAlign w:val="center"/>
          </w:tcPr>
          <w:p w14:paraId="59522149" w14:textId="77777777" w:rsidR="0078337B" w:rsidRPr="00495C17" w:rsidRDefault="0078337B" w:rsidP="00495C17">
            <w:pPr>
              <w:spacing w:after="0" w:line="276" w:lineRule="auto"/>
              <w:jc w:val="center"/>
              <w:rPr>
                <w:rFonts w:cstheme="minorHAnsi"/>
                <w:i/>
              </w:rPr>
            </w:pPr>
            <w:r w:rsidRPr="00495C17">
              <w:rPr>
                <w:rFonts w:cstheme="minorHAnsi"/>
                <w:i/>
              </w:rPr>
              <w:t>4</w:t>
            </w:r>
          </w:p>
        </w:tc>
        <w:tc>
          <w:tcPr>
            <w:tcW w:w="140" w:type="pct"/>
            <w:vAlign w:val="center"/>
          </w:tcPr>
          <w:p w14:paraId="3ED3DCDD" w14:textId="77777777" w:rsidR="0078337B" w:rsidRPr="00495C17" w:rsidRDefault="0078337B" w:rsidP="00495C17">
            <w:pPr>
              <w:spacing w:after="0" w:line="276" w:lineRule="auto"/>
              <w:jc w:val="center"/>
              <w:rPr>
                <w:rFonts w:cstheme="minorHAnsi"/>
                <w:i/>
              </w:rPr>
            </w:pPr>
            <w:r w:rsidRPr="00495C17">
              <w:rPr>
                <w:rFonts w:cstheme="minorHAnsi"/>
                <w:i/>
              </w:rPr>
              <w:t>4</w:t>
            </w:r>
          </w:p>
        </w:tc>
        <w:tc>
          <w:tcPr>
            <w:tcW w:w="234" w:type="pct"/>
            <w:vAlign w:val="center"/>
          </w:tcPr>
          <w:p w14:paraId="60CCE0FA" w14:textId="77777777" w:rsidR="0078337B" w:rsidRPr="00495C17" w:rsidRDefault="0078337B" w:rsidP="00495C17">
            <w:pPr>
              <w:spacing w:after="0" w:line="276" w:lineRule="auto"/>
              <w:jc w:val="center"/>
              <w:rPr>
                <w:rFonts w:cstheme="minorHAnsi"/>
                <w:i/>
              </w:rPr>
            </w:pPr>
            <w:r w:rsidRPr="00495C17">
              <w:rPr>
                <w:rFonts w:cstheme="minorHAnsi"/>
                <w:i/>
              </w:rPr>
              <w:t>21</w:t>
            </w:r>
          </w:p>
        </w:tc>
        <w:tc>
          <w:tcPr>
            <w:tcW w:w="138" w:type="pct"/>
            <w:vAlign w:val="center"/>
          </w:tcPr>
          <w:p w14:paraId="2EDFB6BB" w14:textId="77777777" w:rsidR="0078337B" w:rsidRPr="00495C17" w:rsidRDefault="0078337B" w:rsidP="00495C17">
            <w:pPr>
              <w:spacing w:after="0" w:line="276" w:lineRule="auto"/>
              <w:jc w:val="center"/>
              <w:rPr>
                <w:rFonts w:cstheme="minorHAnsi"/>
                <w:i/>
              </w:rPr>
            </w:pPr>
            <w:r w:rsidRPr="00495C17">
              <w:rPr>
                <w:rFonts w:cstheme="minorHAnsi"/>
                <w:i/>
              </w:rPr>
              <w:t>26</w:t>
            </w:r>
          </w:p>
        </w:tc>
        <w:tc>
          <w:tcPr>
            <w:tcW w:w="139" w:type="pct"/>
            <w:vAlign w:val="center"/>
          </w:tcPr>
          <w:p w14:paraId="5771EA97"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39" w:type="pct"/>
            <w:vAlign w:val="center"/>
          </w:tcPr>
          <w:p w14:paraId="484187B5" w14:textId="77777777" w:rsidR="0078337B" w:rsidRPr="00495C17" w:rsidRDefault="0078337B" w:rsidP="00495C17">
            <w:pPr>
              <w:spacing w:after="0" w:line="276" w:lineRule="auto"/>
              <w:jc w:val="center"/>
              <w:rPr>
                <w:rFonts w:cstheme="minorHAnsi"/>
                <w:i/>
              </w:rPr>
            </w:pPr>
            <w:r w:rsidRPr="00495C17">
              <w:rPr>
                <w:rFonts w:cstheme="minorHAnsi"/>
                <w:i/>
              </w:rPr>
              <w:t>5</w:t>
            </w:r>
          </w:p>
        </w:tc>
        <w:tc>
          <w:tcPr>
            <w:tcW w:w="152" w:type="pct"/>
            <w:vAlign w:val="center"/>
          </w:tcPr>
          <w:p w14:paraId="15001754" w14:textId="77777777" w:rsidR="0078337B" w:rsidRPr="00495C17" w:rsidRDefault="0078337B" w:rsidP="00495C17">
            <w:pPr>
              <w:spacing w:after="0" w:line="276" w:lineRule="auto"/>
              <w:jc w:val="center"/>
              <w:rPr>
                <w:rFonts w:cstheme="minorHAnsi"/>
                <w:i/>
              </w:rPr>
            </w:pPr>
            <w:r w:rsidRPr="00495C17">
              <w:rPr>
                <w:rFonts w:cstheme="minorHAnsi"/>
                <w:i/>
              </w:rPr>
              <w:t>2</w:t>
            </w:r>
          </w:p>
        </w:tc>
        <w:tc>
          <w:tcPr>
            <w:tcW w:w="282" w:type="pct"/>
            <w:shd w:val="clear" w:color="auto" w:fill="D6E3BC"/>
            <w:vAlign w:val="center"/>
          </w:tcPr>
          <w:p w14:paraId="3F8BAC8F" w14:textId="77777777" w:rsidR="0078337B" w:rsidRPr="00495C17" w:rsidRDefault="0078337B" w:rsidP="00495C17">
            <w:pPr>
              <w:spacing w:after="0" w:line="276" w:lineRule="auto"/>
              <w:jc w:val="center"/>
              <w:rPr>
                <w:rFonts w:cstheme="minorHAnsi"/>
                <w:i/>
              </w:rPr>
            </w:pPr>
            <w:r w:rsidRPr="00495C17">
              <w:rPr>
                <w:rFonts w:cstheme="minorHAnsi"/>
                <w:i/>
              </w:rPr>
              <w:t>671</w:t>
            </w:r>
          </w:p>
        </w:tc>
        <w:tc>
          <w:tcPr>
            <w:tcW w:w="141" w:type="pct"/>
            <w:vAlign w:val="center"/>
          </w:tcPr>
          <w:p w14:paraId="6C67C8E2" w14:textId="77777777" w:rsidR="0078337B" w:rsidRPr="00495C17" w:rsidRDefault="0078337B" w:rsidP="00495C17">
            <w:pPr>
              <w:spacing w:after="0" w:line="276" w:lineRule="auto"/>
              <w:jc w:val="center"/>
              <w:rPr>
                <w:rFonts w:cstheme="minorHAnsi"/>
                <w:i/>
              </w:rPr>
            </w:pPr>
            <w:r w:rsidRPr="00495C17">
              <w:rPr>
                <w:rFonts w:cstheme="minorHAnsi"/>
                <w:i/>
              </w:rPr>
              <w:t>8</w:t>
            </w:r>
          </w:p>
        </w:tc>
        <w:tc>
          <w:tcPr>
            <w:tcW w:w="141" w:type="pct"/>
            <w:vAlign w:val="center"/>
          </w:tcPr>
          <w:p w14:paraId="64926542" w14:textId="77777777" w:rsidR="0078337B" w:rsidRPr="00495C17" w:rsidRDefault="0078337B" w:rsidP="00495C17">
            <w:pPr>
              <w:spacing w:after="0" w:line="276" w:lineRule="auto"/>
              <w:jc w:val="center"/>
              <w:rPr>
                <w:rFonts w:cstheme="minorHAnsi"/>
                <w:i/>
              </w:rPr>
            </w:pPr>
            <w:r w:rsidRPr="00495C17">
              <w:rPr>
                <w:rFonts w:cstheme="minorHAnsi"/>
                <w:i/>
              </w:rPr>
              <w:t>2</w:t>
            </w:r>
          </w:p>
        </w:tc>
        <w:tc>
          <w:tcPr>
            <w:tcW w:w="154" w:type="pct"/>
            <w:vAlign w:val="center"/>
          </w:tcPr>
          <w:p w14:paraId="5F438930" w14:textId="77777777" w:rsidR="0078337B" w:rsidRPr="00495C17" w:rsidRDefault="0078337B" w:rsidP="00495C17">
            <w:pPr>
              <w:spacing w:after="0" w:line="276" w:lineRule="auto"/>
              <w:jc w:val="center"/>
              <w:rPr>
                <w:rFonts w:cstheme="minorHAnsi"/>
                <w:i/>
              </w:rPr>
            </w:pPr>
            <w:r w:rsidRPr="00495C17">
              <w:rPr>
                <w:rFonts w:cstheme="minorHAnsi"/>
                <w:i/>
              </w:rPr>
              <w:t>12</w:t>
            </w:r>
          </w:p>
        </w:tc>
        <w:tc>
          <w:tcPr>
            <w:tcW w:w="119" w:type="pct"/>
            <w:gridSpan w:val="2"/>
            <w:vAlign w:val="center"/>
          </w:tcPr>
          <w:p w14:paraId="3CF2EC13" w14:textId="77777777" w:rsidR="0078337B" w:rsidRPr="00495C17" w:rsidRDefault="0078337B" w:rsidP="00495C17">
            <w:pPr>
              <w:spacing w:after="0" w:line="276" w:lineRule="auto"/>
              <w:jc w:val="center"/>
              <w:rPr>
                <w:rFonts w:cstheme="minorHAnsi"/>
                <w:i/>
                <w:color w:val="FF0000"/>
              </w:rPr>
            </w:pPr>
          </w:p>
        </w:tc>
      </w:tr>
      <w:tr w:rsidR="0078337B" w:rsidRPr="00495C17" w14:paraId="0AB12C54" w14:textId="77777777" w:rsidTr="009F57BD">
        <w:trPr>
          <w:gridAfter w:val="1"/>
          <w:wAfter w:w="12" w:type="pct"/>
        </w:trPr>
        <w:tc>
          <w:tcPr>
            <w:tcW w:w="1597" w:type="pct"/>
            <w:vAlign w:val="center"/>
          </w:tcPr>
          <w:p w14:paraId="0C42F50F" w14:textId="77777777" w:rsidR="0078337B" w:rsidRPr="00495C17" w:rsidRDefault="0078337B" w:rsidP="00495C17">
            <w:pPr>
              <w:spacing w:after="0" w:line="276" w:lineRule="auto"/>
              <w:rPr>
                <w:rFonts w:cstheme="minorHAnsi"/>
                <w:i/>
              </w:rPr>
            </w:pPr>
            <w:r w:rsidRPr="00495C17">
              <w:rPr>
                <w:rFonts w:cstheme="minorHAnsi"/>
                <w:i/>
              </w:rPr>
              <w:t>Ośrodek Interwencji Kryzysowej</w:t>
            </w:r>
          </w:p>
        </w:tc>
        <w:tc>
          <w:tcPr>
            <w:tcW w:w="1194" w:type="pct"/>
          </w:tcPr>
          <w:p w14:paraId="7FC00036" w14:textId="77777777" w:rsidR="0078337B" w:rsidRPr="00495C17" w:rsidRDefault="0078337B" w:rsidP="00495C17">
            <w:pPr>
              <w:spacing w:after="0" w:line="276" w:lineRule="auto"/>
              <w:jc w:val="center"/>
              <w:rPr>
                <w:rFonts w:cstheme="minorHAnsi"/>
                <w:i/>
              </w:rPr>
            </w:pPr>
            <w:r w:rsidRPr="00495C17">
              <w:rPr>
                <w:rFonts w:cstheme="minorHAnsi"/>
                <w:i/>
              </w:rPr>
              <w:t>przemoc</w:t>
            </w:r>
          </w:p>
        </w:tc>
        <w:tc>
          <w:tcPr>
            <w:tcW w:w="281" w:type="pct"/>
            <w:shd w:val="clear" w:color="auto" w:fill="FABF8F"/>
            <w:vAlign w:val="center"/>
          </w:tcPr>
          <w:p w14:paraId="03D50790" w14:textId="77777777" w:rsidR="0078337B" w:rsidRPr="00495C17" w:rsidRDefault="0078337B" w:rsidP="00495C17">
            <w:pPr>
              <w:spacing w:after="0" w:line="276" w:lineRule="auto"/>
              <w:jc w:val="center"/>
              <w:rPr>
                <w:rFonts w:cstheme="minorHAnsi"/>
                <w:b/>
                <w:i/>
                <w:color w:val="FF0000"/>
              </w:rPr>
            </w:pPr>
          </w:p>
        </w:tc>
        <w:tc>
          <w:tcPr>
            <w:tcW w:w="139" w:type="pct"/>
            <w:vAlign w:val="center"/>
          </w:tcPr>
          <w:p w14:paraId="1E8FE12D" w14:textId="77777777" w:rsidR="0078337B" w:rsidRPr="00495C17" w:rsidRDefault="0078337B" w:rsidP="00495C17">
            <w:pPr>
              <w:spacing w:after="0" w:line="276" w:lineRule="auto"/>
              <w:jc w:val="center"/>
              <w:rPr>
                <w:rFonts w:cstheme="minorHAnsi"/>
                <w:i/>
              </w:rPr>
            </w:pPr>
          </w:p>
        </w:tc>
        <w:tc>
          <w:tcPr>
            <w:tcW w:w="140" w:type="pct"/>
            <w:vAlign w:val="center"/>
          </w:tcPr>
          <w:p w14:paraId="10BE483A" w14:textId="77777777" w:rsidR="0078337B" w:rsidRPr="00495C17" w:rsidRDefault="0078337B" w:rsidP="00495C17">
            <w:pPr>
              <w:spacing w:after="0" w:line="276" w:lineRule="auto"/>
              <w:jc w:val="center"/>
              <w:rPr>
                <w:rFonts w:cstheme="minorHAnsi"/>
                <w:i/>
              </w:rPr>
            </w:pPr>
          </w:p>
        </w:tc>
        <w:tc>
          <w:tcPr>
            <w:tcW w:w="234" w:type="pct"/>
            <w:vAlign w:val="center"/>
          </w:tcPr>
          <w:p w14:paraId="6EE59A7B" w14:textId="77777777" w:rsidR="0078337B" w:rsidRPr="00495C17" w:rsidRDefault="0078337B" w:rsidP="00495C17">
            <w:pPr>
              <w:spacing w:after="0" w:line="276" w:lineRule="auto"/>
              <w:jc w:val="center"/>
              <w:rPr>
                <w:rFonts w:cstheme="minorHAnsi"/>
                <w:i/>
                <w:color w:val="FF0000"/>
              </w:rPr>
            </w:pPr>
          </w:p>
        </w:tc>
        <w:tc>
          <w:tcPr>
            <w:tcW w:w="138" w:type="pct"/>
            <w:vAlign w:val="center"/>
          </w:tcPr>
          <w:p w14:paraId="79645079"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18703276"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234CA020"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4DA7BB80" w14:textId="77777777" w:rsidR="0078337B" w:rsidRPr="00495C17" w:rsidRDefault="0078337B" w:rsidP="00495C17">
            <w:pPr>
              <w:spacing w:after="0" w:line="276" w:lineRule="auto"/>
              <w:jc w:val="center"/>
              <w:rPr>
                <w:rFonts w:cstheme="minorHAnsi"/>
                <w:i/>
                <w:color w:val="FF0000"/>
              </w:rPr>
            </w:pPr>
          </w:p>
        </w:tc>
        <w:tc>
          <w:tcPr>
            <w:tcW w:w="282" w:type="pct"/>
            <w:shd w:val="clear" w:color="auto" w:fill="D6E3BC"/>
            <w:vAlign w:val="center"/>
          </w:tcPr>
          <w:p w14:paraId="36D0E91B" w14:textId="77777777" w:rsidR="0078337B" w:rsidRPr="00495C17" w:rsidRDefault="0078337B" w:rsidP="00495C17">
            <w:pPr>
              <w:spacing w:after="0" w:line="276" w:lineRule="auto"/>
              <w:jc w:val="center"/>
              <w:rPr>
                <w:rFonts w:cstheme="minorHAnsi"/>
                <w:b/>
                <w:i/>
                <w:color w:val="FF0000"/>
              </w:rPr>
            </w:pPr>
          </w:p>
        </w:tc>
        <w:tc>
          <w:tcPr>
            <w:tcW w:w="141" w:type="pct"/>
            <w:vAlign w:val="center"/>
          </w:tcPr>
          <w:p w14:paraId="078B6EDA"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0B2863F6" w14:textId="77777777" w:rsidR="0078337B" w:rsidRPr="00495C17" w:rsidRDefault="0078337B" w:rsidP="00495C17">
            <w:pPr>
              <w:spacing w:after="0" w:line="276" w:lineRule="auto"/>
              <w:jc w:val="center"/>
              <w:rPr>
                <w:rFonts w:cstheme="minorHAnsi"/>
                <w:i/>
              </w:rPr>
            </w:pPr>
          </w:p>
        </w:tc>
        <w:tc>
          <w:tcPr>
            <w:tcW w:w="154" w:type="pct"/>
            <w:vAlign w:val="center"/>
          </w:tcPr>
          <w:p w14:paraId="278F81C7"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4772659E" w14:textId="77777777" w:rsidR="0078337B" w:rsidRPr="00495C17" w:rsidRDefault="0078337B" w:rsidP="00495C17">
            <w:pPr>
              <w:spacing w:after="0" w:line="276" w:lineRule="auto"/>
              <w:jc w:val="center"/>
              <w:rPr>
                <w:rFonts w:cstheme="minorHAnsi"/>
                <w:i/>
                <w:color w:val="FF0000"/>
              </w:rPr>
            </w:pPr>
          </w:p>
        </w:tc>
      </w:tr>
      <w:tr w:rsidR="0078337B" w:rsidRPr="00495C17" w14:paraId="08D00382" w14:textId="77777777" w:rsidTr="009F57BD">
        <w:trPr>
          <w:gridAfter w:val="1"/>
          <w:wAfter w:w="12" w:type="pct"/>
          <w:trHeight w:val="419"/>
        </w:trPr>
        <w:tc>
          <w:tcPr>
            <w:tcW w:w="1597" w:type="pct"/>
            <w:vAlign w:val="center"/>
          </w:tcPr>
          <w:p w14:paraId="49FE4265" w14:textId="77777777" w:rsidR="0078337B" w:rsidRPr="00495C17" w:rsidRDefault="0078337B" w:rsidP="00495C17">
            <w:pPr>
              <w:spacing w:after="0" w:line="276" w:lineRule="auto"/>
              <w:rPr>
                <w:rFonts w:cstheme="minorHAnsi"/>
                <w:i/>
              </w:rPr>
            </w:pPr>
            <w:r w:rsidRPr="00495C17">
              <w:rPr>
                <w:rFonts w:cstheme="minorHAnsi"/>
                <w:i/>
              </w:rPr>
              <w:t xml:space="preserve">Ośrodek Wczesnego Wspomagania </w:t>
            </w:r>
          </w:p>
        </w:tc>
        <w:tc>
          <w:tcPr>
            <w:tcW w:w="1194" w:type="pct"/>
          </w:tcPr>
          <w:p w14:paraId="3A45F927" w14:textId="77777777" w:rsidR="0078337B" w:rsidRPr="00495C17" w:rsidRDefault="0078337B" w:rsidP="00495C17">
            <w:pPr>
              <w:spacing w:after="0" w:line="276" w:lineRule="auto"/>
              <w:jc w:val="center"/>
              <w:rPr>
                <w:rFonts w:cstheme="minorHAnsi"/>
                <w:i/>
              </w:rPr>
            </w:pPr>
            <w:r w:rsidRPr="00495C17">
              <w:rPr>
                <w:rFonts w:cstheme="minorHAnsi"/>
                <w:i/>
              </w:rPr>
              <w:t>Dzieci/mł/rodziny</w:t>
            </w:r>
          </w:p>
        </w:tc>
        <w:tc>
          <w:tcPr>
            <w:tcW w:w="281" w:type="pct"/>
            <w:shd w:val="clear" w:color="auto" w:fill="FABF8F"/>
            <w:vAlign w:val="center"/>
          </w:tcPr>
          <w:p w14:paraId="29742C8E" w14:textId="77777777" w:rsidR="0078337B" w:rsidRPr="00495C17" w:rsidRDefault="0078337B" w:rsidP="00495C17">
            <w:pPr>
              <w:spacing w:after="0" w:line="276" w:lineRule="auto"/>
              <w:jc w:val="center"/>
              <w:rPr>
                <w:rFonts w:cstheme="minorHAnsi"/>
                <w:b/>
                <w:i/>
              </w:rPr>
            </w:pPr>
          </w:p>
        </w:tc>
        <w:tc>
          <w:tcPr>
            <w:tcW w:w="139" w:type="pct"/>
            <w:vAlign w:val="center"/>
          </w:tcPr>
          <w:p w14:paraId="68DDFFD3" w14:textId="77777777" w:rsidR="0078337B" w:rsidRPr="00495C17" w:rsidRDefault="0078337B" w:rsidP="00495C17">
            <w:pPr>
              <w:spacing w:after="0" w:line="276" w:lineRule="auto"/>
              <w:jc w:val="center"/>
              <w:rPr>
                <w:rFonts w:cstheme="minorHAnsi"/>
                <w:i/>
              </w:rPr>
            </w:pPr>
          </w:p>
        </w:tc>
        <w:tc>
          <w:tcPr>
            <w:tcW w:w="140" w:type="pct"/>
            <w:vAlign w:val="center"/>
          </w:tcPr>
          <w:p w14:paraId="27AC435B" w14:textId="77777777" w:rsidR="0078337B" w:rsidRPr="00495C17" w:rsidRDefault="0078337B" w:rsidP="00495C17">
            <w:pPr>
              <w:spacing w:after="0" w:line="276" w:lineRule="auto"/>
              <w:jc w:val="center"/>
              <w:rPr>
                <w:rFonts w:cstheme="minorHAnsi"/>
                <w:i/>
              </w:rPr>
            </w:pPr>
          </w:p>
        </w:tc>
        <w:tc>
          <w:tcPr>
            <w:tcW w:w="234" w:type="pct"/>
            <w:vAlign w:val="center"/>
          </w:tcPr>
          <w:p w14:paraId="16A0BDA6" w14:textId="77777777" w:rsidR="0078337B" w:rsidRPr="00495C17" w:rsidRDefault="0078337B" w:rsidP="00495C17">
            <w:pPr>
              <w:spacing w:after="0" w:line="276" w:lineRule="auto"/>
              <w:jc w:val="center"/>
              <w:rPr>
                <w:rFonts w:cstheme="minorHAnsi"/>
                <w:i/>
                <w:color w:val="FF0000"/>
              </w:rPr>
            </w:pPr>
          </w:p>
        </w:tc>
        <w:tc>
          <w:tcPr>
            <w:tcW w:w="138" w:type="pct"/>
            <w:vAlign w:val="center"/>
          </w:tcPr>
          <w:p w14:paraId="2F9836A3"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7D74E0EE"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07E602E0"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1E08FAF5" w14:textId="77777777" w:rsidR="0078337B" w:rsidRPr="00495C17" w:rsidRDefault="0078337B" w:rsidP="00495C17">
            <w:pPr>
              <w:spacing w:after="0" w:line="276" w:lineRule="auto"/>
              <w:jc w:val="center"/>
              <w:rPr>
                <w:rFonts w:cstheme="minorHAnsi"/>
                <w:i/>
              </w:rPr>
            </w:pPr>
          </w:p>
        </w:tc>
        <w:tc>
          <w:tcPr>
            <w:tcW w:w="282" w:type="pct"/>
            <w:shd w:val="clear" w:color="auto" w:fill="D6E3BC"/>
            <w:vAlign w:val="center"/>
          </w:tcPr>
          <w:p w14:paraId="59904997" w14:textId="77777777" w:rsidR="0078337B" w:rsidRPr="00495C17" w:rsidRDefault="0078337B" w:rsidP="00495C17">
            <w:pPr>
              <w:spacing w:after="0" w:line="276" w:lineRule="auto"/>
              <w:jc w:val="center"/>
              <w:rPr>
                <w:rFonts w:cstheme="minorHAnsi"/>
                <w:b/>
                <w:i/>
              </w:rPr>
            </w:pPr>
          </w:p>
        </w:tc>
        <w:tc>
          <w:tcPr>
            <w:tcW w:w="141" w:type="pct"/>
            <w:vAlign w:val="center"/>
          </w:tcPr>
          <w:p w14:paraId="0F6415BA"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0DA23B51" w14:textId="77777777" w:rsidR="0078337B" w:rsidRPr="00495C17" w:rsidRDefault="0078337B" w:rsidP="00495C17">
            <w:pPr>
              <w:spacing w:after="0" w:line="276" w:lineRule="auto"/>
              <w:jc w:val="center"/>
              <w:rPr>
                <w:rFonts w:cstheme="minorHAnsi"/>
                <w:i/>
              </w:rPr>
            </w:pPr>
          </w:p>
        </w:tc>
        <w:tc>
          <w:tcPr>
            <w:tcW w:w="154" w:type="pct"/>
            <w:vAlign w:val="center"/>
          </w:tcPr>
          <w:p w14:paraId="23CA557D"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243E65B1" w14:textId="77777777" w:rsidR="0078337B" w:rsidRPr="00495C17" w:rsidRDefault="0078337B" w:rsidP="00495C17">
            <w:pPr>
              <w:spacing w:after="0" w:line="276" w:lineRule="auto"/>
              <w:jc w:val="center"/>
              <w:rPr>
                <w:rFonts w:cstheme="minorHAnsi"/>
                <w:i/>
                <w:color w:val="FF0000"/>
              </w:rPr>
            </w:pPr>
          </w:p>
        </w:tc>
      </w:tr>
      <w:tr w:rsidR="0078337B" w:rsidRPr="00495C17" w14:paraId="02F2614B" w14:textId="77777777" w:rsidTr="009F57BD">
        <w:trPr>
          <w:gridAfter w:val="1"/>
          <w:wAfter w:w="12" w:type="pct"/>
        </w:trPr>
        <w:tc>
          <w:tcPr>
            <w:tcW w:w="2791" w:type="pct"/>
            <w:gridSpan w:val="2"/>
            <w:vAlign w:val="center"/>
          </w:tcPr>
          <w:p w14:paraId="2F233B4A" w14:textId="77777777" w:rsidR="0078337B" w:rsidRPr="00495C17" w:rsidRDefault="0078337B" w:rsidP="00495C17">
            <w:pPr>
              <w:spacing w:after="0" w:line="276" w:lineRule="auto"/>
              <w:rPr>
                <w:rFonts w:cstheme="minorHAnsi"/>
                <w:i/>
                <w:color w:val="FF0000"/>
              </w:rPr>
            </w:pPr>
            <w:r w:rsidRPr="00495C17">
              <w:rPr>
                <w:rFonts w:cstheme="minorHAnsi"/>
                <w:i/>
              </w:rPr>
              <w:t xml:space="preserve">Organizacje pozarządowe i kościelne działające w sferze pomocy i integracji </w:t>
            </w:r>
          </w:p>
        </w:tc>
        <w:tc>
          <w:tcPr>
            <w:tcW w:w="281" w:type="pct"/>
            <w:shd w:val="clear" w:color="auto" w:fill="FABF8F"/>
            <w:vAlign w:val="center"/>
          </w:tcPr>
          <w:p w14:paraId="75A64E09" w14:textId="77777777" w:rsidR="0078337B" w:rsidRPr="00495C17" w:rsidRDefault="0078337B" w:rsidP="00495C17">
            <w:pPr>
              <w:spacing w:after="0" w:line="276" w:lineRule="auto"/>
              <w:jc w:val="center"/>
              <w:rPr>
                <w:rFonts w:cstheme="minorHAnsi"/>
                <w:b/>
                <w:i/>
              </w:rPr>
            </w:pPr>
            <w:r w:rsidRPr="00495C17">
              <w:rPr>
                <w:rFonts w:cstheme="minorHAnsi"/>
                <w:b/>
                <w:i/>
              </w:rPr>
              <w:t>8</w:t>
            </w:r>
          </w:p>
        </w:tc>
        <w:tc>
          <w:tcPr>
            <w:tcW w:w="139" w:type="pct"/>
            <w:vAlign w:val="center"/>
          </w:tcPr>
          <w:p w14:paraId="080CAC67" w14:textId="77777777" w:rsidR="0078337B" w:rsidRPr="00495C17" w:rsidRDefault="0078337B" w:rsidP="00495C17">
            <w:pPr>
              <w:spacing w:after="0" w:line="276" w:lineRule="auto"/>
              <w:jc w:val="center"/>
              <w:rPr>
                <w:rFonts w:cstheme="minorHAnsi"/>
                <w:i/>
              </w:rPr>
            </w:pPr>
          </w:p>
        </w:tc>
        <w:tc>
          <w:tcPr>
            <w:tcW w:w="140" w:type="pct"/>
            <w:vAlign w:val="center"/>
          </w:tcPr>
          <w:p w14:paraId="693EAC14" w14:textId="77777777" w:rsidR="0078337B" w:rsidRPr="00495C17" w:rsidRDefault="0078337B" w:rsidP="00495C17">
            <w:pPr>
              <w:spacing w:after="0" w:line="276" w:lineRule="auto"/>
              <w:jc w:val="center"/>
              <w:rPr>
                <w:rFonts w:cstheme="minorHAnsi"/>
                <w:i/>
              </w:rPr>
            </w:pPr>
          </w:p>
        </w:tc>
        <w:tc>
          <w:tcPr>
            <w:tcW w:w="234" w:type="pct"/>
            <w:vAlign w:val="center"/>
          </w:tcPr>
          <w:p w14:paraId="245C721B" w14:textId="77777777" w:rsidR="0078337B" w:rsidRPr="00495C17" w:rsidRDefault="0078337B" w:rsidP="00495C17">
            <w:pPr>
              <w:spacing w:after="0" w:line="276" w:lineRule="auto"/>
              <w:jc w:val="center"/>
              <w:rPr>
                <w:rFonts w:cstheme="minorHAnsi"/>
                <w:i/>
                <w:color w:val="FF0000"/>
              </w:rPr>
            </w:pPr>
          </w:p>
        </w:tc>
        <w:tc>
          <w:tcPr>
            <w:tcW w:w="138" w:type="pct"/>
            <w:vAlign w:val="center"/>
          </w:tcPr>
          <w:p w14:paraId="09922C6F"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47BF61C2"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14163B9A" w14:textId="77777777" w:rsidR="0078337B" w:rsidRPr="00495C17" w:rsidRDefault="0078337B" w:rsidP="00495C17">
            <w:pPr>
              <w:spacing w:after="0" w:line="276" w:lineRule="auto"/>
              <w:jc w:val="center"/>
              <w:rPr>
                <w:rFonts w:cstheme="minorHAnsi"/>
                <w:i/>
                <w:color w:val="FF0000"/>
              </w:rPr>
            </w:pPr>
          </w:p>
        </w:tc>
        <w:tc>
          <w:tcPr>
            <w:tcW w:w="152" w:type="pct"/>
            <w:shd w:val="clear" w:color="auto" w:fill="auto"/>
            <w:vAlign w:val="center"/>
          </w:tcPr>
          <w:p w14:paraId="33F93A8B" w14:textId="77777777" w:rsidR="0078337B" w:rsidRPr="00495C17" w:rsidRDefault="0078337B" w:rsidP="00495C17">
            <w:pPr>
              <w:spacing w:after="0" w:line="276" w:lineRule="auto"/>
              <w:jc w:val="center"/>
              <w:rPr>
                <w:rFonts w:cstheme="minorHAnsi"/>
                <w:i/>
              </w:rPr>
            </w:pPr>
          </w:p>
        </w:tc>
        <w:tc>
          <w:tcPr>
            <w:tcW w:w="282" w:type="pct"/>
            <w:shd w:val="clear" w:color="auto" w:fill="D6E3BC"/>
            <w:vAlign w:val="center"/>
          </w:tcPr>
          <w:p w14:paraId="7B47B7CA" w14:textId="77777777" w:rsidR="0078337B" w:rsidRPr="00495C17" w:rsidRDefault="0078337B" w:rsidP="00495C17">
            <w:pPr>
              <w:spacing w:after="0" w:line="276" w:lineRule="auto"/>
              <w:jc w:val="center"/>
              <w:rPr>
                <w:rFonts w:cstheme="minorHAnsi"/>
                <w:b/>
                <w:i/>
              </w:rPr>
            </w:pPr>
            <w:r w:rsidRPr="00495C17">
              <w:rPr>
                <w:rFonts w:cstheme="minorHAnsi"/>
                <w:b/>
                <w:i/>
              </w:rPr>
              <w:t>1</w:t>
            </w:r>
          </w:p>
        </w:tc>
        <w:tc>
          <w:tcPr>
            <w:tcW w:w="141" w:type="pct"/>
            <w:vAlign w:val="center"/>
          </w:tcPr>
          <w:p w14:paraId="0962C3A9"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2CF8E6DD" w14:textId="77777777" w:rsidR="0078337B" w:rsidRPr="00495C17" w:rsidRDefault="0078337B" w:rsidP="00495C17">
            <w:pPr>
              <w:spacing w:after="0" w:line="276" w:lineRule="auto"/>
              <w:jc w:val="center"/>
              <w:rPr>
                <w:rFonts w:cstheme="minorHAnsi"/>
                <w:i/>
              </w:rPr>
            </w:pPr>
            <w:r w:rsidRPr="00495C17">
              <w:rPr>
                <w:rFonts w:cstheme="minorHAnsi"/>
                <w:i/>
              </w:rPr>
              <w:t>5</w:t>
            </w:r>
          </w:p>
        </w:tc>
        <w:tc>
          <w:tcPr>
            <w:tcW w:w="154" w:type="pct"/>
            <w:vAlign w:val="center"/>
          </w:tcPr>
          <w:p w14:paraId="63BD762A"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766B06D7" w14:textId="77777777" w:rsidR="0078337B" w:rsidRPr="00495C17" w:rsidRDefault="0078337B" w:rsidP="00495C17">
            <w:pPr>
              <w:spacing w:after="0" w:line="276" w:lineRule="auto"/>
              <w:jc w:val="center"/>
              <w:rPr>
                <w:rFonts w:cstheme="minorHAnsi"/>
                <w:i/>
              </w:rPr>
            </w:pPr>
            <w:r w:rsidRPr="00495C17">
              <w:rPr>
                <w:rFonts w:cstheme="minorHAnsi"/>
                <w:i/>
              </w:rPr>
              <w:t>2</w:t>
            </w:r>
          </w:p>
        </w:tc>
      </w:tr>
      <w:tr w:rsidR="0078337B" w:rsidRPr="00495C17" w14:paraId="46478A63" w14:textId="77777777" w:rsidTr="009F57BD">
        <w:trPr>
          <w:gridAfter w:val="1"/>
          <w:wAfter w:w="12" w:type="pct"/>
        </w:trPr>
        <w:tc>
          <w:tcPr>
            <w:tcW w:w="1597" w:type="pct"/>
            <w:vAlign w:val="center"/>
          </w:tcPr>
          <w:p w14:paraId="278B1F0A" w14:textId="77777777" w:rsidR="0078337B" w:rsidRPr="00495C17" w:rsidRDefault="0078337B" w:rsidP="00495C17">
            <w:pPr>
              <w:spacing w:after="0" w:line="276" w:lineRule="auto"/>
              <w:rPr>
                <w:rFonts w:cstheme="minorHAnsi"/>
                <w:i/>
              </w:rPr>
            </w:pPr>
            <w:r w:rsidRPr="00495C17">
              <w:rPr>
                <w:rFonts w:cstheme="minorHAnsi"/>
                <w:i/>
              </w:rPr>
              <w:t>Placówki opiekuńczo-wychowawcze interwencyjne</w:t>
            </w:r>
          </w:p>
        </w:tc>
        <w:tc>
          <w:tcPr>
            <w:tcW w:w="1194" w:type="pct"/>
          </w:tcPr>
          <w:p w14:paraId="1F327D3B" w14:textId="77777777" w:rsidR="0078337B" w:rsidRPr="00495C17" w:rsidRDefault="0078337B" w:rsidP="00495C17">
            <w:pPr>
              <w:spacing w:after="0" w:line="276" w:lineRule="auto"/>
              <w:jc w:val="center"/>
              <w:rPr>
                <w:rFonts w:cstheme="minorHAnsi"/>
                <w:i/>
              </w:rPr>
            </w:pPr>
            <w:r w:rsidRPr="00495C17">
              <w:rPr>
                <w:rFonts w:cstheme="minorHAnsi"/>
                <w:i/>
              </w:rPr>
              <w:t xml:space="preserve">Dzieci/rodziny </w:t>
            </w:r>
          </w:p>
        </w:tc>
        <w:tc>
          <w:tcPr>
            <w:tcW w:w="281" w:type="pct"/>
            <w:shd w:val="clear" w:color="auto" w:fill="FABF8F"/>
            <w:vAlign w:val="center"/>
          </w:tcPr>
          <w:p w14:paraId="6EFB0C8F" w14:textId="77777777" w:rsidR="0078337B" w:rsidRPr="00495C17" w:rsidRDefault="0078337B" w:rsidP="00495C17">
            <w:pPr>
              <w:spacing w:after="0" w:line="276" w:lineRule="auto"/>
              <w:jc w:val="center"/>
              <w:rPr>
                <w:rFonts w:cstheme="minorHAnsi"/>
                <w:b/>
                <w:i/>
                <w:color w:val="FF0000"/>
              </w:rPr>
            </w:pPr>
          </w:p>
        </w:tc>
        <w:tc>
          <w:tcPr>
            <w:tcW w:w="139" w:type="pct"/>
            <w:vAlign w:val="center"/>
          </w:tcPr>
          <w:p w14:paraId="301DB8C5" w14:textId="77777777" w:rsidR="0078337B" w:rsidRPr="00495C17" w:rsidRDefault="0078337B" w:rsidP="00495C17">
            <w:pPr>
              <w:spacing w:after="0" w:line="276" w:lineRule="auto"/>
              <w:jc w:val="center"/>
              <w:rPr>
                <w:rFonts w:cstheme="minorHAnsi"/>
                <w:i/>
              </w:rPr>
            </w:pPr>
          </w:p>
        </w:tc>
        <w:tc>
          <w:tcPr>
            <w:tcW w:w="140" w:type="pct"/>
            <w:vAlign w:val="center"/>
          </w:tcPr>
          <w:p w14:paraId="7F4629EA" w14:textId="77777777" w:rsidR="0078337B" w:rsidRPr="00495C17" w:rsidRDefault="0078337B" w:rsidP="00495C17">
            <w:pPr>
              <w:spacing w:after="0" w:line="276" w:lineRule="auto"/>
              <w:jc w:val="center"/>
              <w:rPr>
                <w:rFonts w:cstheme="minorHAnsi"/>
                <w:i/>
              </w:rPr>
            </w:pPr>
          </w:p>
        </w:tc>
        <w:tc>
          <w:tcPr>
            <w:tcW w:w="234" w:type="pct"/>
            <w:vAlign w:val="center"/>
          </w:tcPr>
          <w:p w14:paraId="41C2F9BB" w14:textId="77777777" w:rsidR="0078337B" w:rsidRPr="00495C17" w:rsidRDefault="0078337B" w:rsidP="00495C17">
            <w:pPr>
              <w:spacing w:after="0" w:line="276" w:lineRule="auto"/>
              <w:jc w:val="center"/>
              <w:rPr>
                <w:rFonts w:cstheme="minorHAnsi"/>
                <w:i/>
              </w:rPr>
            </w:pPr>
          </w:p>
        </w:tc>
        <w:tc>
          <w:tcPr>
            <w:tcW w:w="138" w:type="pct"/>
            <w:vAlign w:val="center"/>
          </w:tcPr>
          <w:p w14:paraId="6FF3615C"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66EAEBDF"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5D67C81D"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7174F545" w14:textId="77777777" w:rsidR="0078337B" w:rsidRPr="00495C17" w:rsidRDefault="0078337B" w:rsidP="00495C17">
            <w:pPr>
              <w:spacing w:after="0" w:line="276" w:lineRule="auto"/>
              <w:jc w:val="center"/>
              <w:rPr>
                <w:rFonts w:cstheme="minorHAnsi"/>
                <w:i/>
                <w:color w:val="FF0000"/>
              </w:rPr>
            </w:pPr>
          </w:p>
        </w:tc>
        <w:tc>
          <w:tcPr>
            <w:tcW w:w="282" w:type="pct"/>
            <w:shd w:val="clear" w:color="auto" w:fill="D6E3BC"/>
            <w:vAlign w:val="center"/>
          </w:tcPr>
          <w:p w14:paraId="2EF2581F" w14:textId="77777777" w:rsidR="0078337B" w:rsidRPr="00495C17" w:rsidRDefault="0078337B" w:rsidP="00495C17">
            <w:pPr>
              <w:spacing w:after="0" w:line="276" w:lineRule="auto"/>
              <w:jc w:val="center"/>
              <w:rPr>
                <w:rFonts w:cstheme="minorHAnsi"/>
                <w:b/>
                <w:i/>
              </w:rPr>
            </w:pPr>
          </w:p>
        </w:tc>
        <w:tc>
          <w:tcPr>
            <w:tcW w:w="141" w:type="pct"/>
            <w:vAlign w:val="center"/>
          </w:tcPr>
          <w:p w14:paraId="222B6113"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7537D823" w14:textId="77777777" w:rsidR="0078337B" w:rsidRPr="00495C17" w:rsidRDefault="0078337B" w:rsidP="00495C17">
            <w:pPr>
              <w:spacing w:after="0" w:line="276" w:lineRule="auto"/>
              <w:jc w:val="center"/>
              <w:rPr>
                <w:rFonts w:cstheme="minorHAnsi"/>
                <w:i/>
              </w:rPr>
            </w:pPr>
          </w:p>
        </w:tc>
        <w:tc>
          <w:tcPr>
            <w:tcW w:w="154" w:type="pct"/>
            <w:vAlign w:val="center"/>
          </w:tcPr>
          <w:p w14:paraId="7A6BA66E"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0EDCC393" w14:textId="77777777" w:rsidR="0078337B" w:rsidRPr="00495C17" w:rsidRDefault="0078337B" w:rsidP="00495C17">
            <w:pPr>
              <w:spacing w:after="0" w:line="276" w:lineRule="auto"/>
              <w:jc w:val="center"/>
              <w:rPr>
                <w:rFonts w:cstheme="minorHAnsi"/>
                <w:i/>
                <w:color w:val="FF0000"/>
              </w:rPr>
            </w:pPr>
          </w:p>
        </w:tc>
      </w:tr>
      <w:tr w:rsidR="0078337B" w:rsidRPr="00495C17" w14:paraId="2628F20A" w14:textId="77777777" w:rsidTr="009F57BD">
        <w:trPr>
          <w:gridAfter w:val="1"/>
          <w:wAfter w:w="12" w:type="pct"/>
        </w:trPr>
        <w:tc>
          <w:tcPr>
            <w:tcW w:w="1597" w:type="pct"/>
            <w:vAlign w:val="center"/>
          </w:tcPr>
          <w:p w14:paraId="4194C358" w14:textId="77777777" w:rsidR="0078337B" w:rsidRPr="00495C17" w:rsidRDefault="0078337B" w:rsidP="00495C17">
            <w:pPr>
              <w:spacing w:after="0" w:line="276" w:lineRule="auto"/>
              <w:rPr>
                <w:rFonts w:cstheme="minorHAnsi"/>
                <w:i/>
              </w:rPr>
            </w:pPr>
            <w:r w:rsidRPr="00495C17">
              <w:rPr>
                <w:rFonts w:cstheme="minorHAnsi"/>
                <w:i/>
              </w:rPr>
              <w:t xml:space="preserve">Placówki op-wych socjalizacyjne </w:t>
            </w:r>
          </w:p>
        </w:tc>
        <w:tc>
          <w:tcPr>
            <w:tcW w:w="1194" w:type="pct"/>
          </w:tcPr>
          <w:p w14:paraId="0316D679" w14:textId="77777777" w:rsidR="0078337B" w:rsidRPr="00495C17" w:rsidRDefault="0078337B" w:rsidP="00495C17">
            <w:pPr>
              <w:spacing w:after="0" w:line="276" w:lineRule="auto"/>
              <w:jc w:val="center"/>
              <w:rPr>
                <w:rFonts w:cstheme="minorHAnsi"/>
                <w:i/>
              </w:rPr>
            </w:pPr>
            <w:r w:rsidRPr="00495C17">
              <w:rPr>
                <w:rFonts w:cstheme="minorHAnsi"/>
                <w:i/>
              </w:rPr>
              <w:t>Dzieci/rodziny</w:t>
            </w:r>
          </w:p>
        </w:tc>
        <w:tc>
          <w:tcPr>
            <w:tcW w:w="281" w:type="pct"/>
            <w:shd w:val="clear" w:color="auto" w:fill="FABF8F"/>
            <w:vAlign w:val="center"/>
          </w:tcPr>
          <w:p w14:paraId="1E2E88B8" w14:textId="77777777" w:rsidR="0078337B" w:rsidRPr="00495C17" w:rsidRDefault="0078337B" w:rsidP="00495C17">
            <w:pPr>
              <w:spacing w:after="0" w:line="276" w:lineRule="auto"/>
              <w:jc w:val="center"/>
              <w:rPr>
                <w:rFonts w:cstheme="minorHAnsi"/>
                <w:b/>
                <w:i/>
              </w:rPr>
            </w:pPr>
            <w:r w:rsidRPr="00495C17">
              <w:rPr>
                <w:rFonts w:cstheme="minorHAnsi"/>
                <w:b/>
                <w:i/>
              </w:rPr>
              <w:t>1</w:t>
            </w:r>
          </w:p>
        </w:tc>
        <w:tc>
          <w:tcPr>
            <w:tcW w:w="139" w:type="pct"/>
            <w:vAlign w:val="center"/>
          </w:tcPr>
          <w:p w14:paraId="7A3FCD7D" w14:textId="77777777" w:rsidR="0078337B" w:rsidRPr="00495C17" w:rsidRDefault="0078337B" w:rsidP="00495C17">
            <w:pPr>
              <w:spacing w:after="0" w:line="276" w:lineRule="auto"/>
              <w:jc w:val="center"/>
              <w:rPr>
                <w:rFonts w:cstheme="minorHAnsi"/>
                <w:i/>
              </w:rPr>
            </w:pPr>
          </w:p>
        </w:tc>
        <w:tc>
          <w:tcPr>
            <w:tcW w:w="140" w:type="pct"/>
            <w:vAlign w:val="center"/>
          </w:tcPr>
          <w:p w14:paraId="7CBB32A9" w14:textId="77777777" w:rsidR="0078337B" w:rsidRPr="00495C17" w:rsidRDefault="0078337B" w:rsidP="00495C17">
            <w:pPr>
              <w:spacing w:after="0" w:line="276" w:lineRule="auto"/>
              <w:jc w:val="center"/>
              <w:rPr>
                <w:rFonts w:cstheme="minorHAnsi"/>
                <w:i/>
              </w:rPr>
            </w:pPr>
          </w:p>
        </w:tc>
        <w:tc>
          <w:tcPr>
            <w:tcW w:w="234" w:type="pct"/>
            <w:vAlign w:val="center"/>
          </w:tcPr>
          <w:p w14:paraId="34938025"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38" w:type="pct"/>
            <w:vAlign w:val="center"/>
          </w:tcPr>
          <w:p w14:paraId="19A7E3EF"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58E00F28"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26B24860"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208F525C" w14:textId="77777777" w:rsidR="0078337B" w:rsidRPr="00495C17" w:rsidRDefault="0078337B" w:rsidP="00495C17">
            <w:pPr>
              <w:spacing w:after="0" w:line="276" w:lineRule="auto"/>
              <w:jc w:val="center"/>
              <w:rPr>
                <w:rFonts w:cstheme="minorHAnsi"/>
                <w:i/>
                <w:color w:val="FF0000"/>
              </w:rPr>
            </w:pPr>
          </w:p>
        </w:tc>
        <w:tc>
          <w:tcPr>
            <w:tcW w:w="282" w:type="pct"/>
            <w:shd w:val="clear" w:color="auto" w:fill="D6E3BC"/>
            <w:vAlign w:val="center"/>
          </w:tcPr>
          <w:p w14:paraId="355751D7" w14:textId="77777777" w:rsidR="0078337B" w:rsidRPr="00495C17" w:rsidRDefault="0078337B" w:rsidP="00495C17">
            <w:pPr>
              <w:spacing w:after="0" w:line="276" w:lineRule="auto"/>
              <w:jc w:val="center"/>
              <w:rPr>
                <w:rFonts w:cstheme="minorHAnsi"/>
                <w:b/>
                <w:i/>
              </w:rPr>
            </w:pPr>
          </w:p>
        </w:tc>
        <w:tc>
          <w:tcPr>
            <w:tcW w:w="141" w:type="pct"/>
            <w:vAlign w:val="center"/>
          </w:tcPr>
          <w:p w14:paraId="71EB6458"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6E75697E" w14:textId="77777777" w:rsidR="0078337B" w:rsidRPr="00495C17" w:rsidRDefault="0078337B" w:rsidP="00495C17">
            <w:pPr>
              <w:spacing w:after="0" w:line="276" w:lineRule="auto"/>
              <w:jc w:val="center"/>
              <w:rPr>
                <w:rFonts w:cstheme="minorHAnsi"/>
                <w:i/>
              </w:rPr>
            </w:pPr>
          </w:p>
        </w:tc>
        <w:tc>
          <w:tcPr>
            <w:tcW w:w="154" w:type="pct"/>
            <w:vAlign w:val="center"/>
          </w:tcPr>
          <w:p w14:paraId="295D0BC6"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71996E4A" w14:textId="77777777" w:rsidR="0078337B" w:rsidRPr="00495C17" w:rsidRDefault="0078337B" w:rsidP="00495C17">
            <w:pPr>
              <w:spacing w:after="0" w:line="276" w:lineRule="auto"/>
              <w:jc w:val="center"/>
              <w:rPr>
                <w:rFonts w:cstheme="minorHAnsi"/>
                <w:i/>
                <w:color w:val="FF0000"/>
              </w:rPr>
            </w:pPr>
          </w:p>
        </w:tc>
      </w:tr>
      <w:tr w:rsidR="0078337B" w:rsidRPr="00495C17" w14:paraId="1E92275A" w14:textId="77777777" w:rsidTr="009F57BD">
        <w:trPr>
          <w:gridAfter w:val="1"/>
          <w:wAfter w:w="12" w:type="pct"/>
        </w:trPr>
        <w:tc>
          <w:tcPr>
            <w:tcW w:w="1597" w:type="pct"/>
            <w:vAlign w:val="center"/>
          </w:tcPr>
          <w:p w14:paraId="0BDA2581" w14:textId="77777777" w:rsidR="0078337B" w:rsidRPr="00495C17" w:rsidRDefault="0078337B" w:rsidP="00495C17">
            <w:pPr>
              <w:spacing w:after="0" w:line="276" w:lineRule="auto"/>
              <w:rPr>
                <w:rFonts w:cstheme="minorHAnsi"/>
                <w:i/>
              </w:rPr>
            </w:pPr>
            <w:r w:rsidRPr="00495C17">
              <w:rPr>
                <w:rFonts w:cstheme="minorHAnsi"/>
                <w:i/>
              </w:rPr>
              <w:t>Rodzinne domy dziecka</w:t>
            </w:r>
          </w:p>
        </w:tc>
        <w:tc>
          <w:tcPr>
            <w:tcW w:w="1194" w:type="pct"/>
          </w:tcPr>
          <w:p w14:paraId="4ADD7E5C" w14:textId="77777777" w:rsidR="0078337B" w:rsidRPr="00495C17" w:rsidRDefault="0078337B" w:rsidP="00495C17">
            <w:pPr>
              <w:spacing w:after="0" w:line="276" w:lineRule="auto"/>
              <w:jc w:val="center"/>
              <w:rPr>
                <w:rFonts w:cstheme="minorHAnsi"/>
                <w:i/>
              </w:rPr>
            </w:pPr>
          </w:p>
        </w:tc>
        <w:tc>
          <w:tcPr>
            <w:tcW w:w="281" w:type="pct"/>
            <w:shd w:val="clear" w:color="auto" w:fill="FABF8F"/>
            <w:vAlign w:val="center"/>
          </w:tcPr>
          <w:p w14:paraId="2E45679D" w14:textId="77777777" w:rsidR="0078337B" w:rsidRPr="00495C17" w:rsidRDefault="0078337B" w:rsidP="00495C17">
            <w:pPr>
              <w:spacing w:after="0" w:line="276" w:lineRule="auto"/>
              <w:jc w:val="center"/>
              <w:rPr>
                <w:rFonts w:cstheme="minorHAnsi"/>
                <w:b/>
                <w:i/>
              </w:rPr>
            </w:pPr>
            <w:r w:rsidRPr="00495C17">
              <w:rPr>
                <w:rFonts w:cstheme="minorHAnsi"/>
                <w:b/>
                <w:i/>
              </w:rPr>
              <w:t>1</w:t>
            </w:r>
          </w:p>
        </w:tc>
        <w:tc>
          <w:tcPr>
            <w:tcW w:w="139" w:type="pct"/>
            <w:vAlign w:val="center"/>
          </w:tcPr>
          <w:p w14:paraId="37A4C3DC" w14:textId="77777777" w:rsidR="0078337B" w:rsidRPr="00495C17" w:rsidRDefault="0078337B" w:rsidP="00495C17">
            <w:pPr>
              <w:spacing w:after="0" w:line="276" w:lineRule="auto"/>
              <w:jc w:val="center"/>
              <w:rPr>
                <w:rFonts w:cstheme="minorHAnsi"/>
                <w:i/>
              </w:rPr>
            </w:pPr>
          </w:p>
        </w:tc>
        <w:tc>
          <w:tcPr>
            <w:tcW w:w="140" w:type="pct"/>
            <w:vAlign w:val="center"/>
          </w:tcPr>
          <w:p w14:paraId="46FA8FE2" w14:textId="77777777" w:rsidR="0078337B" w:rsidRPr="00495C17" w:rsidRDefault="0078337B" w:rsidP="00495C17">
            <w:pPr>
              <w:spacing w:after="0" w:line="276" w:lineRule="auto"/>
              <w:jc w:val="center"/>
              <w:rPr>
                <w:rFonts w:cstheme="minorHAnsi"/>
                <w:i/>
              </w:rPr>
            </w:pPr>
          </w:p>
        </w:tc>
        <w:tc>
          <w:tcPr>
            <w:tcW w:w="234" w:type="pct"/>
            <w:vAlign w:val="center"/>
          </w:tcPr>
          <w:p w14:paraId="156EBD73" w14:textId="77777777" w:rsidR="0078337B" w:rsidRPr="00495C17" w:rsidRDefault="0078337B" w:rsidP="00495C17">
            <w:pPr>
              <w:spacing w:after="0" w:line="276" w:lineRule="auto"/>
              <w:jc w:val="center"/>
              <w:rPr>
                <w:rFonts w:cstheme="minorHAnsi"/>
                <w:i/>
                <w:color w:val="FF0000"/>
              </w:rPr>
            </w:pPr>
          </w:p>
        </w:tc>
        <w:tc>
          <w:tcPr>
            <w:tcW w:w="138" w:type="pct"/>
            <w:vAlign w:val="center"/>
          </w:tcPr>
          <w:p w14:paraId="5466B147"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39" w:type="pct"/>
            <w:vAlign w:val="center"/>
          </w:tcPr>
          <w:p w14:paraId="02ABDC18"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16273C65"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7A44A098" w14:textId="77777777" w:rsidR="0078337B" w:rsidRPr="00495C17" w:rsidRDefault="0078337B" w:rsidP="00495C17">
            <w:pPr>
              <w:spacing w:after="0" w:line="276" w:lineRule="auto"/>
              <w:jc w:val="center"/>
              <w:rPr>
                <w:rFonts w:cstheme="minorHAnsi"/>
                <w:i/>
                <w:color w:val="FF0000"/>
              </w:rPr>
            </w:pPr>
          </w:p>
        </w:tc>
        <w:tc>
          <w:tcPr>
            <w:tcW w:w="282" w:type="pct"/>
            <w:shd w:val="clear" w:color="auto" w:fill="D6E3BC"/>
            <w:vAlign w:val="center"/>
          </w:tcPr>
          <w:p w14:paraId="35D1D703" w14:textId="77777777" w:rsidR="0078337B" w:rsidRPr="00495C17" w:rsidRDefault="0078337B" w:rsidP="00495C17">
            <w:pPr>
              <w:spacing w:after="0" w:line="276" w:lineRule="auto"/>
              <w:jc w:val="center"/>
              <w:rPr>
                <w:rFonts w:cstheme="minorHAnsi"/>
                <w:b/>
                <w:i/>
              </w:rPr>
            </w:pPr>
          </w:p>
        </w:tc>
        <w:tc>
          <w:tcPr>
            <w:tcW w:w="141" w:type="pct"/>
            <w:vAlign w:val="center"/>
          </w:tcPr>
          <w:p w14:paraId="4E32683A"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7ED5669D" w14:textId="77777777" w:rsidR="0078337B" w:rsidRPr="00495C17" w:rsidRDefault="0078337B" w:rsidP="00495C17">
            <w:pPr>
              <w:spacing w:after="0" w:line="276" w:lineRule="auto"/>
              <w:jc w:val="center"/>
              <w:rPr>
                <w:rFonts w:cstheme="minorHAnsi"/>
                <w:i/>
              </w:rPr>
            </w:pPr>
          </w:p>
        </w:tc>
        <w:tc>
          <w:tcPr>
            <w:tcW w:w="154" w:type="pct"/>
            <w:vAlign w:val="center"/>
          </w:tcPr>
          <w:p w14:paraId="5BCE844D"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1CB67423" w14:textId="77777777" w:rsidR="0078337B" w:rsidRPr="00495C17" w:rsidRDefault="0078337B" w:rsidP="00495C17">
            <w:pPr>
              <w:spacing w:after="0" w:line="276" w:lineRule="auto"/>
              <w:jc w:val="center"/>
              <w:rPr>
                <w:rFonts w:cstheme="minorHAnsi"/>
                <w:i/>
                <w:color w:val="FF0000"/>
              </w:rPr>
            </w:pPr>
          </w:p>
        </w:tc>
      </w:tr>
      <w:tr w:rsidR="0078337B" w:rsidRPr="00495C17" w14:paraId="7EDEFA1B" w14:textId="77777777" w:rsidTr="009F57BD">
        <w:trPr>
          <w:gridAfter w:val="1"/>
          <w:wAfter w:w="12" w:type="pct"/>
        </w:trPr>
        <w:tc>
          <w:tcPr>
            <w:tcW w:w="1597" w:type="pct"/>
            <w:vAlign w:val="center"/>
          </w:tcPr>
          <w:p w14:paraId="67FC69DB" w14:textId="77777777" w:rsidR="0078337B" w:rsidRPr="00495C17" w:rsidRDefault="0078337B" w:rsidP="00495C17">
            <w:pPr>
              <w:spacing w:after="0" w:line="276" w:lineRule="auto"/>
              <w:rPr>
                <w:rFonts w:cstheme="minorHAnsi"/>
                <w:i/>
              </w:rPr>
            </w:pPr>
            <w:r w:rsidRPr="00495C17">
              <w:rPr>
                <w:rFonts w:cstheme="minorHAnsi"/>
                <w:i/>
              </w:rPr>
              <w:t>Placówki wsparcia dziennego</w:t>
            </w:r>
          </w:p>
        </w:tc>
        <w:tc>
          <w:tcPr>
            <w:tcW w:w="1194" w:type="pct"/>
          </w:tcPr>
          <w:p w14:paraId="5975DF4F" w14:textId="77777777" w:rsidR="0078337B" w:rsidRPr="00495C17" w:rsidRDefault="0078337B" w:rsidP="00495C17">
            <w:pPr>
              <w:spacing w:after="0" w:line="276" w:lineRule="auto"/>
              <w:jc w:val="center"/>
              <w:rPr>
                <w:rFonts w:cstheme="minorHAnsi"/>
                <w:i/>
              </w:rPr>
            </w:pPr>
            <w:r w:rsidRPr="00495C17">
              <w:rPr>
                <w:rFonts w:cstheme="minorHAnsi"/>
                <w:i/>
              </w:rPr>
              <w:t>Dzieci/mł</w:t>
            </w:r>
          </w:p>
        </w:tc>
        <w:tc>
          <w:tcPr>
            <w:tcW w:w="281" w:type="pct"/>
            <w:shd w:val="clear" w:color="auto" w:fill="FABF8F"/>
            <w:vAlign w:val="center"/>
          </w:tcPr>
          <w:p w14:paraId="1A04B0FE" w14:textId="77777777" w:rsidR="0078337B" w:rsidRPr="00495C17" w:rsidRDefault="0078337B" w:rsidP="00495C17">
            <w:pPr>
              <w:spacing w:after="0" w:line="276" w:lineRule="auto"/>
              <w:jc w:val="center"/>
              <w:rPr>
                <w:rFonts w:cstheme="minorHAnsi"/>
                <w:b/>
                <w:i/>
              </w:rPr>
            </w:pPr>
            <w:r w:rsidRPr="00495C17">
              <w:rPr>
                <w:rFonts w:cstheme="minorHAnsi"/>
                <w:b/>
                <w:i/>
              </w:rPr>
              <w:t>2</w:t>
            </w:r>
          </w:p>
        </w:tc>
        <w:tc>
          <w:tcPr>
            <w:tcW w:w="139" w:type="pct"/>
            <w:vAlign w:val="center"/>
          </w:tcPr>
          <w:p w14:paraId="4106CB34" w14:textId="77777777" w:rsidR="0078337B" w:rsidRPr="00495C17" w:rsidRDefault="0078337B" w:rsidP="00495C17">
            <w:pPr>
              <w:spacing w:after="0" w:line="276" w:lineRule="auto"/>
              <w:jc w:val="center"/>
              <w:rPr>
                <w:rFonts w:cstheme="minorHAnsi"/>
                <w:i/>
              </w:rPr>
            </w:pPr>
          </w:p>
        </w:tc>
        <w:tc>
          <w:tcPr>
            <w:tcW w:w="140" w:type="pct"/>
            <w:vAlign w:val="center"/>
          </w:tcPr>
          <w:p w14:paraId="3CAE55F2" w14:textId="77777777" w:rsidR="0078337B" w:rsidRPr="00495C17" w:rsidRDefault="0078337B" w:rsidP="00495C17">
            <w:pPr>
              <w:spacing w:after="0" w:line="276" w:lineRule="auto"/>
              <w:jc w:val="center"/>
              <w:rPr>
                <w:rFonts w:cstheme="minorHAnsi"/>
                <w:i/>
              </w:rPr>
            </w:pPr>
          </w:p>
        </w:tc>
        <w:tc>
          <w:tcPr>
            <w:tcW w:w="234" w:type="pct"/>
            <w:vAlign w:val="center"/>
          </w:tcPr>
          <w:p w14:paraId="0723E668" w14:textId="77777777" w:rsidR="0078337B" w:rsidRPr="00495C17" w:rsidRDefault="0078337B" w:rsidP="00495C17">
            <w:pPr>
              <w:spacing w:after="0" w:line="276" w:lineRule="auto"/>
              <w:jc w:val="center"/>
              <w:rPr>
                <w:rFonts w:cstheme="minorHAnsi"/>
                <w:i/>
                <w:color w:val="FF0000"/>
              </w:rPr>
            </w:pPr>
          </w:p>
        </w:tc>
        <w:tc>
          <w:tcPr>
            <w:tcW w:w="138" w:type="pct"/>
            <w:vAlign w:val="center"/>
          </w:tcPr>
          <w:p w14:paraId="074ACDD2"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5BC6A0F1"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139" w:type="pct"/>
            <w:vAlign w:val="center"/>
          </w:tcPr>
          <w:p w14:paraId="6E192B78"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56A58657" w14:textId="77777777" w:rsidR="0078337B" w:rsidRPr="00495C17" w:rsidRDefault="0078337B" w:rsidP="00495C17">
            <w:pPr>
              <w:spacing w:after="0" w:line="276" w:lineRule="auto"/>
              <w:jc w:val="center"/>
              <w:rPr>
                <w:rFonts w:cstheme="minorHAnsi"/>
                <w:i/>
                <w:color w:val="FF0000"/>
              </w:rPr>
            </w:pPr>
          </w:p>
        </w:tc>
        <w:tc>
          <w:tcPr>
            <w:tcW w:w="282" w:type="pct"/>
            <w:shd w:val="clear" w:color="auto" w:fill="D6E3BC"/>
            <w:vAlign w:val="center"/>
          </w:tcPr>
          <w:p w14:paraId="271F993D" w14:textId="77777777" w:rsidR="0078337B" w:rsidRPr="00495C17" w:rsidRDefault="0078337B" w:rsidP="00495C17">
            <w:pPr>
              <w:spacing w:after="0" w:line="276" w:lineRule="auto"/>
              <w:jc w:val="center"/>
              <w:rPr>
                <w:rFonts w:cstheme="minorHAnsi"/>
                <w:b/>
                <w:i/>
              </w:rPr>
            </w:pPr>
            <w:r w:rsidRPr="00495C17">
              <w:rPr>
                <w:rFonts w:cstheme="minorHAnsi"/>
                <w:b/>
                <w:i/>
              </w:rPr>
              <w:t>1</w:t>
            </w:r>
          </w:p>
        </w:tc>
        <w:tc>
          <w:tcPr>
            <w:tcW w:w="141" w:type="pct"/>
            <w:vAlign w:val="center"/>
          </w:tcPr>
          <w:p w14:paraId="024686A4"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66A7EE02" w14:textId="77777777" w:rsidR="0078337B" w:rsidRPr="00495C17" w:rsidRDefault="0078337B" w:rsidP="00495C17">
            <w:pPr>
              <w:spacing w:after="0" w:line="276" w:lineRule="auto"/>
              <w:jc w:val="center"/>
              <w:rPr>
                <w:rFonts w:cstheme="minorHAnsi"/>
                <w:i/>
              </w:rPr>
            </w:pPr>
          </w:p>
        </w:tc>
        <w:tc>
          <w:tcPr>
            <w:tcW w:w="154" w:type="pct"/>
            <w:vAlign w:val="center"/>
          </w:tcPr>
          <w:p w14:paraId="5362B7EA"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0D368026" w14:textId="77777777" w:rsidR="0078337B" w:rsidRPr="00495C17" w:rsidRDefault="0078337B" w:rsidP="00495C17">
            <w:pPr>
              <w:spacing w:after="0" w:line="276" w:lineRule="auto"/>
              <w:jc w:val="center"/>
              <w:rPr>
                <w:rFonts w:cstheme="minorHAnsi"/>
                <w:i/>
                <w:color w:val="FF0000"/>
              </w:rPr>
            </w:pPr>
          </w:p>
        </w:tc>
      </w:tr>
      <w:tr w:rsidR="0078337B" w:rsidRPr="00495C17" w14:paraId="2FB36966" w14:textId="77777777" w:rsidTr="009F57BD">
        <w:trPr>
          <w:gridAfter w:val="1"/>
          <w:wAfter w:w="12" w:type="pct"/>
        </w:trPr>
        <w:tc>
          <w:tcPr>
            <w:tcW w:w="1597" w:type="pct"/>
            <w:vAlign w:val="center"/>
          </w:tcPr>
          <w:p w14:paraId="4B2DE8E0" w14:textId="77777777" w:rsidR="0078337B" w:rsidRPr="00495C17" w:rsidRDefault="0078337B" w:rsidP="00495C17">
            <w:pPr>
              <w:spacing w:after="0" w:line="276" w:lineRule="auto"/>
              <w:rPr>
                <w:rFonts w:cstheme="minorHAnsi"/>
                <w:i/>
              </w:rPr>
            </w:pPr>
            <w:r w:rsidRPr="00495C17">
              <w:rPr>
                <w:rFonts w:cstheme="minorHAnsi"/>
                <w:i/>
              </w:rPr>
              <w:t>Ośrodek wsparcia dla osób z zaburzeniem psychicznymi</w:t>
            </w:r>
          </w:p>
        </w:tc>
        <w:tc>
          <w:tcPr>
            <w:tcW w:w="1194" w:type="pct"/>
          </w:tcPr>
          <w:p w14:paraId="3B4BB803" w14:textId="77777777" w:rsidR="0078337B" w:rsidRPr="00495C17" w:rsidRDefault="0078337B" w:rsidP="00495C17">
            <w:pPr>
              <w:spacing w:after="0" w:line="276" w:lineRule="auto"/>
              <w:jc w:val="center"/>
              <w:rPr>
                <w:rFonts w:cstheme="minorHAnsi"/>
                <w:i/>
              </w:rPr>
            </w:pPr>
          </w:p>
        </w:tc>
        <w:tc>
          <w:tcPr>
            <w:tcW w:w="281" w:type="pct"/>
            <w:shd w:val="clear" w:color="auto" w:fill="FABF8F"/>
            <w:vAlign w:val="center"/>
          </w:tcPr>
          <w:p w14:paraId="62DF0E60" w14:textId="77777777" w:rsidR="0078337B" w:rsidRPr="00495C17" w:rsidRDefault="0078337B" w:rsidP="00495C17">
            <w:pPr>
              <w:spacing w:after="0" w:line="276" w:lineRule="auto"/>
              <w:jc w:val="center"/>
              <w:rPr>
                <w:rFonts w:cstheme="minorHAnsi"/>
                <w:b/>
                <w:i/>
              </w:rPr>
            </w:pPr>
          </w:p>
        </w:tc>
        <w:tc>
          <w:tcPr>
            <w:tcW w:w="139" w:type="pct"/>
            <w:vAlign w:val="center"/>
          </w:tcPr>
          <w:p w14:paraId="22375710" w14:textId="77777777" w:rsidR="0078337B" w:rsidRPr="00495C17" w:rsidRDefault="0078337B" w:rsidP="00495C17">
            <w:pPr>
              <w:spacing w:after="0" w:line="276" w:lineRule="auto"/>
              <w:jc w:val="center"/>
              <w:rPr>
                <w:rFonts w:cstheme="minorHAnsi"/>
                <w:i/>
              </w:rPr>
            </w:pPr>
          </w:p>
        </w:tc>
        <w:tc>
          <w:tcPr>
            <w:tcW w:w="140" w:type="pct"/>
            <w:vAlign w:val="center"/>
          </w:tcPr>
          <w:p w14:paraId="4013C0A7" w14:textId="77777777" w:rsidR="0078337B" w:rsidRPr="00495C17" w:rsidRDefault="0078337B" w:rsidP="00495C17">
            <w:pPr>
              <w:spacing w:after="0" w:line="276" w:lineRule="auto"/>
              <w:jc w:val="center"/>
              <w:rPr>
                <w:rFonts w:cstheme="minorHAnsi"/>
                <w:i/>
              </w:rPr>
            </w:pPr>
          </w:p>
        </w:tc>
        <w:tc>
          <w:tcPr>
            <w:tcW w:w="234" w:type="pct"/>
            <w:vAlign w:val="center"/>
          </w:tcPr>
          <w:p w14:paraId="50D29737" w14:textId="77777777" w:rsidR="0078337B" w:rsidRPr="00495C17" w:rsidRDefault="0078337B" w:rsidP="00495C17">
            <w:pPr>
              <w:spacing w:after="0" w:line="276" w:lineRule="auto"/>
              <w:jc w:val="center"/>
              <w:rPr>
                <w:rFonts w:cstheme="minorHAnsi"/>
                <w:i/>
                <w:color w:val="FF0000"/>
              </w:rPr>
            </w:pPr>
          </w:p>
        </w:tc>
        <w:tc>
          <w:tcPr>
            <w:tcW w:w="138" w:type="pct"/>
            <w:vAlign w:val="center"/>
          </w:tcPr>
          <w:p w14:paraId="39FFFCEF"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2C974281"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41DF14FF"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26355514" w14:textId="77777777" w:rsidR="0078337B" w:rsidRPr="00495C17" w:rsidRDefault="0078337B" w:rsidP="00495C17">
            <w:pPr>
              <w:spacing w:after="0" w:line="276" w:lineRule="auto"/>
              <w:jc w:val="center"/>
              <w:rPr>
                <w:rFonts w:cstheme="minorHAnsi"/>
                <w:i/>
                <w:color w:val="FF0000"/>
              </w:rPr>
            </w:pPr>
          </w:p>
        </w:tc>
        <w:tc>
          <w:tcPr>
            <w:tcW w:w="282" w:type="pct"/>
            <w:shd w:val="clear" w:color="auto" w:fill="D6E3BC"/>
            <w:vAlign w:val="center"/>
          </w:tcPr>
          <w:p w14:paraId="670D9CF5" w14:textId="77777777" w:rsidR="0078337B" w:rsidRPr="00495C17" w:rsidRDefault="0078337B" w:rsidP="00495C17">
            <w:pPr>
              <w:spacing w:after="0" w:line="276" w:lineRule="auto"/>
              <w:jc w:val="center"/>
              <w:rPr>
                <w:rFonts w:cstheme="minorHAnsi"/>
                <w:b/>
                <w:i/>
              </w:rPr>
            </w:pPr>
          </w:p>
        </w:tc>
        <w:tc>
          <w:tcPr>
            <w:tcW w:w="141" w:type="pct"/>
            <w:vAlign w:val="center"/>
          </w:tcPr>
          <w:p w14:paraId="104B41CB"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3227B39B" w14:textId="77777777" w:rsidR="0078337B" w:rsidRPr="00495C17" w:rsidRDefault="0078337B" w:rsidP="00495C17">
            <w:pPr>
              <w:spacing w:after="0" w:line="276" w:lineRule="auto"/>
              <w:jc w:val="center"/>
              <w:rPr>
                <w:rFonts w:cstheme="minorHAnsi"/>
                <w:i/>
              </w:rPr>
            </w:pPr>
          </w:p>
        </w:tc>
        <w:tc>
          <w:tcPr>
            <w:tcW w:w="154" w:type="pct"/>
            <w:vAlign w:val="center"/>
          </w:tcPr>
          <w:p w14:paraId="38221741"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0EE2D934" w14:textId="77777777" w:rsidR="0078337B" w:rsidRPr="00495C17" w:rsidRDefault="0078337B" w:rsidP="00495C17">
            <w:pPr>
              <w:spacing w:after="0" w:line="276" w:lineRule="auto"/>
              <w:jc w:val="center"/>
              <w:rPr>
                <w:rFonts w:cstheme="minorHAnsi"/>
                <w:i/>
                <w:color w:val="FF0000"/>
              </w:rPr>
            </w:pPr>
          </w:p>
        </w:tc>
      </w:tr>
      <w:tr w:rsidR="0078337B" w:rsidRPr="00495C17" w14:paraId="609875F0" w14:textId="77777777" w:rsidTr="009F57BD">
        <w:trPr>
          <w:gridAfter w:val="1"/>
          <w:wAfter w:w="12" w:type="pct"/>
        </w:trPr>
        <w:tc>
          <w:tcPr>
            <w:tcW w:w="1597" w:type="pct"/>
            <w:vAlign w:val="center"/>
          </w:tcPr>
          <w:p w14:paraId="10DF28CD" w14:textId="77777777" w:rsidR="0078337B" w:rsidRPr="00495C17" w:rsidRDefault="0078337B" w:rsidP="00495C17">
            <w:pPr>
              <w:spacing w:after="0" w:line="276" w:lineRule="auto"/>
              <w:rPr>
                <w:rFonts w:cstheme="minorHAnsi"/>
                <w:i/>
              </w:rPr>
            </w:pPr>
            <w:r w:rsidRPr="00495C17">
              <w:rPr>
                <w:rFonts w:cstheme="minorHAnsi"/>
                <w:i/>
              </w:rPr>
              <w:t>Spółdzielnie socjalne</w:t>
            </w:r>
          </w:p>
        </w:tc>
        <w:tc>
          <w:tcPr>
            <w:tcW w:w="1194" w:type="pct"/>
          </w:tcPr>
          <w:p w14:paraId="5C2D0388" w14:textId="77777777" w:rsidR="0078337B" w:rsidRPr="00495C17" w:rsidRDefault="0078337B" w:rsidP="00495C17">
            <w:pPr>
              <w:spacing w:after="0" w:line="276" w:lineRule="auto"/>
              <w:jc w:val="center"/>
              <w:rPr>
                <w:rFonts w:cstheme="minorHAnsi"/>
                <w:i/>
              </w:rPr>
            </w:pPr>
            <w:r w:rsidRPr="00495C17">
              <w:rPr>
                <w:rFonts w:cstheme="minorHAnsi"/>
                <w:i/>
              </w:rPr>
              <w:t>Bez/ws</w:t>
            </w:r>
          </w:p>
        </w:tc>
        <w:tc>
          <w:tcPr>
            <w:tcW w:w="281" w:type="pct"/>
            <w:shd w:val="clear" w:color="auto" w:fill="FABF8F"/>
            <w:vAlign w:val="center"/>
          </w:tcPr>
          <w:p w14:paraId="45ED680D" w14:textId="77777777" w:rsidR="0078337B" w:rsidRPr="00495C17" w:rsidRDefault="0078337B" w:rsidP="00495C17">
            <w:pPr>
              <w:spacing w:after="0" w:line="276" w:lineRule="auto"/>
              <w:jc w:val="center"/>
              <w:rPr>
                <w:rFonts w:cstheme="minorHAnsi"/>
                <w:b/>
                <w:i/>
                <w:color w:val="FF0000"/>
              </w:rPr>
            </w:pPr>
          </w:p>
        </w:tc>
        <w:tc>
          <w:tcPr>
            <w:tcW w:w="139" w:type="pct"/>
            <w:vAlign w:val="center"/>
          </w:tcPr>
          <w:p w14:paraId="3FBD86ED" w14:textId="77777777" w:rsidR="0078337B" w:rsidRPr="00495C17" w:rsidRDefault="0078337B" w:rsidP="00495C17">
            <w:pPr>
              <w:spacing w:after="0" w:line="276" w:lineRule="auto"/>
              <w:jc w:val="center"/>
              <w:rPr>
                <w:rFonts w:cstheme="minorHAnsi"/>
                <w:i/>
              </w:rPr>
            </w:pPr>
          </w:p>
        </w:tc>
        <w:tc>
          <w:tcPr>
            <w:tcW w:w="140" w:type="pct"/>
            <w:vAlign w:val="center"/>
          </w:tcPr>
          <w:p w14:paraId="64EE0185" w14:textId="77777777" w:rsidR="0078337B" w:rsidRPr="00495C17" w:rsidRDefault="0078337B" w:rsidP="00495C17">
            <w:pPr>
              <w:spacing w:after="0" w:line="276" w:lineRule="auto"/>
              <w:jc w:val="center"/>
              <w:rPr>
                <w:rFonts w:cstheme="minorHAnsi"/>
                <w:i/>
              </w:rPr>
            </w:pPr>
          </w:p>
        </w:tc>
        <w:tc>
          <w:tcPr>
            <w:tcW w:w="234" w:type="pct"/>
            <w:vAlign w:val="center"/>
          </w:tcPr>
          <w:p w14:paraId="19BD39D7" w14:textId="77777777" w:rsidR="0078337B" w:rsidRPr="00495C17" w:rsidRDefault="0078337B" w:rsidP="00495C17">
            <w:pPr>
              <w:spacing w:after="0" w:line="276" w:lineRule="auto"/>
              <w:jc w:val="center"/>
              <w:rPr>
                <w:rFonts w:cstheme="minorHAnsi"/>
                <w:i/>
                <w:color w:val="FF0000"/>
              </w:rPr>
            </w:pPr>
          </w:p>
        </w:tc>
        <w:tc>
          <w:tcPr>
            <w:tcW w:w="138" w:type="pct"/>
            <w:vAlign w:val="center"/>
          </w:tcPr>
          <w:p w14:paraId="0B609D83"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14876B1B"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2A24AD59"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5C1AEE32" w14:textId="77777777" w:rsidR="0078337B" w:rsidRPr="00495C17" w:rsidRDefault="0078337B" w:rsidP="00495C17">
            <w:pPr>
              <w:spacing w:after="0" w:line="276" w:lineRule="auto"/>
              <w:jc w:val="center"/>
              <w:rPr>
                <w:rFonts w:cstheme="minorHAnsi"/>
                <w:i/>
                <w:color w:val="FF0000"/>
              </w:rPr>
            </w:pPr>
          </w:p>
        </w:tc>
        <w:tc>
          <w:tcPr>
            <w:tcW w:w="282" w:type="pct"/>
            <w:shd w:val="clear" w:color="auto" w:fill="D6E3BC"/>
            <w:vAlign w:val="center"/>
          </w:tcPr>
          <w:p w14:paraId="1030DD37" w14:textId="77777777" w:rsidR="0078337B" w:rsidRPr="00495C17" w:rsidRDefault="0078337B" w:rsidP="00495C17">
            <w:pPr>
              <w:spacing w:after="0" w:line="276" w:lineRule="auto"/>
              <w:jc w:val="center"/>
              <w:rPr>
                <w:rFonts w:cstheme="minorHAnsi"/>
                <w:b/>
                <w:i/>
              </w:rPr>
            </w:pPr>
          </w:p>
        </w:tc>
        <w:tc>
          <w:tcPr>
            <w:tcW w:w="141" w:type="pct"/>
            <w:vAlign w:val="center"/>
          </w:tcPr>
          <w:p w14:paraId="3DA353C8"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3DD20077" w14:textId="77777777" w:rsidR="0078337B" w:rsidRPr="00495C17" w:rsidRDefault="0078337B" w:rsidP="00495C17">
            <w:pPr>
              <w:spacing w:after="0" w:line="276" w:lineRule="auto"/>
              <w:jc w:val="center"/>
              <w:rPr>
                <w:rFonts w:cstheme="minorHAnsi"/>
                <w:i/>
              </w:rPr>
            </w:pPr>
          </w:p>
        </w:tc>
        <w:tc>
          <w:tcPr>
            <w:tcW w:w="154" w:type="pct"/>
            <w:vAlign w:val="center"/>
          </w:tcPr>
          <w:p w14:paraId="3C68A2C8"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1539AC6C" w14:textId="77777777" w:rsidR="0078337B" w:rsidRPr="00495C17" w:rsidRDefault="0078337B" w:rsidP="00495C17">
            <w:pPr>
              <w:spacing w:after="0" w:line="276" w:lineRule="auto"/>
              <w:jc w:val="center"/>
              <w:rPr>
                <w:rFonts w:cstheme="minorHAnsi"/>
                <w:i/>
                <w:color w:val="FF0000"/>
              </w:rPr>
            </w:pPr>
          </w:p>
        </w:tc>
      </w:tr>
      <w:tr w:rsidR="0078337B" w:rsidRPr="00495C17" w14:paraId="4B9B5893" w14:textId="77777777" w:rsidTr="009F57BD">
        <w:trPr>
          <w:gridAfter w:val="1"/>
          <w:wAfter w:w="12" w:type="pct"/>
        </w:trPr>
        <w:tc>
          <w:tcPr>
            <w:tcW w:w="1597" w:type="pct"/>
            <w:vAlign w:val="center"/>
          </w:tcPr>
          <w:p w14:paraId="53F155B2" w14:textId="77777777" w:rsidR="0078337B" w:rsidRPr="00495C17" w:rsidRDefault="0078337B" w:rsidP="00495C17">
            <w:pPr>
              <w:spacing w:after="0" w:line="276" w:lineRule="auto"/>
              <w:rPr>
                <w:rFonts w:cstheme="minorHAnsi"/>
                <w:i/>
              </w:rPr>
            </w:pPr>
            <w:r w:rsidRPr="00495C17">
              <w:rPr>
                <w:rFonts w:cstheme="minorHAnsi"/>
                <w:i/>
              </w:rPr>
              <w:t>Środowiskowy Dom samopomocy</w:t>
            </w:r>
          </w:p>
        </w:tc>
        <w:tc>
          <w:tcPr>
            <w:tcW w:w="1194" w:type="pct"/>
          </w:tcPr>
          <w:p w14:paraId="6C7181E0" w14:textId="77777777" w:rsidR="0078337B" w:rsidRPr="00495C17" w:rsidRDefault="0078337B" w:rsidP="00495C17">
            <w:pPr>
              <w:spacing w:after="0" w:line="276" w:lineRule="auto"/>
              <w:jc w:val="center"/>
              <w:rPr>
                <w:rFonts w:cstheme="minorHAnsi"/>
                <w:i/>
              </w:rPr>
            </w:pPr>
          </w:p>
        </w:tc>
        <w:tc>
          <w:tcPr>
            <w:tcW w:w="281" w:type="pct"/>
            <w:shd w:val="clear" w:color="auto" w:fill="FABF8F"/>
            <w:vAlign w:val="center"/>
          </w:tcPr>
          <w:p w14:paraId="59906403" w14:textId="77777777" w:rsidR="0078337B" w:rsidRPr="00495C17" w:rsidRDefault="0078337B" w:rsidP="00495C17">
            <w:pPr>
              <w:spacing w:after="0" w:line="276" w:lineRule="auto"/>
              <w:jc w:val="center"/>
              <w:rPr>
                <w:rFonts w:cstheme="minorHAnsi"/>
                <w:b/>
                <w:i/>
              </w:rPr>
            </w:pPr>
            <w:r w:rsidRPr="00495C17">
              <w:rPr>
                <w:rFonts w:cstheme="minorHAnsi"/>
                <w:b/>
                <w:i/>
              </w:rPr>
              <w:t>1</w:t>
            </w:r>
          </w:p>
        </w:tc>
        <w:tc>
          <w:tcPr>
            <w:tcW w:w="139" w:type="pct"/>
            <w:vAlign w:val="center"/>
          </w:tcPr>
          <w:p w14:paraId="1359A7D3" w14:textId="77777777" w:rsidR="0078337B" w:rsidRPr="00495C17" w:rsidRDefault="0078337B" w:rsidP="00495C17">
            <w:pPr>
              <w:spacing w:after="0" w:line="276" w:lineRule="auto"/>
              <w:jc w:val="center"/>
              <w:rPr>
                <w:rFonts w:cstheme="minorHAnsi"/>
                <w:i/>
              </w:rPr>
            </w:pPr>
          </w:p>
        </w:tc>
        <w:tc>
          <w:tcPr>
            <w:tcW w:w="140" w:type="pct"/>
            <w:vAlign w:val="center"/>
          </w:tcPr>
          <w:p w14:paraId="7188103B" w14:textId="77777777" w:rsidR="0078337B" w:rsidRPr="00495C17" w:rsidRDefault="0078337B" w:rsidP="00495C17">
            <w:pPr>
              <w:spacing w:after="0" w:line="276" w:lineRule="auto"/>
              <w:jc w:val="center"/>
              <w:rPr>
                <w:rFonts w:cstheme="minorHAnsi"/>
                <w:i/>
              </w:rPr>
            </w:pPr>
          </w:p>
        </w:tc>
        <w:tc>
          <w:tcPr>
            <w:tcW w:w="234" w:type="pct"/>
            <w:vAlign w:val="center"/>
          </w:tcPr>
          <w:p w14:paraId="0BE3ABAF" w14:textId="77777777" w:rsidR="0078337B" w:rsidRPr="00495C17" w:rsidRDefault="0078337B" w:rsidP="00495C17">
            <w:pPr>
              <w:spacing w:after="0" w:line="276" w:lineRule="auto"/>
              <w:jc w:val="center"/>
              <w:rPr>
                <w:rFonts w:cstheme="minorHAnsi"/>
                <w:i/>
                <w:color w:val="FF0000"/>
              </w:rPr>
            </w:pPr>
          </w:p>
        </w:tc>
        <w:tc>
          <w:tcPr>
            <w:tcW w:w="138" w:type="pct"/>
            <w:vAlign w:val="center"/>
          </w:tcPr>
          <w:p w14:paraId="383E22FB"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42D0B8D2"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5C4F2E9F"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64BC7DE6" w14:textId="77777777" w:rsidR="0078337B" w:rsidRPr="00495C17" w:rsidRDefault="0078337B" w:rsidP="00495C17">
            <w:pPr>
              <w:spacing w:after="0" w:line="276" w:lineRule="auto"/>
              <w:jc w:val="center"/>
              <w:rPr>
                <w:rFonts w:cstheme="minorHAnsi"/>
                <w:i/>
                <w:color w:val="FF0000"/>
              </w:rPr>
            </w:pPr>
          </w:p>
        </w:tc>
        <w:tc>
          <w:tcPr>
            <w:tcW w:w="282" w:type="pct"/>
            <w:shd w:val="clear" w:color="auto" w:fill="D6E3BC"/>
            <w:vAlign w:val="center"/>
          </w:tcPr>
          <w:p w14:paraId="2E36CF3A" w14:textId="77777777" w:rsidR="0078337B" w:rsidRPr="00495C17" w:rsidRDefault="0078337B" w:rsidP="00495C17">
            <w:pPr>
              <w:spacing w:after="0" w:line="276" w:lineRule="auto"/>
              <w:jc w:val="center"/>
              <w:rPr>
                <w:rFonts w:cstheme="minorHAnsi"/>
                <w:b/>
                <w:i/>
              </w:rPr>
            </w:pPr>
            <w:r w:rsidRPr="00495C17">
              <w:rPr>
                <w:rFonts w:cstheme="minorHAnsi"/>
                <w:b/>
                <w:i/>
              </w:rPr>
              <w:t>1</w:t>
            </w:r>
          </w:p>
        </w:tc>
        <w:tc>
          <w:tcPr>
            <w:tcW w:w="141" w:type="pct"/>
            <w:vAlign w:val="center"/>
          </w:tcPr>
          <w:p w14:paraId="07B8A26A"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513B74C7" w14:textId="77777777" w:rsidR="0078337B" w:rsidRPr="00495C17" w:rsidRDefault="0078337B" w:rsidP="00495C17">
            <w:pPr>
              <w:spacing w:after="0" w:line="276" w:lineRule="auto"/>
              <w:jc w:val="center"/>
              <w:rPr>
                <w:rFonts w:cstheme="minorHAnsi"/>
                <w:i/>
              </w:rPr>
            </w:pPr>
          </w:p>
        </w:tc>
        <w:tc>
          <w:tcPr>
            <w:tcW w:w="154" w:type="pct"/>
            <w:vAlign w:val="center"/>
          </w:tcPr>
          <w:p w14:paraId="70FBDFF0"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09CAFEBD" w14:textId="77777777" w:rsidR="0078337B" w:rsidRPr="00495C17" w:rsidRDefault="0078337B" w:rsidP="00495C17">
            <w:pPr>
              <w:spacing w:after="0" w:line="276" w:lineRule="auto"/>
              <w:jc w:val="center"/>
              <w:rPr>
                <w:rFonts w:cstheme="minorHAnsi"/>
                <w:i/>
                <w:color w:val="FF0000"/>
              </w:rPr>
            </w:pPr>
          </w:p>
        </w:tc>
      </w:tr>
      <w:tr w:rsidR="0078337B" w:rsidRPr="00495C17" w14:paraId="53E20372" w14:textId="77777777" w:rsidTr="009F57BD">
        <w:trPr>
          <w:gridAfter w:val="1"/>
          <w:wAfter w:w="12" w:type="pct"/>
        </w:trPr>
        <w:tc>
          <w:tcPr>
            <w:tcW w:w="1597" w:type="pct"/>
            <w:vAlign w:val="center"/>
          </w:tcPr>
          <w:p w14:paraId="21A1D6EC" w14:textId="77777777" w:rsidR="0078337B" w:rsidRPr="00495C17" w:rsidRDefault="0078337B" w:rsidP="00495C17">
            <w:pPr>
              <w:spacing w:after="0" w:line="276" w:lineRule="auto"/>
              <w:rPr>
                <w:rFonts w:cstheme="minorHAnsi"/>
                <w:i/>
              </w:rPr>
            </w:pPr>
            <w:r w:rsidRPr="00495C17">
              <w:rPr>
                <w:rFonts w:cstheme="minorHAnsi"/>
                <w:i/>
              </w:rPr>
              <w:t>Warsztaty Terapii Zajęciowej</w:t>
            </w:r>
          </w:p>
        </w:tc>
        <w:tc>
          <w:tcPr>
            <w:tcW w:w="1194" w:type="pct"/>
          </w:tcPr>
          <w:p w14:paraId="58BED534" w14:textId="77777777" w:rsidR="0078337B" w:rsidRPr="00495C17" w:rsidRDefault="0078337B" w:rsidP="00495C17">
            <w:pPr>
              <w:spacing w:after="0" w:line="276" w:lineRule="auto"/>
              <w:jc w:val="center"/>
              <w:rPr>
                <w:rFonts w:cstheme="minorHAnsi"/>
                <w:i/>
              </w:rPr>
            </w:pPr>
          </w:p>
        </w:tc>
        <w:tc>
          <w:tcPr>
            <w:tcW w:w="281" w:type="pct"/>
            <w:shd w:val="clear" w:color="auto" w:fill="FABF8F"/>
            <w:vAlign w:val="center"/>
          </w:tcPr>
          <w:p w14:paraId="2C0611F2" w14:textId="77777777" w:rsidR="0078337B" w:rsidRPr="00495C17" w:rsidRDefault="0078337B" w:rsidP="00495C17">
            <w:pPr>
              <w:spacing w:after="0" w:line="276" w:lineRule="auto"/>
              <w:jc w:val="center"/>
              <w:rPr>
                <w:rFonts w:cstheme="minorHAnsi"/>
                <w:b/>
                <w:i/>
              </w:rPr>
            </w:pPr>
            <w:r w:rsidRPr="00495C17">
              <w:rPr>
                <w:rFonts w:cstheme="minorHAnsi"/>
                <w:b/>
                <w:i/>
              </w:rPr>
              <w:t>1</w:t>
            </w:r>
          </w:p>
        </w:tc>
        <w:tc>
          <w:tcPr>
            <w:tcW w:w="139" w:type="pct"/>
            <w:vAlign w:val="center"/>
          </w:tcPr>
          <w:p w14:paraId="7FEB3386" w14:textId="77777777" w:rsidR="0078337B" w:rsidRPr="00495C17" w:rsidRDefault="0078337B" w:rsidP="00495C17">
            <w:pPr>
              <w:spacing w:after="0" w:line="276" w:lineRule="auto"/>
              <w:jc w:val="center"/>
              <w:rPr>
                <w:rFonts w:cstheme="minorHAnsi"/>
                <w:i/>
              </w:rPr>
            </w:pPr>
          </w:p>
        </w:tc>
        <w:tc>
          <w:tcPr>
            <w:tcW w:w="140" w:type="pct"/>
            <w:vAlign w:val="center"/>
          </w:tcPr>
          <w:p w14:paraId="7D2487DF" w14:textId="77777777" w:rsidR="0078337B" w:rsidRPr="00495C17" w:rsidRDefault="0078337B" w:rsidP="00495C17">
            <w:pPr>
              <w:spacing w:after="0" w:line="276" w:lineRule="auto"/>
              <w:jc w:val="center"/>
              <w:rPr>
                <w:rFonts w:cstheme="minorHAnsi"/>
                <w:i/>
              </w:rPr>
            </w:pPr>
          </w:p>
        </w:tc>
        <w:tc>
          <w:tcPr>
            <w:tcW w:w="234" w:type="pct"/>
            <w:vAlign w:val="center"/>
          </w:tcPr>
          <w:p w14:paraId="7D7D814D" w14:textId="77777777" w:rsidR="0078337B" w:rsidRPr="00495C17" w:rsidRDefault="0078337B" w:rsidP="00495C17">
            <w:pPr>
              <w:spacing w:after="0" w:line="276" w:lineRule="auto"/>
              <w:jc w:val="center"/>
              <w:rPr>
                <w:rFonts w:cstheme="minorHAnsi"/>
                <w:i/>
                <w:color w:val="FF0000"/>
              </w:rPr>
            </w:pPr>
          </w:p>
        </w:tc>
        <w:tc>
          <w:tcPr>
            <w:tcW w:w="138" w:type="pct"/>
            <w:vAlign w:val="center"/>
          </w:tcPr>
          <w:p w14:paraId="52D65A96"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045E10D3" w14:textId="77777777" w:rsidR="0078337B" w:rsidRPr="00495C17" w:rsidRDefault="0078337B" w:rsidP="00495C17">
            <w:pPr>
              <w:spacing w:after="0" w:line="276" w:lineRule="auto"/>
              <w:jc w:val="center"/>
              <w:rPr>
                <w:rFonts w:cstheme="minorHAnsi"/>
                <w:i/>
                <w:color w:val="FF0000"/>
              </w:rPr>
            </w:pPr>
          </w:p>
        </w:tc>
        <w:tc>
          <w:tcPr>
            <w:tcW w:w="139" w:type="pct"/>
            <w:vAlign w:val="center"/>
          </w:tcPr>
          <w:p w14:paraId="27B82A72" w14:textId="77777777" w:rsidR="0078337B" w:rsidRPr="00495C17" w:rsidRDefault="0078337B" w:rsidP="00495C17">
            <w:pPr>
              <w:spacing w:after="0" w:line="276" w:lineRule="auto"/>
              <w:jc w:val="center"/>
              <w:rPr>
                <w:rFonts w:cstheme="minorHAnsi"/>
                <w:i/>
                <w:color w:val="FF0000"/>
              </w:rPr>
            </w:pPr>
          </w:p>
        </w:tc>
        <w:tc>
          <w:tcPr>
            <w:tcW w:w="152" w:type="pct"/>
            <w:vAlign w:val="center"/>
          </w:tcPr>
          <w:p w14:paraId="5F412F4E" w14:textId="77777777" w:rsidR="0078337B" w:rsidRPr="00495C17" w:rsidRDefault="0078337B" w:rsidP="00495C17">
            <w:pPr>
              <w:spacing w:after="0" w:line="276" w:lineRule="auto"/>
              <w:jc w:val="center"/>
              <w:rPr>
                <w:rFonts w:cstheme="minorHAnsi"/>
                <w:i/>
                <w:color w:val="FF0000"/>
              </w:rPr>
            </w:pPr>
          </w:p>
        </w:tc>
        <w:tc>
          <w:tcPr>
            <w:tcW w:w="282" w:type="pct"/>
            <w:shd w:val="clear" w:color="auto" w:fill="D6E3BC"/>
            <w:vAlign w:val="center"/>
          </w:tcPr>
          <w:p w14:paraId="62C09FA5" w14:textId="77777777" w:rsidR="0078337B" w:rsidRPr="00495C17" w:rsidRDefault="0078337B" w:rsidP="00495C17">
            <w:pPr>
              <w:spacing w:after="0" w:line="276" w:lineRule="auto"/>
              <w:jc w:val="center"/>
              <w:rPr>
                <w:rFonts w:cstheme="minorHAnsi"/>
                <w:b/>
                <w:i/>
              </w:rPr>
            </w:pPr>
            <w:r w:rsidRPr="00495C17">
              <w:rPr>
                <w:rFonts w:cstheme="minorHAnsi"/>
                <w:b/>
                <w:i/>
              </w:rPr>
              <w:t>1</w:t>
            </w:r>
          </w:p>
        </w:tc>
        <w:tc>
          <w:tcPr>
            <w:tcW w:w="141" w:type="pct"/>
            <w:vAlign w:val="center"/>
          </w:tcPr>
          <w:p w14:paraId="12B974C1" w14:textId="77777777" w:rsidR="0078337B" w:rsidRPr="00495C17" w:rsidRDefault="0078337B" w:rsidP="00495C17">
            <w:pPr>
              <w:spacing w:after="0" w:line="276" w:lineRule="auto"/>
              <w:jc w:val="center"/>
              <w:rPr>
                <w:rFonts w:cstheme="minorHAnsi"/>
                <w:i/>
                <w:color w:val="FF0000"/>
              </w:rPr>
            </w:pPr>
          </w:p>
        </w:tc>
        <w:tc>
          <w:tcPr>
            <w:tcW w:w="141" w:type="pct"/>
            <w:vAlign w:val="center"/>
          </w:tcPr>
          <w:p w14:paraId="6FC0D498" w14:textId="77777777" w:rsidR="0078337B" w:rsidRPr="00495C17" w:rsidRDefault="0078337B" w:rsidP="00495C17">
            <w:pPr>
              <w:spacing w:after="0" w:line="276" w:lineRule="auto"/>
              <w:jc w:val="center"/>
              <w:rPr>
                <w:rFonts w:cstheme="minorHAnsi"/>
                <w:i/>
              </w:rPr>
            </w:pPr>
          </w:p>
        </w:tc>
        <w:tc>
          <w:tcPr>
            <w:tcW w:w="154" w:type="pct"/>
            <w:vAlign w:val="center"/>
          </w:tcPr>
          <w:p w14:paraId="53A8CC2B" w14:textId="77777777" w:rsidR="0078337B" w:rsidRPr="00495C17" w:rsidRDefault="0078337B" w:rsidP="00495C17">
            <w:pPr>
              <w:spacing w:after="0" w:line="276" w:lineRule="auto"/>
              <w:jc w:val="center"/>
              <w:rPr>
                <w:rFonts w:cstheme="minorHAnsi"/>
                <w:i/>
                <w:color w:val="FF0000"/>
              </w:rPr>
            </w:pPr>
          </w:p>
        </w:tc>
        <w:tc>
          <w:tcPr>
            <w:tcW w:w="119" w:type="pct"/>
            <w:gridSpan w:val="2"/>
            <w:vAlign w:val="center"/>
          </w:tcPr>
          <w:p w14:paraId="0DAD7EB1" w14:textId="77777777" w:rsidR="0078337B" w:rsidRPr="00495C17" w:rsidRDefault="0078337B" w:rsidP="00495C17">
            <w:pPr>
              <w:spacing w:after="0" w:line="276" w:lineRule="auto"/>
              <w:jc w:val="center"/>
              <w:rPr>
                <w:rFonts w:cstheme="minorHAnsi"/>
                <w:i/>
                <w:color w:val="FF0000"/>
              </w:rPr>
            </w:pPr>
          </w:p>
        </w:tc>
      </w:tr>
      <w:bookmarkEnd w:id="23"/>
    </w:tbl>
    <w:p w14:paraId="20AB20A1" w14:textId="77777777" w:rsidR="0078337B" w:rsidRPr="00495C17" w:rsidRDefault="0078337B" w:rsidP="00495C17">
      <w:pPr>
        <w:autoSpaceDE w:val="0"/>
        <w:autoSpaceDN w:val="0"/>
        <w:adjustRightInd w:val="0"/>
        <w:spacing w:after="0" w:line="276" w:lineRule="auto"/>
        <w:jc w:val="both"/>
        <w:rPr>
          <w:rFonts w:cstheme="minorHAnsi"/>
          <w:b/>
          <w:i/>
          <w:lang w:eastAsia="pl-PL"/>
        </w:rPr>
      </w:pPr>
    </w:p>
    <w:p w14:paraId="600F8FC3" w14:textId="77777777" w:rsidR="0078337B" w:rsidRPr="00495C17" w:rsidRDefault="0078337B" w:rsidP="00495C17">
      <w:pPr>
        <w:shd w:val="clear" w:color="auto" w:fill="FFFFFF"/>
        <w:spacing w:after="0" w:line="276" w:lineRule="auto"/>
        <w:jc w:val="both"/>
        <w:rPr>
          <w:rFonts w:cstheme="minorHAnsi"/>
          <w:b/>
          <w:i/>
        </w:rPr>
      </w:pPr>
      <w:r w:rsidRPr="00495C17">
        <w:rPr>
          <w:rFonts w:cstheme="minorHAnsi"/>
          <w:b/>
          <w:i/>
          <w:lang w:eastAsia="pl-PL"/>
        </w:rPr>
        <w:t>Do grona podmiotów szczególnie aktywnych w zakresie wsparcia osób defaworyzowanych należą: Dzienne Domy Pobytu, Specjalny Ośrodek Szkolno-Wychowawczy, Środowiskowy Dom Samopomocy w Hajnówce, WTZ, DPS-y, OPS-y, PCPR oraz MOPS-y</w:t>
      </w:r>
      <w:r w:rsidRPr="00495C17">
        <w:rPr>
          <w:rFonts w:cstheme="minorHAnsi"/>
          <w:i/>
          <w:lang w:eastAsia="pl-PL"/>
        </w:rPr>
        <w:t xml:space="preserve">. </w:t>
      </w:r>
      <w:r w:rsidRPr="00495C17">
        <w:rPr>
          <w:rFonts w:cstheme="minorHAnsi"/>
          <w:i/>
        </w:rPr>
        <w:t xml:space="preserve">Najbardziej intensywnie na terenie LGD Puszcza Białowieska rozwijają  się miejsca przeznaczone dla dzieci i młodzieży - świetlice, chociaż większość z badanych gmin posiada jedynie po jednej takiej świetlicy i to działającej przy szkole. Zdecydowany brak jest świetlic pozaszkolnych. </w:t>
      </w:r>
      <w:r w:rsidRPr="00495C17">
        <w:rPr>
          <w:rFonts w:cstheme="minorHAnsi"/>
          <w:b/>
          <w:i/>
        </w:rPr>
        <w:t>Warto koncentrować się na aktywności osób młodych i zabezpieczyć możliwość wyrównywania ich szans edukacyjnych oraz miejsca wsparcia i pomocy tym grupom.</w:t>
      </w:r>
      <w:r w:rsidRPr="00495C17">
        <w:rPr>
          <w:rFonts w:cstheme="minorHAnsi"/>
          <w:i/>
        </w:rPr>
        <w:t xml:space="preserve"> Szczególnie istotną grupą biorąc pod uwagę uwarunkowania demograficzne są </w:t>
      </w:r>
      <w:r w:rsidRPr="00495C17">
        <w:rPr>
          <w:rFonts w:cstheme="minorHAnsi"/>
          <w:b/>
          <w:i/>
        </w:rPr>
        <w:t>osoby starsze</w:t>
      </w:r>
      <w:r w:rsidRPr="00495C17">
        <w:rPr>
          <w:rFonts w:cstheme="minorHAnsi"/>
          <w:i/>
        </w:rPr>
        <w:t xml:space="preserve">, których z roku na rok jest coraz więcej. </w:t>
      </w:r>
      <w:r w:rsidRPr="00495C17">
        <w:rPr>
          <w:rFonts w:cstheme="minorHAnsi"/>
          <w:b/>
          <w:i/>
        </w:rPr>
        <w:t xml:space="preserve">Warto zatem szczególna uwagę poświęcić również seniorom, którzy wyrażają dużą chęć rozwoju osobistego i dalszego obcowania w społeczeństwie.  </w:t>
      </w:r>
    </w:p>
    <w:p w14:paraId="500B0C6C" w14:textId="77777777" w:rsidR="0078337B" w:rsidRPr="00495C17" w:rsidRDefault="0078337B" w:rsidP="00495C17">
      <w:pPr>
        <w:shd w:val="clear" w:color="auto" w:fill="FFFFFF"/>
        <w:spacing w:after="0" w:line="276" w:lineRule="auto"/>
        <w:jc w:val="center"/>
        <w:rPr>
          <w:rFonts w:cstheme="minorHAnsi"/>
          <w:b/>
          <w:i/>
        </w:rPr>
      </w:pPr>
    </w:p>
    <w:p w14:paraId="52E86A3E" w14:textId="77777777" w:rsidR="0078337B" w:rsidRPr="00495C17" w:rsidRDefault="0078337B" w:rsidP="00495C17">
      <w:pPr>
        <w:spacing w:after="0" w:line="276" w:lineRule="auto"/>
        <w:rPr>
          <w:rFonts w:cstheme="minorHAnsi"/>
          <w:b/>
          <w:i/>
        </w:rPr>
      </w:pPr>
      <w:r w:rsidRPr="00495C17">
        <w:rPr>
          <w:rFonts w:cstheme="minorHAnsi"/>
          <w:b/>
          <w:i/>
        </w:rPr>
        <w:t>Tabela 23</w:t>
      </w:r>
      <w:bookmarkStart w:id="24" w:name="_Hlk129854600"/>
      <w:r w:rsidRPr="00495C17">
        <w:rPr>
          <w:rFonts w:cstheme="minorHAnsi"/>
          <w:b/>
          <w:i/>
        </w:rPr>
        <w:t>.Liczba świetlic i klubów dla młodzieży. Dane: Opracowanie własne na podstawie danych z gmin, kwiecień 20</w:t>
      </w:r>
      <w:bookmarkEnd w:id="24"/>
      <w:r w:rsidRPr="00495C17">
        <w:rPr>
          <w:rFonts w:cstheme="minorHAnsi"/>
          <w:b/>
          <w:i/>
        </w:rPr>
        <w:t>23</w:t>
      </w:r>
    </w:p>
    <w:p w14:paraId="3940B2A7" w14:textId="77777777" w:rsidR="0078337B" w:rsidRPr="00495C17" w:rsidRDefault="0078337B" w:rsidP="00495C17">
      <w:pPr>
        <w:spacing w:after="0" w:line="276" w:lineRule="auto"/>
        <w:rPr>
          <w:rFonts w:cstheme="minorHAnsi"/>
          <w:b/>
          <w:i/>
        </w:rPr>
      </w:pPr>
    </w:p>
    <w:tbl>
      <w:tblPr>
        <w:tblW w:w="9993" w:type="dxa"/>
        <w:jc w:val="center"/>
        <w:tblCellMar>
          <w:left w:w="70" w:type="dxa"/>
          <w:right w:w="70" w:type="dxa"/>
        </w:tblCellMar>
        <w:tblLook w:val="00A0" w:firstRow="1" w:lastRow="0" w:firstColumn="1" w:lastColumn="0" w:noHBand="0" w:noVBand="0"/>
      </w:tblPr>
      <w:tblGrid>
        <w:gridCol w:w="1913"/>
        <w:gridCol w:w="1418"/>
        <w:gridCol w:w="1134"/>
        <w:gridCol w:w="1275"/>
        <w:gridCol w:w="2127"/>
        <w:gridCol w:w="2126"/>
      </w:tblGrid>
      <w:tr w:rsidR="0078337B" w:rsidRPr="00495C17" w14:paraId="1DA37BAD" w14:textId="77777777" w:rsidTr="009F57BD">
        <w:trPr>
          <w:trHeight w:val="255"/>
          <w:jc w:val="center"/>
        </w:trPr>
        <w:tc>
          <w:tcPr>
            <w:tcW w:w="1913" w:type="dxa"/>
            <w:tcBorders>
              <w:top w:val="single" w:sz="4" w:space="0" w:color="000000"/>
              <w:left w:val="single" w:sz="4" w:space="0" w:color="000000"/>
              <w:bottom w:val="single" w:sz="4" w:space="0" w:color="000000"/>
              <w:right w:val="single" w:sz="4" w:space="0" w:color="000000"/>
            </w:tcBorders>
            <w:vAlign w:val="center"/>
          </w:tcPr>
          <w:p w14:paraId="02127A40" w14:textId="77777777" w:rsidR="0078337B" w:rsidRPr="00495C17" w:rsidRDefault="0078337B" w:rsidP="00495C17">
            <w:pPr>
              <w:spacing w:after="0" w:line="276" w:lineRule="auto"/>
              <w:jc w:val="center"/>
              <w:rPr>
                <w:rFonts w:cstheme="minorHAnsi"/>
                <w:i/>
              </w:rPr>
            </w:pPr>
            <w:bookmarkStart w:id="25" w:name="_Hlk129855800"/>
            <w:r w:rsidRPr="00495C17">
              <w:rPr>
                <w:rFonts w:cstheme="minorHAnsi"/>
                <w:i/>
              </w:rPr>
              <w:t>Gmina /liczba</w:t>
            </w:r>
          </w:p>
        </w:tc>
        <w:tc>
          <w:tcPr>
            <w:tcW w:w="1418" w:type="dxa"/>
            <w:tcBorders>
              <w:top w:val="single" w:sz="4" w:space="0" w:color="000000"/>
              <w:left w:val="single" w:sz="4" w:space="0" w:color="000000"/>
              <w:bottom w:val="single" w:sz="4" w:space="0" w:color="000000"/>
              <w:right w:val="single" w:sz="4" w:space="0" w:color="000000"/>
            </w:tcBorders>
            <w:vAlign w:val="center"/>
          </w:tcPr>
          <w:p w14:paraId="19E8AAF7"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2019</w:t>
            </w:r>
          </w:p>
        </w:tc>
        <w:tc>
          <w:tcPr>
            <w:tcW w:w="1134" w:type="dxa"/>
            <w:tcBorders>
              <w:top w:val="single" w:sz="4" w:space="0" w:color="000000"/>
              <w:left w:val="nil"/>
              <w:bottom w:val="single" w:sz="4" w:space="0" w:color="000000"/>
              <w:right w:val="single" w:sz="4" w:space="0" w:color="000000"/>
            </w:tcBorders>
            <w:vAlign w:val="center"/>
          </w:tcPr>
          <w:p w14:paraId="0DF384AD"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2020</w:t>
            </w:r>
          </w:p>
        </w:tc>
        <w:tc>
          <w:tcPr>
            <w:tcW w:w="1275" w:type="dxa"/>
            <w:tcBorders>
              <w:top w:val="single" w:sz="4" w:space="0" w:color="000000"/>
              <w:left w:val="nil"/>
              <w:bottom w:val="single" w:sz="4" w:space="0" w:color="000000"/>
              <w:right w:val="single" w:sz="4" w:space="0" w:color="auto"/>
            </w:tcBorders>
            <w:vAlign w:val="center"/>
          </w:tcPr>
          <w:p w14:paraId="52359B24"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2021</w:t>
            </w:r>
          </w:p>
        </w:tc>
        <w:tc>
          <w:tcPr>
            <w:tcW w:w="2127" w:type="dxa"/>
            <w:tcBorders>
              <w:top w:val="single" w:sz="4" w:space="0" w:color="auto"/>
              <w:left w:val="single" w:sz="4" w:space="0" w:color="auto"/>
              <w:bottom w:val="single" w:sz="4" w:space="0" w:color="auto"/>
              <w:right w:val="single" w:sz="4" w:space="0" w:color="auto"/>
            </w:tcBorders>
            <w:vAlign w:val="center"/>
          </w:tcPr>
          <w:p w14:paraId="6D8D9A0E" w14:textId="77777777" w:rsidR="0078337B" w:rsidRPr="00495C17" w:rsidRDefault="0078337B" w:rsidP="00495C17">
            <w:pPr>
              <w:spacing w:after="0" w:line="276" w:lineRule="auto"/>
              <w:jc w:val="center"/>
              <w:rPr>
                <w:rFonts w:cstheme="minorHAnsi"/>
                <w:i/>
              </w:rPr>
            </w:pPr>
            <w:r w:rsidRPr="00495C17">
              <w:rPr>
                <w:rFonts w:cstheme="minorHAnsi"/>
                <w:i/>
              </w:rPr>
              <w:t>Przyszkolne miejsca</w:t>
            </w:r>
          </w:p>
        </w:tc>
        <w:tc>
          <w:tcPr>
            <w:tcW w:w="2126" w:type="dxa"/>
            <w:tcBorders>
              <w:top w:val="single" w:sz="4" w:space="0" w:color="auto"/>
              <w:bottom w:val="single" w:sz="4" w:space="0" w:color="auto"/>
              <w:right w:val="single" w:sz="4" w:space="0" w:color="auto"/>
            </w:tcBorders>
            <w:vAlign w:val="center"/>
          </w:tcPr>
          <w:p w14:paraId="6C5BED17" w14:textId="77777777" w:rsidR="0078337B" w:rsidRPr="00495C17" w:rsidRDefault="0078337B" w:rsidP="00495C17">
            <w:pPr>
              <w:spacing w:after="0" w:line="276" w:lineRule="auto"/>
              <w:jc w:val="center"/>
              <w:rPr>
                <w:rFonts w:cstheme="minorHAnsi"/>
                <w:i/>
              </w:rPr>
            </w:pPr>
            <w:r w:rsidRPr="00495C17">
              <w:rPr>
                <w:rFonts w:cstheme="minorHAnsi"/>
                <w:i/>
              </w:rPr>
              <w:t>Pozaszkolne miejsca</w:t>
            </w:r>
          </w:p>
        </w:tc>
      </w:tr>
      <w:tr w:rsidR="0078337B" w:rsidRPr="00495C17" w14:paraId="44519DCC" w14:textId="77777777" w:rsidTr="009F57BD">
        <w:trPr>
          <w:trHeight w:val="255"/>
          <w:jc w:val="center"/>
        </w:trPr>
        <w:tc>
          <w:tcPr>
            <w:tcW w:w="1913" w:type="dxa"/>
            <w:tcBorders>
              <w:top w:val="single" w:sz="4" w:space="0" w:color="000000"/>
              <w:left w:val="single" w:sz="4" w:space="0" w:color="000000"/>
              <w:bottom w:val="single" w:sz="4" w:space="0" w:color="000000"/>
              <w:right w:val="single" w:sz="4" w:space="0" w:color="000000"/>
            </w:tcBorders>
            <w:vAlign w:val="center"/>
          </w:tcPr>
          <w:p w14:paraId="23CC5A1D" w14:textId="77777777" w:rsidR="0078337B" w:rsidRPr="00495C17" w:rsidRDefault="0078337B" w:rsidP="00495C17">
            <w:pPr>
              <w:spacing w:after="0" w:line="276" w:lineRule="auto"/>
              <w:jc w:val="center"/>
              <w:rPr>
                <w:rFonts w:cstheme="minorHAnsi"/>
                <w:i/>
              </w:rPr>
            </w:pPr>
            <w:r w:rsidRPr="00495C17">
              <w:rPr>
                <w:rFonts w:cstheme="minorHAnsi"/>
                <w:i/>
              </w:rPr>
              <w:t>Bielsk Podlaski</w:t>
            </w:r>
          </w:p>
        </w:tc>
        <w:tc>
          <w:tcPr>
            <w:tcW w:w="1418" w:type="dxa"/>
            <w:tcBorders>
              <w:top w:val="single" w:sz="4" w:space="0" w:color="000000"/>
              <w:left w:val="single" w:sz="4" w:space="0" w:color="000000"/>
              <w:bottom w:val="single" w:sz="4" w:space="0" w:color="000000"/>
              <w:right w:val="single" w:sz="4" w:space="0" w:color="000000"/>
            </w:tcBorders>
            <w:vAlign w:val="center"/>
          </w:tcPr>
          <w:p w14:paraId="71A9E233"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2</w:t>
            </w:r>
          </w:p>
        </w:tc>
        <w:tc>
          <w:tcPr>
            <w:tcW w:w="1134" w:type="dxa"/>
            <w:tcBorders>
              <w:top w:val="single" w:sz="4" w:space="0" w:color="000000"/>
              <w:left w:val="nil"/>
              <w:bottom w:val="single" w:sz="4" w:space="0" w:color="000000"/>
              <w:right w:val="single" w:sz="4" w:space="0" w:color="000000"/>
            </w:tcBorders>
            <w:vAlign w:val="center"/>
          </w:tcPr>
          <w:p w14:paraId="1D57AC4D"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2</w:t>
            </w:r>
          </w:p>
        </w:tc>
        <w:tc>
          <w:tcPr>
            <w:tcW w:w="1275" w:type="dxa"/>
            <w:tcBorders>
              <w:top w:val="single" w:sz="4" w:space="0" w:color="000000"/>
              <w:left w:val="nil"/>
              <w:bottom w:val="single" w:sz="4" w:space="0" w:color="000000"/>
              <w:right w:val="single" w:sz="4" w:space="0" w:color="auto"/>
            </w:tcBorders>
            <w:vAlign w:val="center"/>
          </w:tcPr>
          <w:p w14:paraId="4779BD7F"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2</w:t>
            </w:r>
          </w:p>
        </w:tc>
        <w:tc>
          <w:tcPr>
            <w:tcW w:w="2127" w:type="dxa"/>
            <w:tcBorders>
              <w:top w:val="single" w:sz="4" w:space="0" w:color="auto"/>
              <w:left w:val="single" w:sz="4" w:space="0" w:color="auto"/>
              <w:bottom w:val="single" w:sz="4" w:space="0" w:color="auto"/>
              <w:right w:val="single" w:sz="4" w:space="0" w:color="auto"/>
            </w:tcBorders>
            <w:vAlign w:val="center"/>
          </w:tcPr>
          <w:p w14:paraId="24677B78" w14:textId="77777777" w:rsidR="0078337B" w:rsidRPr="00495C17" w:rsidRDefault="0078337B" w:rsidP="00495C17">
            <w:pPr>
              <w:spacing w:after="0" w:line="276" w:lineRule="auto"/>
              <w:jc w:val="center"/>
              <w:rPr>
                <w:rFonts w:cstheme="minorHAnsi"/>
                <w:i/>
              </w:rPr>
            </w:pPr>
            <w:r w:rsidRPr="00495C17">
              <w:rPr>
                <w:rFonts w:cstheme="minorHAnsi"/>
                <w:i/>
              </w:rPr>
              <w:t>2</w:t>
            </w:r>
          </w:p>
        </w:tc>
        <w:tc>
          <w:tcPr>
            <w:tcW w:w="2126" w:type="dxa"/>
            <w:tcBorders>
              <w:top w:val="single" w:sz="4" w:space="0" w:color="auto"/>
              <w:bottom w:val="single" w:sz="4" w:space="0" w:color="auto"/>
              <w:right w:val="single" w:sz="4" w:space="0" w:color="auto"/>
            </w:tcBorders>
            <w:vAlign w:val="center"/>
          </w:tcPr>
          <w:p w14:paraId="30F86544" w14:textId="77777777" w:rsidR="0078337B" w:rsidRPr="00495C17" w:rsidRDefault="0078337B" w:rsidP="00495C17">
            <w:pPr>
              <w:spacing w:after="0" w:line="276" w:lineRule="auto"/>
              <w:jc w:val="center"/>
              <w:rPr>
                <w:rFonts w:cstheme="minorHAnsi"/>
                <w:i/>
              </w:rPr>
            </w:pPr>
            <w:r w:rsidRPr="00495C17">
              <w:rPr>
                <w:rFonts w:cstheme="minorHAnsi"/>
                <w:i/>
              </w:rPr>
              <w:t>0</w:t>
            </w:r>
          </w:p>
        </w:tc>
      </w:tr>
      <w:tr w:rsidR="0078337B" w:rsidRPr="00495C17" w14:paraId="53B966C0" w14:textId="77777777" w:rsidTr="009F57BD">
        <w:trPr>
          <w:trHeight w:val="255"/>
          <w:jc w:val="center"/>
        </w:trPr>
        <w:tc>
          <w:tcPr>
            <w:tcW w:w="1913" w:type="dxa"/>
            <w:tcBorders>
              <w:top w:val="nil"/>
              <w:left w:val="single" w:sz="4" w:space="0" w:color="000000"/>
              <w:bottom w:val="single" w:sz="4" w:space="0" w:color="000000"/>
              <w:right w:val="single" w:sz="4" w:space="0" w:color="000000"/>
            </w:tcBorders>
            <w:shd w:val="clear" w:color="auto" w:fill="C4BC96"/>
            <w:vAlign w:val="center"/>
          </w:tcPr>
          <w:p w14:paraId="0A1F6884" w14:textId="77777777" w:rsidR="0078337B" w:rsidRPr="00495C17" w:rsidRDefault="0078337B" w:rsidP="00495C17">
            <w:pPr>
              <w:spacing w:after="0" w:line="276" w:lineRule="auto"/>
              <w:jc w:val="center"/>
              <w:rPr>
                <w:rFonts w:cstheme="minorHAnsi"/>
                <w:i/>
              </w:rPr>
            </w:pPr>
            <w:r w:rsidRPr="00495C17">
              <w:rPr>
                <w:rFonts w:cstheme="minorHAnsi"/>
                <w:i/>
              </w:rPr>
              <w:t>Boćki</w:t>
            </w:r>
          </w:p>
        </w:tc>
        <w:tc>
          <w:tcPr>
            <w:tcW w:w="1418" w:type="dxa"/>
            <w:tcBorders>
              <w:top w:val="nil"/>
              <w:left w:val="single" w:sz="4" w:space="0" w:color="000000"/>
              <w:bottom w:val="single" w:sz="4" w:space="0" w:color="000000"/>
              <w:right w:val="single" w:sz="4" w:space="0" w:color="000000"/>
            </w:tcBorders>
            <w:shd w:val="clear" w:color="auto" w:fill="C4BC96"/>
            <w:vAlign w:val="center"/>
          </w:tcPr>
          <w:p w14:paraId="71F9356A"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2</w:t>
            </w:r>
          </w:p>
        </w:tc>
        <w:tc>
          <w:tcPr>
            <w:tcW w:w="1134" w:type="dxa"/>
            <w:tcBorders>
              <w:top w:val="nil"/>
              <w:left w:val="nil"/>
              <w:bottom w:val="single" w:sz="4" w:space="0" w:color="000000"/>
              <w:right w:val="single" w:sz="4" w:space="0" w:color="000000"/>
            </w:tcBorders>
            <w:shd w:val="clear" w:color="auto" w:fill="C4BC96"/>
            <w:vAlign w:val="center"/>
          </w:tcPr>
          <w:p w14:paraId="00831CD2"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2</w:t>
            </w:r>
          </w:p>
        </w:tc>
        <w:tc>
          <w:tcPr>
            <w:tcW w:w="1275" w:type="dxa"/>
            <w:tcBorders>
              <w:top w:val="nil"/>
              <w:left w:val="nil"/>
              <w:bottom w:val="single" w:sz="4" w:space="0" w:color="000000"/>
              <w:right w:val="single" w:sz="4" w:space="0" w:color="auto"/>
            </w:tcBorders>
            <w:shd w:val="clear" w:color="auto" w:fill="C4BC96"/>
            <w:vAlign w:val="center"/>
          </w:tcPr>
          <w:p w14:paraId="40F55AC3"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2</w:t>
            </w:r>
          </w:p>
        </w:tc>
        <w:tc>
          <w:tcPr>
            <w:tcW w:w="2127" w:type="dxa"/>
            <w:tcBorders>
              <w:top w:val="single" w:sz="4" w:space="0" w:color="auto"/>
              <w:left w:val="single" w:sz="4" w:space="0" w:color="auto"/>
              <w:bottom w:val="single" w:sz="4" w:space="0" w:color="auto"/>
              <w:right w:val="single" w:sz="4" w:space="0" w:color="auto"/>
            </w:tcBorders>
            <w:shd w:val="clear" w:color="auto" w:fill="C4BC96"/>
            <w:vAlign w:val="center"/>
          </w:tcPr>
          <w:p w14:paraId="1FA7C6B5" w14:textId="77777777" w:rsidR="0078337B" w:rsidRPr="00495C17" w:rsidRDefault="0078337B" w:rsidP="00495C17">
            <w:pPr>
              <w:spacing w:after="0" w:line="276" w:lineRule="auto"/>
              <w:jc w:val="center"/>
              <w:rPr>
                <w:rFonts w:cstheme="minorHAnsi"/>
                <w:i/>
              </w:rPr>
            </w:pPr>
            <w:r w:rsidRPr="00495C17">
              <w:rPr>
                <w:rFonts w:cstheme="minorHAnsi"/>
                <w:i/>
              </w:rPr>
              <w:t>2</w:t>
            </w:r>
          </w:p>
        </w:tc>
        <w:tc>
          <w:tcPr>
            <w:tcW w:w="2126" w:type="dxa"/>
            <w:tcBorders>
              <w:top w:val="single" w:sz="4" w:space="0" w:color="auto"/>
              <w:bottom w:val="single" w:sz="4" w:space="0" w:color="auto"/>
              <w:right w:val="single" w:sz="4" w:space="0" w:color="auto"/>
            </w:tcBorders>
            <w:shd w:val="clear" w:color="auto" w:fill="C4BC96"/>
            <w:vAlign w:val="center"/>
          </w:tcPr>
          <w:p w14:paraId="027EC0DC" w14:textId="77777777" w:rsidR="0078337B" w:rsidRPr="00495C17" w:rsidRDefault="0078337B" w:rsidP="00495C17">
            <w:pPr>
              <w:spacing w:after="0" w:line="276" w:lineRule="auto"/>
              <w:jc w:val="center"/>
              <w:rPr>
                <w:rFonts w:cstheme="minorHAnsi"/>
                <w:i/>
              </w:rPr>
            </w:pPr>
            <w:r w:rsidRPr="00495C17">
              <w:rPr>
                <w:rFonts w:cstheme="minorHAnsi"/>
                <w:i/>
              </w:rPr>
              <w:t>0</w:t>
            </w:r>
          </w:p>
        </w:tc>
      </w:tr>
      <w:tr w:rsidR="0078337B" w:rsidRPr="00495C17" w14:paraId="1E20D1D2" w14:textId="77777777" w:rsidTr="009F57BD">
        <w:trPr>
          <w:trHeight w:val="255"/>
          <w:jc w:val="center"/>
        </w:trPr>
        <w:tc>
          <w:tcPr>
            <w:tcW w:w="1913" w:type="dxa"/>
            <w:tcBorders>
              <w:top w:val="nil"/>
              <w:left w:val="single" w:sz="4" w:space="0" w:color="000000"/>
              <w:bottom w:val="single" w:sz="4" w:space="0" w:color="000000"/>
              <w:right w:val="single" w:sz="4" w:space="0" w:color="000000"/>
            </w:tcBorders>
            <w:vAlign w:val="center"/>
          </w:tcPr>
          <w:p w14:paraId="0AA7C1C0" w14:textId="77777777" w:rsidR="0078337B" w:rsidRPr="00495C17" w:rsidRDefault="0078337B" w:rsidP="00495C17">
            <w:pPr>
              <w:spacing w:after="0" w:line="276" w:lineRule="auto"/>
              <w:jc w:val="center"/>
              <w:rPr>
                <w:rFonts w:cstheme="minorHAnsi"/>
                <w:i/>
              </w:rPr>
            </w:pPr>
            <w:r w:rsidRPr="00495C17">
              <w:rPr>
                <w:rFonts w:cstheme="minorHAnsi"/>
                <w:i/>
              </w:rPr>
              <w:t>Orla</w:t>
            </w:r>
          </w:p>
        </w:tc>
        <w:tc>
          <w:tcPr>
            <w:tcW w:w="1418" w:type="dxa"/>
            <w:tcBorders>
              <w:top w:val="nil"/>
              <w:left w:val="single" w:sz="4" w:space="0" w:color="000000"/>
              <w:bottom w:val="single" w:sz="4" w:space="0" w:color="000000"/>
              <w:right w:val="single" w:sz="4" w:space="0" w:color="000000"/>
            </w:tcBorders>
            <w:vAlign w:val="center"/>
          </w:tcPr>
          <w:p w14:paraId="60C09FBD"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1134" w:type="dxa"/>
            <w:tcBorders>
              <w:top w:val="nil"/>
              <w:left w:val="nil"/>
              <w:bottom w:val="single" w:sz="4" w:space="0" w:color="000000"/>
              <w:right w:val="single" w:sz="4" w:space="0" w:color="000000"/>
            </w:tcBorders>
            <w:vAlign w:val="center"/>
          </w:tcPr>
          <w:p w14:paraId="58BD1051"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1275" w:type="dxa"/>
            <w:tcBorders>
              <w:top w:val="nil"/>
              <w:left w:val="nil"/>
              <w:bottom w:val="single" w:sz="4" w:space="0" w:color="000000"/>
              <w:right w:val="single" w:sz="4" w:space="0" w:color="auto"/>
            </w:tcBorders>
            <w:vAlign w:val="center"/>
          </w:tcPr>
          <w:p w14:paraId="6827DA86"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2127" w:type="dxa"/>
            <w:tcBorders>
              <w:top w:val="single" w:sz="4" w:space="0" w:color="auto"/>
              <w:left w:val="single" w:sz="4" w:space="0" w:color="auto"/>
              <w:bottom w:val="single" w:sz="4" w:space="0" w:color="auto"/>
              <w:right w:val="single" w:sz="4" w:space="0" w:color="auto"/>
            </w:tcBorders>
            <w:vAlign w:val="center"/>
          </w:tcPr>
          <w:p w14:paraId="5BF7447C"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2126" w:type="dxa"/>
            <w:tcBorders>
              <w:top w:val="single" w:sz="4" w:space="0" w:color="auto"/>
              <w:bottom w:val="single" w:sz="4" w:space="0" w:color="auto"/>
              <w:right w:val="single" w:sz="4" w:space="0" w:color="auto"/>
            </w:tcBorders>
            <w:vAlign w:val="center"/>
          </w:tcPr>
          <w:p w14:paraId="380B21EA" w14:textId="77777777" w:rsidR="0078337B" w:rsidRPr="00495C17" w:rsidRDefault="0078337B" w:rsidP="00495C17">
            <w:pPr>
              <w:spacing w:after="0" w:line="276" w:lineRule="auto"/>
              <w:jc w:val="center"/>
              <w:rPr>
                <w:rFonts w:cstheme="minorHAnsi"/>
                <w:i/>
              </w:rPr>
            </w:pPr>
            <w:r w:rsidRPr="00495C17">
              <w:rPr>
                <w:rFonts w:cstheme="minorHAnsi"/>
                <w:i/>
              </w:rPr>
              <w:t>0</w:t>
            </w:r>
          </w:p>
        </w:tc>
      </w:tr>
      <w:tr w:rsidR="0078337B" w:rsidRPr="00495C17" w14:paraId="7A4F692E" w14:textId="77777777" w:rsidTr="009F57BD">
        <w:trPr>
          <w:trHeight w:val="255"/>
          <w:jc w:val="center"/>
        </w:trPr>
        <w:tc>
          <w:tcPr>
            <w:tcW w:w="1913" w:type="dxa"/>
            <w:tcBorders>
              <w:top w:val="nil"/>
              <w:left w:val="single" w:sz="4" w:space="0" w:color="000000"/>
              <w:bottom w:val="single" w:sz="4" w:space="0" w:color="000000"/>
              <w:right w:val="single" w:sz="4" w:space="0" w:color="000000"/>
            </w:tcBorders>
            <w:vAlign w:val="center"/>
          </w:tcPr>
          <w:p w14:paraId="6C1E2786" w14:textId="77777777" w:rsidR="0078337B" w:rsidRPr="00495C17" w:rsidRDefault="0078337B" w:rsidP="00495C17">
            <w:pPr>
              <w:spacing w:after="0" w:line="276" w:lineRule="auto"/>
              <w:jc w:val="center"/>
              <w:rPr>
                <w:rFonts w:cstheme="minorHAnsi"/>
                <w:i/>
              </w:rPr>
            </w:pPr>
            <w:r w:rsidRPr="00495C17">
              <w:rPr>
                <w:rFonts w:cstheme="minorHAnsi"/>
                <w:i/>
              </w:rPr>
              <w:t>Białowieża</w:t>
            </w:r>
          </w:p>
        </w:tc>
        <w:tc>
          <w:tcPr>
            <w:tcW w:w="1418" w:type="dxa"/>
            <w:tcBorders>
              <w:top w:val="nil"/>
              <w:left w:val="single" w:sz="4" w:space="0" w:color="000000"/>
              <w:bottom w:val="single" w:sz="4" w:space="0" w:color="000000"/>
              <w:right w:val="single" w:sz="4" w:space="0" w:color="000000"/>
            </w:tcBorders>
            <w:vAlign w:val="center"/>
          </w:tcPr>
          <w:p w14:paraId="5BDF2F65"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1134" w:type="dxa"/>
            <w:tcBorders>
              <w:top w:val="nil"/>
              <w:left w:val="nil"/>
              <w:bottom w:val="single" w:sz="4" w:space="0" w:color="000000"/>
              <w:right w:val="single" w:sz="4" w:space="0" w:color="000000"/>
            </w:tcBorders>
            <w:vAlign w:val="center"/>
          </w:tcPr>
          <w:p w14:paraId="1C2A2F4D"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1275" w:type="dxa"/>
            <w:tcBorders>
              <w:top w:val="nil"/>
              <w:left w:val="nil"/>
              <w:bottom w:val="single" w:sz="4" w:space="0" w:color="000000"/>
              <w:right w:val="single" w:sz="4" w:space="0" w:color="auto"/>
            </w:tcBorders>
            <w:vAlign w:val="center"/>
          </w:tcPr>
          <w:p w14:paraId="19656F3F"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2127" w:type="dxa"/>
            <w:tcBorders>
              <w:top w:val="single" w:sz="4" w:space="0" w:color="auto"/>
              <w:left w:val="single" w:sz="4" w:space="0" w:color="auto"/>
              <w:bottom w:val="single" w:sz="4" w:space="0" w:color="auto"/>
              <w:right w:val="single" w:sz="4" w:space="0" w:color="auto"/>
            </w:tcBorders>
            <w:vAlign w:val="center"/>
          </w:tcPr>
          <w:p w14:paraId="6369884B"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2126" w:type="dxa"/>
            <w:tcBorders>
              <w:top w:val="single" w:sz="4" w:space="0" w:color="auto"/>
              <w:bottom w:val="single" w:sz="4" w:space="0" w:color="auto"/>
              <w:right w:val="single" w:sz="4" w:space="0" w:color="auto"/>
            </w:tcBorders>
            <w:vAlign w:val="center"/>
          </w:tcPr>
          <w:p w14:paraId="629E9F3A" w14:textId="77777777" w:rsidR="0078337B" w:rsidRPr="00495C17" w:rsidRDefault="0078337B" w:rsidP="00495C17">
            <w:pPr>
              <w:spacing w:after="0" w:line="276" w:lineRule="auto"/>
              <w:jc w:val="center"/>
              <w:rPr>
                <w:rFonts w:cstheme="minorHAnsi"/>
                <w:i/>
              </w:rPr>
            </w:pPr>
            <w:r w:rsidRPr="00495C17">
              <w:rPr>
                <w:rFonts w:cstheme="minorHAnsi"/>
                <w:i/>
              </w:rPr>
              <w:t>0</w:t>
            </w:r>
          </w:p>
        </w:tc>
      </w:tr>
      <w:tr w:rsidR="0078337B" w:rsidRPr="00495C17" w14:paraId="6F8556C9" w14:textId="77777777" w:rsidTr="009F57BD">
        <w:trPr>
          <w:trHeight w:val="255"/>
          <w:jc w:val="center"/>
        </w:trPr>
        <w:tc>
          <w:tcPr>
            <w:tcW w:w="1913" w:type="dxa"/>
            <w:tcBorders>
              <w:top w:val="nil"/>
              <w:left w:val="single" w:sz="4" w:space="0" w:color="000000"/>
              <w:bottom w:val="single" w:sz="4" w:space="0" w:color="000000"/>
              <w:right w:val="single" w:sz="4" w:space="0" w:color="000000"/>
            </w:tcBorders>
            <w:vAlign w:val="center"/>
          </w:tcPr>
          <w:p w14:paraId="5383063E" w14:textId="77777777" w:rsidR="0078337B" w:rsidRPr="00495C17" w:rsidRDefault="0078337B" w:rsidP="00495C17">
            <w:pPr>
              <w:spacing w:after="0" w:line="276" w:lineRule="auto"/>
              <w:jc w:val="center"/>
              <w:rPr>
                <w:rFonts w:cstheme="minorHAnsi"/>
                <w:i/>
              </w:rPr>
            </w:pPr>
            <w:r w:rsidRPr="00495C17">
              <w:rPr>
                <w:rFonts w:cstheme="minorHAnsi"/>
                <w:i/>
              </w:rPr>
              <w:t>Czeremcha</w:t>
            </w:r>
          </w:p>
        </w:tc>
        <w:tc>
          <w:tcPr>
            <w:tcW w:w="1418" w:type="dxa"/>
            <w:tcBorders>
              <w:top w:val="nil"/>
              <w:left w:val="single" w:sz="4" w:space="0" w:color="000000"/>
              <w:bottom w:val="single" w:sz="4" w:space="0" w:color="000000"/>
              <w:right w:val="single" w:sz="4" w:space="0" w:color="000000"/>
            </w:tcBorders>
            <w:vAlign w:val="center"/>
          </w:tcPr>
          <w:p w14:paraId="64934E2A"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2</w:t>
            </w:r>
          </w:p>
        </w:tc>
        <w:tc>
          <w:tcPr>
            <w:tcW w:w="1134" w:type="dxa"/>
            <w:tcBorders>
              <w:top w:val="nil"/>
              <w:left w:val="nil"/>
              <w:bottom w:val="single" w:sz="4" w:space="0" w:color="000000"/>
              <w:right w:val="single" w:sz="4" w:space="0" w:color="000000"/>
            </w:tcBorders>
            <w:vAlign w:val="center"/>
          </w:tcPr>
          <w:p w14:paraId="022A92B4"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2</w:t>
            </w:r>
          </w:p>
        </w:tc>
        <w:tc>
          <w:tcPr>
            <w:tcW w:w="1275" w:type="dxa"/>
            <w:tcBorders>
              <w:top w:val="nil"/>
              <w:left w:val="nil"/>
              <w:bottom w:val="single" w:sz="4" w:space="0" w:color="000000"/>
              <w:right w:val="single" w:sz="4" w:space="0" w:color="auto"/>
            </w:tcBorders>
            <w:vAlign w:val="center"/>
          </w:tcPr>
          <w:p w14:paraId="364AB704"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2</w:t>
            </w:r>
          </w:p>
        </w:tc>
        <w:tc>
          <w:tcPr>
            <w:tcW w:w="2127" w:type="dxa"/>
            <w:tcBorders>
              <w:top w:val="single" w:sz="4" w:space="0" w:color="auto"/>
              <w:left w:val="single" w:sz="4" w:space="0" w:color="auto"/>
              <w:bottom w:val="single" w:sz="4" w:space="0" w:color="auto"/>
              <w:right w:val="single" w:sz="4" w:space="0" w:color="auto"/>
            </w:tcBorders>
            <w:vAlign w:val="center"/>
          </w:tcPr>
          <w:p w14:paraId="6B5BF410"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2126" w:type="dxa"/>
            <w:tcBorders>
              <w:top w:val="single" w:sz="4" w:space="0" w:color="auto"/>
              <w:bottom w:val="single" w:sz="4" w:space="0" w:color="auto"/>
              <w:right w:val="single" w:sz="4" w:space="0" w:color="auto"/>
            </w:tcBorders>
            <w:vAlign w:val="center"/>
          </w:tcPr>
          <w:p w14:paraId="41AEF1F7" w14:textId="77777777" w:rsidR="0078337B" w:rsidRPr="00495C17" w:rsidRDefault="0078337B" w:rsidP="00495C17">
            <w:pPr>
              <w:spacing w:after="0" w:line="276" w:lineRule="auto"/>
              <w:jc w:val="center"/>
              <w:rPr>
                <w:rFonts w:cstheme="minorHAnsi"/>
                <w:i/>
              </w:rPr>
            </w:pPr>
            <w:r w:rsidRPr="00495C17">
              <w:rPr>
                <w:rFonts w:cstheme="minorHAnsi"/>
                <w:i/>
              </w:rPr>
              <w:t>1</w:t>
            </w:r>
          </w:p>
        </w:tc>
      </w:tr>
      <w:tr w:rsidR="0078337B" w:rsidRPr="00495C17" w14:paraId="7F672B91" w14:textId="77777777" w:rsidTr="009F57BD">
        <w:trPr>
          <w:trHeight w:val="255"/>
          <w:jc w:val="center"/>
        </w:trPr>
        <w:tc>
          <w:tcPr>
            <w:tcW w:w="1913" w:type="dxa"/>
            <w:tcBorders>
              <w:top w:val="nil"/>
              <w:left w:val="single" w:sz="4" w:space="0" w:color="000000"/>
              <w:bottom w:val="single" w:sz="4" w:space="0" w:color="000000"/>
              <w:right w:val="single" w:sz="4" w:space="0" w:color="000000"/>
            </w:tcBorders>
            <w:vAlign w:val="center"/>
          </w:tcPr>
          <w:p w14:paraId="695F56DA" w14:textId="77777777" w:rsidR="0078337B" w:rsidRPr="00495C17" w:rsidRDefault="0078337B" w:rsidP="00495C17">
            <w:pPr>
              <w:spacing w:after="0" w:line="276" w:lineRule="auto"/>
              <w:jc w:val="center"/>
              <w:rPr>
                <w:rFonts w:cstheme="minorHAnsi"/>
                <w:i/>
              </w:rPr>
            </w:pPr>
            <w:r w:rsidRPr="00495C17">
              <w:rPr>
                <w:rFonts w:cstheme="minorHAnsi"/>
                <w:i/>
              </w:rPr>
              <w:t>Czyże</w:t>
            </w:r>
          </w:p>
        </w:tc>
        <w:tc>
          <w:tcPr>
            <w:tcW w:w="1418" w:type="dxa"/>
            <w:tcBorders>
              <w:top w:val="nil"/>
              <w:left w:val="single" w:sz="4" w:space="0" w:color="000000"/>
              <w:bottom w:val="single" w:sz="4" w:space="0" w:color="000000"/>
              <w:right w:val="single" w:sz="4" w:space="0" w:color="000000"/>
            </w:tcBorders>
            <w:vAlign w:val="center"/>
          </w:tcPr>
          <w:p w14:paraId="0993D086"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1134" w:type="dxa"/>
            <w:tcBorders>
              <w:top w:val="nil"/>
              <w:left w:val="nil"/>
              <w:bottom w:val="single" w:sz="4" w:space="0" w:color="000000"/>
              <w:right w:val="single" w:sz="4" w:space="0" w:color="000000"/>
            </w:tcBorders>
            <w:vAlign w:val="center"/>
          </w:tcPr>
          <w:p w14:paraId="06B36AAB"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1275" w:type="dxa"/>
            <w:tcBorders>
              <w:top w:val="nil"/>
              <w:left w:val="nil"/>
              <w:bottom w:val="single" w:sz="4" w:space="0" w:color="000000"/>
              <w:right w:val="single" w:sz="4" w:space="0" w:color="auto"/>
            </w:tcBorders>
            <w:vAlign w:val="center"/>
          </w:tcPr>
          <w:p w14:paraId="2C0FC843"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2127" w:type="dxa"/>
            <w:tcBorders>
              <w:top w:val="single" w:sz="4" w:space="0" w:color="auto"/>
              <w:left w:val="single" w:sz="4" w:space="0" w:color="auto"/>
              <w:bottom w:val="single" w:sz="4" w:space="0" w:color="auto"/>
              <w:right w:val="single" w:sz="4" w:space="0" w:color="auto"/>
            </w:tcBorders>
            <w:shd w:val="clear" w:color="auto" w:fill="DBE5F1"/>
            <w:vAlign w:val="center"/>
          </w:tcPr>
          <w:p w14:paraId="74827745"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2126" w:type="dxa"/>
            <w:tcBorders>
              <w:top w:val="single" w:sz="4" w:space="0" w:color="auto"/>
              <w:bottom w:val="single" w:sz="4" w:space="0" w:color="auto"/>
              <w:right w:val="single" w:sz="4" w:space="0" w:color="auto"/>
            </w:tcBorders>
            <w:shd w:val="clear" w:color="auto" w:fill="DBE5F1"/>
            <w:vAlign w:val="center"/>
          </w:tcPr>
          <w:p w14:paraId="4C269677" w14:textId="77777777" w:rsidR="0078337B" w:rsidRPr="00495C17" w:rsidRDefault="0078337B" w:rsidP="00495C17">
            <w:pPr>
              <w:spacing w:after="0" w:line="276" w:lineRule="auto"/>
              <w:jc w:val="center"/>
              <w:rPr>
                <w:rFonts w:cstheme="minorHAnsi"/>
                <w:i/>
              </w:rPr>
            </w:pPr>
            <w:r w:rsidRPr="00495C17">
              <w:rPr>
                <w:rFonts w:cstheme="minorHAnsi"/>
                <w:i/>
              </w:rPr>
              <w:t>0</w:t>
            </w:r>
          </w:p>
        </w:tc>
      </w:tr>
      <w:tr w:rsidR="0078337B" w:rsidRPr="00495C17" w14:paraId="42E2713C" w14:textId="77777777" w:rsidTr="009F57BD">
        <w:trPr>
          <w:trHeight w:val="185"/>
          <w:jc w:val="center"/>
        </w:trPr>
        <w:tc>
          <w:tcPr>
            <w:tcW w:w="1913" w:type="dxa"/>
            <w:tcBorders>
              <w:top w:val="nil"/>
              <w:left w:val="single" w:sz="4" w:space="0" w:color="000000"/>
              <w:bottom w:val="single" w:sz="4" w:space="0" w:color="000000"/>
              <w:right w:val="single" w:sz="4" w:space="0" w:color="000000"/>
            </w:tcBorders>
            <w:shd w:val="clear" w:color="auto" w:fill="C4BC96"/>
            <w:vAlign w:val="center"/>
          </w:tcPr>
          <w:p w14:paraId="33FF5FCC" w14:textId="77777777" w:rsidR="0078337B" w:rsidRPr="00495C17" w:rsidRDefault="0078337B" w:rsidP="00495C17">
            <w:pPr>
              <w:spacing w:after="0" w:line="276" w:lineRule="auto"/>
              <w:jc w:val="center"/>
              <w:rPr>
                <w:rFonts w:cstheme="minorHAnsi"/>
                <w:i/>
              </w:rPr>
            </w:pPr>
            <w:r w:rsidRPr="00495C17">
              <w:rPr>
                <w:rFonts w:cstheme="minorHAnsi"/>
                <w:i/>
              </w:rPr>
              <w:t>Dubicze Cerkiewne</w:t>
            </w:r>
          </w:p>
        </w:tc>
        <w:tc>
          <w:tcPr>
            <w:tcW w:w="1418" w:type="dxa"/>
            <w:tcBorders>
              <w:top w:val="nil"/>
              <w:left w:val="single" w:sz="4" w:space="0" w:color="000000"/>
              <w:bottom w:val="single" w:sz="4" w:space="0" w:color="000000"/>
              <w:right w:val="single" w:sz="4" w:space="0" w:color="000000"/>
            </w:tcBorders>
            <w:shd w:val="clear" w:color="auto" w:fill="C4BC96"/>
            <w:vAlign w:val="center"/>
          </w:tcPr>
          <w:p w14:paraId="670AF457"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1134" w:type="dxa"/>
            <w:tcBorders>
              <w:top w:val="nil"/>
              <w:left w:val="nil"/>
              <w:bottom w:val="single" w:sz="4" w:space="0" w:color="000000"/>
              <w:right w:val="single" w:sz="4" w:space="0" w:color="000000"/>
            </w:tcBorders>
            <w:shd w:val="clear" w:color="auto" w:fill="C4BC96"/>
            <w:vAlign w:val="center"/>
          </w:tcPr>
          <w:p w14:paraId="2A4CA8A4"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1275" w:type="dxa"/>
            <w:tcBorders>
              <w:top w:val="nil"/>
              <w:left w:val="nil"/>
              <w:bottom w:val="single" w:sz="4" w:space="0" w:color="000000"/>
              <w:right w:val="single" w:sz="4" w:space="0" w:color="auto"/>
            </w:tcBorders>
            <w:shd w:val="clear" w:color="auto" w:fill="C4BC96"/>
            <w:vAlign w:val="center"/>
          </w:tcPr>
          <w:p w14:paraId="59EE58CB"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2127" w:type="dxa"/>
            <w:tcBorders>
              <w:top w:val="single" w:sz="4" w:space="0" w:color="auto"/>
              <w:left w:val="single" w:sz="4" w:space="0" w:color="auto"/>
              <w:bottom w:val="single" w:sz="4" w:space="0" w:color="auto"/>
              <w:right w:val="single" w:sz="4" w:space="0" w:color="auto"/>
            </w:tcBorders>
            <w:shd w:val="clear" w:color="auto" w:fill="C4BC96"/>
            <w:vAlign w:val="center"/>
          </w:tcPr>
          <w:p w14:paraId="27D14CF2"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2126" w:type="dxa"/>
            <w:tcBorders>
              <w:top w:val="single" w:sz="4" w:space="0" w:color="auto"/>
              <w:bottom w:val="single" w:sz="4" w:space="0" w:color="auto"/>
              <w:right w:val="single" w:sz="4" w:space="0" w:color="auto"/>
            </w:tcBorders>
            <w:shd w:val="clear" w:color="auto" w:fill="C4BC96"/>
            <w:vAlign w:val="center"/>
          </w:tcPr>
          <w:p w14:paraId="2381BAA7" w14:textId="77777777" w:rsidR="0078337B" w:rsidRPr="00495C17" w:rsidRDefault="0078337B" w:rsidP="00495C17">
            <w:pPr>
              <w:spacing w:after="0" w:line="276" w:lineRule="auto"/>
              <w:jc w:val="center"/>
              <w:rPr>
                <w:rFonts w:cstheme="minorHAnsi"/>
                <w:i/>
              </w:rPr>
            </w:pPr>
            <w:r w:rsidRPr="00495C17">
              <w:rPr>
                <w:rFonts w:cstheme="minorHAnsi"/>
                <w:i/>
              </w:rPr>
              <w:t>0</w:t>
            </w:r>
          </w:p>
        </w:tc>
      </w:tr>
      <w:tr w:rsidR="0078337B" w:rsidRPr="00495C17" w14:paraId="4ECF3460" w14:textId="77777777" w:rsidTr="009F57BD">
        <w:trPr>
          <w:trHeight w:val="255"/>
          <w:jc w:val="center"/>
        </w:trPr>
        <w:tc>
          <w:tcPr>
            <w:tcW w:w="1913" w:type="dxa"/>
            <w:tcBorders>
              <w:top w:val="nil"/>
              <w:left w:val="single" w:sz="4" w:space="0" w:color="000000"/>
              <w:bottom w:val="single" w:sz="4" w:space="0" w:color="000000"/>
              <w:right w:val="single" w:sz="4" w:space="0" w:color="000000"/>
            </w:tcBorders>
            <w:vAlign w:val="center"/>
          </w:tcPr>
          <w:p w14:paraId="041ED91A" w14:textId="77777777" w:rsidR="0078337B" w:rsidRPr="00495C17" w:rsidRDefault="0078337B" w:rsidP="00495C17">
            <w:pPr>
              <w:spacing w:after="0" w:line="276" w:lineRule="auto"/>
              <w:jc w:val="center"/>
              <w:rPr>
                <w:rFonts w:cstheme="minorHAnsi"/>
                <w:i/>
              </w:rPr>
            </w:pPr>
            <w:r w:rsidRPr="00495C17">
              <w:rPr>
                <w:rFonts w:cstheme="minorHAnsi"/>
                <w:i/>
              </w:rPr>
              <w:t>Hajnówka</w:t>
            </w:r>
          </w:p>
        </w:tc>
        <w:tc>
          <w:tcPr>
            <w:tcW w:w="1418" w:type="dxa"/>
            <w:tcBorders>
              <w:top w:val="nil"/>
              <w:left w:val="single" w:sz="4" w:space="0" w:color="000000"/>
              <w:bottom w:val="single" w:sz="4" w:space="0" w:color="000000"/>
              <w:right w:val="single" w:sz="4" w:space="0" w:color="000000"/>
            </w:tcBorders>
            <w:shd w:val="clear" w:color="auto" w:fill="auto"/>
            <w:vAlign w:val="center"/>
          </w:tcPr>
          <w:p w14:paraId="2E7B66CE"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1134" w:type="dxa"/>
            <w:tcBorders>
              <w:top w:val="nil"/>
              <w:left w:val="nil"/>
              <w:bottom w:val="single" w:sz="4" w:space="0" w:color="000000"/>
              <w:right w:val="single" w:sz="4" w:space="0" w:color="000000"/>
            </w:tcBorders>
            <w:shd w:val="clear" w:color="auto" w:fill="auto"/>
            <w:vAlign w:val="center"/>
          </w:tcPr>
          <w:p w14:paraId="4F23B4B1"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1275" w:type="dxa"/>
            <w:tcBorders>
              <w:top w:val="nil"/>
              <w:left w:val="nil"/>
              <w:bottom w:val="single" w:sz="4" w:space="0" w:color="000000"/>
              <w:right w:val="single" w:sz="4" w:space="0" w:color="auto"/>
            </w:tcBorders>
            <w:shd w:val="clear" w:color="auto" w:fill="auto"/>
            <w:vAlign w:val="center"/>
          </w:tcPr>
          <w:p w14:paraId="27D7CB8F"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A8FDF3"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2126" w:type="dxa"/>
            <w:tcBorders>
              <w:top w:val="single" w:sz="4" w:space="0" w:color="auto"/>
              <w:bottom w:val="single" w:sz="4" w:space="0" w:color="auto"/>
              <w:right w:val="single" w:sz="4" w:space="0" w:color="auto"/>
            </w:tcBorders>
            <w:shd w:val="clear" w:color="auto" w:fill="auto"/>
            <w:vAlign w:val="center"/>
          </w:tcPr>
          <w:p w14:paraId="1A231451" w14:textId="77777777" w:rsidR="0078337B" w:rsidRPr="00495C17" w:rsidRDefault="0078337B" w:rsidP="00495C17">
            <w:pPr>
              <w:spacing w:after="0" w:line="276" w:lineRule="auto"/>
              <w:jc w:val="center"/>
              <w:rPr>
                <w:rFonts w:cstheme="minorHAnsi"/>
                <w:i/>
              </w:rPr>
            </w:pPr>
            <w:r w:rsidRPr="00495C17">
              <w:rPr>
                <w:rFonts w:cstheme="minorHAnsi"/>
                <w:i/>
              </w:rPr>
              <w:t>0</w:t>
            </w:r>
          </w:p>
        </w:tc>
      </w:tr>
      <w:tr w:rsidR="0078337B" w:rsidRPr="00495C17" w14:paraId="642D2CBA" w14:textId="77777777" w:rsidTr="009F57BD">
        <w:trPr>
          <w:trHeight w:val="255"/>
          <w:jc w:val="center"/>
        </w:trPr>
        <w:tc>
          <w:tcPr>
            <w:tcW w:w="1913" w:type="dxa"/>
            <w:tcBorders>
              <w:top w:val="nil"/>
              <w:left w:val="single" w:sz="4" w:space="0" w:color="000000"/>
              <w:bottom w:val="single" w:sz="4" w:space="0" w:color="000000"/>
              <w:right w:val="single" w:sz="4" w:space="0" w:color="000000"/>
            </w:tcBorders>
            <w:vAlign w:val="center"/>
          </w:tcPr>
          <w:p w14:paraId="7E19359E" w14:textId="77777777" w:rsidR="0078337B" w:rsidRPr="00495C17" w:rsidRDefault="0078337B" w:rsidP="00495C17">
            <w:pPr>
              <w:spacing w:after="0" w:line="276" w:lineRule="auto"/>
              <w:jc w:val="center"/>
              <w:rPr>
                <w:rFonts w:cstheme="minorHAnsi"/>
                <w:i/>
              </w:rPr>
            </w:pPr>
            <w:r w:rsidRPr="00495C17">
              <w:rPr>
                <w:rFonts w:cstheme="minorHAnsi"/>
                <w:i/>
              </w:rPr>
              <w:t>Hajnówka</w:t>
            </w:r>
          </w:p>
        </w:tc>
        <w:tc>
          <w:tcPr>
            <w:tcW w:w="1418" w:type="dxa"/>
            <w:tcBorders>
              <w:top w:val="nil"/>
              <w:left w:val="single" w:sz="4" w:space="0" w:color="000000"/>
              <w:bottom w:val="single" w:sz="4" w:space="0" w:color="000000"/>
              <w:right w:val="single" w:sz="4" w:space="0" w:color="000000"/>
            </w:tcBorders>
            <w:vAlign w:val="center"/>
          </w:tcPr>
          <w:p w14:paraId="282ADA12"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13</w:t>
            </w:r>
          </w:p>
        </w:tc>
        <w:tc>
          <w:tcPr>
            <w:tcW w:w="1134" w:type="dxa"/>
            <w:tcBorders>
              <w:top w:val="nil"/>
              <w:left w:val="nil"/>
              <w:bottom w:val="single" w:sz="4" w:space="0" w:color="000000"/>
              <w:right w:val="single" w:sz="4" w:space="0" w:color="000000"/>
            </w:tcBorders>
            <w:vAlign w:val="center"/>
          </w:tcPr>
          <w:p w14:paraId="0EFCBF21"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13</w:t>
            </w:r>
          </w:p>
        </w:tc>
        <w:tc>
          <w:tcPr>
            <w:tcW w:w="1275" w:type="dxa"/>
            <w:tcBorders>
              <w:top w:val="nil"/>
              <w:left w:val="nil"/>
              <w:bottom w:val="single" w:sz="4" w:space="0" w:color="000000"/>
              <w:right w:val="single" w:sz="4" w:space="0" w:color="auto"/>
            </w:tcBorders>
            <w:vAlign w:val="center"/>
          </w:tcPr>
          <w:p w14:paraId="113D1F9F"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16</w:t>
            </w:r>
          </w:p>
        </w:tc>
        <w:tc>
          <w:tcPr>
            <w:tcW w:w="2127" w:type="dxa"/>
            <w:tcBorders>
              <w:top w:val="single" w:sz="4" w:space="0" w:color="auto"/>
              <w:left w:val="single" w:sz="4" w:space="0" w:color="auto"/>
              <w:bottom w:val="single" w:sz="4" w:space="0" w:color="auto"/>
              <w:right w:val="single" w:sz="4" w:space="0" w:color="auto"/>
            </w:tcBorders>
            <w:shd w:val="clear" w:color="auto" w:fill="DBE5F1"/>
            <w:vAlign w:val="center"/>
          </w:tcPr>
          <w:p w14:paraId="70F2C6F0" w14:textId="77777777" w:rsidR="0078337B" w:rsidRPr="00495C17" w:rsidRDefault="0078337B" w:rsidP="00495C17">
            <w:pPr>
              <w:spacing w:after="0" w:line="276" w:lineRule="auto"/>
              <w:jc w:val="center"/>
              <w:rPr>
                <w:rFonts w:cstheme="minorHAnsi"/>
                <w:i/>
              </w:rPr>
            </w:pPr>
            <w:r w:rsidRPr="00495C17">
              <w:rPr>
                <w:rFonts w:cstheme="minorHAnsi"/>
                <w:i/>
              </w:rPr>
              <w:t>15</w:t>
            </w:r>
          </w:p>
        </w:tc>
        <w:tc>
          <w:tcPr>
            <w:tcW w:w="2126" w:type="dxa"/>
            <w:tcBorders>
              <w:top w:val="single" w:sz="4" w:space="0" w:color="auto"/>
              <w:bottom w:val="single" w:sz="4" w:space="0" w:color="auto"/>
              <w:right w:val="single" w:sz="4" w:space="0" w:color="auto"/>
            </w:tcBorders>
            <w:shd w:val="clear" w:color="auto" w:fill="DBE5F1"/>
            <w:vAlign w:val="center"/>
          </w:tcPr>
          <w:p w14:paraId="2CC6DD86" w14:textId="77777777" w:rsidR="0078337B" w:rsidRPr="00495C17" w:rsidRDefault="0078337B" w:rsidP="00495C17">
            <w:pPr>
              <w:spacing w:after="0" w:line="276" w:lineRule="auto"/>
              <w:jc w:val="center"/>
              <w:rPr>
                <w:rFonts w:cstheme="minorHAnsi"/>
                <w:i/>
              </w:rPr>
            </w:pPr>
            <w:r w:rsidRPr="00495C17">
              <w:rPr>
                <w:rFonts w:cstheme="minorHAnsi"/>
                <w:i/>
              </w:rPr>
              <w:t>1</w:t>
            </w:r>
          </w:p>
        </w:tc>
      </w:tr>
      <w:tr w:rsidR="0078337B" w:rsidRPr="00495C17" w14:paraId="5C768163" w14:textId="77777777" w:rsidTr="009F57BD">
        <w:trPr>
          <w:trHeight w:val="255"/>
          <w:jc w:val="center"/>
        </w:trPr>
        <w:tc>
          <w:tcPr>
            <w:tcW w:w="1913" w:type="dxa"/>
            <w:tcBorders>
              <w:top w:val="nil"/>
              <w:left w:val="single" w:sz="4" w:space="0" w:color="000000"/>
              <w:bottom w:val="single" w:sz="4" w:space="0" w:color="000000"/>
              <w:right w:val="single" w:sz="4" w:space="0" w:color="000000"/>
            </w:tcBorders>
            <w:vAlign w:val="center"/>
          </w:tcPr>
          <w:p w14:paraId="3419CD9D" w14:textId="77777777" w:rsidR="0078337B" w:rsidRPr="00495C17" w:rsidRDefault="0078337B" w:rsidP="00495C17">
            <w:pPr>
              <w:spacing w:after="0" w:line="276" w:lineRule="auto"/>
              <w:jc w:val="center"/>
              <w:rPr>
                <w:rFonts w:cstheme="minorHAnsi"/>
                <w:i/>
              </w:rPr>
            </w:pPr>
            <w:r w:rsidRPr="00495C17">
              <w:rPr>
                <w:rFonts w:cstheme="minorHAnsi"/>
                <w:i/>
              </w:rPr>
              <w:t>Kleszczele</w:t>
            </w:r>
          </w:p>
        </w:tc>
        <w:tc>
          <w:tcPr>
            <w:tcW w:w="1418" w:type="dxa"/>
            <w:tcBorders>
              <w:top w:val="nil"/>
              <w:left w:val="single" w:sz="4" w:space="0" w:color="000000"/>
              <w:bottom w:val="single" w:sz="4" w:space="0" w:color="000000"/>
              <w:right w:val="single" w:sz="4" w:space="0" w:color="000000"/>
            </w:tcBorders>
            <w:vAlign w:val="center"/>
          </w:tcPr>
          <w:p w14:paraId="5CF1C50B"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1134" w:type="dxa"/>
            <w:tcBorders>
              <w:top w:val="nil"/>
              <w:left w:val="nil"/>
              <w:bottom w:val="single" w:sz="4" w:space="0" w:color="000000"/>
              <w:right w:val="single" w:sz="4" w:space="0" w:color="000000"/>
            </w:tcBorders>
            <w:vAlign w:val="center"/>
          </w:tcPr>
          <w:p w14:paraId="42211C00"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1275" w:type="dxa"/>
            <w:tcBorders>
              <w:top w:val="nil"/>
              <w:left w:val="nil"/>
              <w:bottom w:val="single" w:sz="4" w:space="0" w:color="000000"/>
              <w:right w:val="single" w:sz="4" w:space="0" w:color="auto"/>
            </w:tcBorders>
            <w:vAlign w:val="center"/>
          </w:tcPr>
          <w:p w14:paraId="0B3C0026"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2127" w:type="dxa"/>
            <w:tcBorders>
              <w:top w:val="single" w:sz="4" w:space="0" w:color="auto"/>
              <w:left w:val="single" w:sz="4" w:space="0" w:color="auto"/>
              <w:bottom w:val="single" w:sz="4" w:space="0" w:color="auto"/>
              <w:right w:val="single" w:sz="4" w:space="0" w:color="auto"/>
            </w:tcBorders>
            <w:vAlign w:val="center"/>
          </w:tcPr>
          <w:p w14:paraId="17DE649C"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2126" w:type="dxa"/>
            <w:tcBorders>
              <w:top w:val="single" w:sz="4" w:space="0" w:color="auto"/>
              <w:bottom w:val="single" w:sz="4" w:space="0" w:color="auto"/>
              <w:right w:val="single" w:sz="4" w:space="0" w:color="auto"/>
            </w:tcBorders>
            <w:vAlign w:val="center"/>
          </w:tcPr>
          <w:p w14:paraId="49C66DFE" w14:textId="77777777" w:rsidR="0078337B" w:rsidRPr="00495C17" w:rsidRDefault="0078337B" w:rsidP="00495C17">
            <w:pPr>
              <w:spacing w:after="0" w:line="276" w:lineRule="auto"/>
              <w:jc w:val="center"/>
              <w:rPr>
                <w:rFonts w:cstheme="minorHAnsi"/>
                <w:i/>
              </w:rPr>
            </w:pPr>
            <w:r w:rsidRPr="00495C17">
              <w:rPr>
                <w:rFonts w:cstheme="minorHAnsi"/>
                <w:i/>
              </w:rPr>
              <w:t>0</w:t>
            </w:r>
          </w:p>
        </w:tc>
      </w:tr>
      <w:tr w:rsidR="0078337B" w:rsidRPr="00495C17" w14:paraId="773658B3" w14:textId="77777777" w:rsidTr="009F57BD">
        <w:trPr>
          <w:trHeight w:val="255"/>
          <w:jc w:val="center"/>
        </w:trPr>
        <w:tc>
          <w:tcPr>
            <w:tcW w:w="1913" w:type="dxa"/>
            <w:tcBorders>
              <w:top w:val="nil"/>
              <w:left w:val="single" w:sz="4" w:space="0" w:color="000000"/>
              <w:bottom w:val="single" w:sz="4" w:space="0" w:color="000000"/>
              <w:right w:val="single" w:sz="4" w:space="0" w:color="000000"/>
            </w:tcBorders>
            <w:vAlign w:val="center"/>
          </w:tcPr>
          <w:p w14:paraId="494EA42E" w14:textId="77777777" w:rsidR="0078337B" w:rsidRPr="00495C17" w:rsidRDefault="0078337B" w:rsidP="00495C17">
            <w:pPr>
              <w:spacing w:after="0" w:line="276" w:lineRule="auto"/>
              <w:jc w:val="center"/>
              <w:rPr>
                <w:rFonts w:cstheme="minorHAnsi"/>
                <w:i/>
              </w:rPr>
            </w:pPr>
            <w:r w:rsidRPr="00495C17">
              <w:rPr>
                <w:rFonts w:cstheme="minorHAnsi"/>
                <w:i/>
              </w:rPr>
              <w:t>Narew</w:t>
            </w:r>
          </w:p>
        </w:tc>
        <w:tc>
          <w:tcPr>
            <w:tcW w:w="1418" w:type="dxa"/>
            <w:tcBorders>
              <w:top w:val="nil"/>
              <w:left w:val="single" w:sz="4" w:space="0" w:color="000000"/>
              <w:bottom w:val="single" w:sz="4" w:space="0" w:color="000000"/>
              <w:right w:val="single" w:sz="4" w:space="0" w:color="000000"/>
            </w:tcBorders>
            <w:vAlign w:val="center"/>
          </w:tcPr>
          <w:p w14:paraId="68FD6428"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1134" w:type="dxa"/>
            <w:tcBorders>
              <w:top w:val="nil"/>
              <w:left w:val="nil"/>
              <w:bottom w:val="single" w:sz="4" w:space="0" w:color="000000"/>
              <w:right w:val="single" w:sz="4" w:space="0" w:color="000000"/>
            </w:tcBorders>
            <w:vAlign w:val="center"/>
          </w:tcPr>
          <w:p w14:paraId="5BF83E80"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1275" w:type="dxa"/>
            <w:tcBorders>
              <w:top w:val="nil"/>
              <w:left w:val="nil"/>
              <w:bottom w:val="single" w:sz="4" w:space="0" w:color="000000"/>
              <w:right w:val="single" w:sz="4" w:space="0" w:color="auto"/>
            </w:tcBorders>
            <w:vAlign w:val="center"/>
          </w:tcPr>
          <w:p w14:paraId="5D82AAE3"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1</w:t>
            </w:r>
          </w:p>
        </w:tc>
        <w:tc>
          <w:tcPr>
            <w:tcW w:w="2127" w:type="dxa"/>
            <w:tcBorders>
              <w:top w:val="single" w:sz="4" w:space="0" w:color="auto"/>
              <w:left w:val="single" w:sz="4" w:space="0" w:color="auto"/>
              <w:bottom w:val="single" w:sz="4" w:space="0" w:color="auto"/>
              <w:right w:val="single" w:sz="4" w:space="0" w:color="auto"/>
            </w:tcBorders>
            <w:shd w:val="clear" w:color="auto" w:fill="DBE5F1"/>
            <w:vAlign w:val="center"/>
          </w:tcPr>
          <w:p w14:paraId="78E2A000" w14:textId="77777777" w:rsidR="0078337B" w:rsidRPr="00495C17" w:rsidRDefault="0078337B" w:rsidP="00495C17">
            <w:pPr>
              <w:spacing w:after="0" w:line="276" w:lineRule="auto"/>
              <w:jc w:val="center"/>
              <w:rPr>
                <w:rFonts w:cstheme="minorHAnsi"/>
                <w:i/>
              </w:rPr>
            </w:pPr>
            <w:r w:rsidRPr="00495C17">
              <w:rPr>
                <w:rFonts w:cstheme="minorHAnsi"/>
                <w:i/>
              </w:rPr>
              <w:t>1</w:t>
            </w:r>
          </w:p>
        </w:tc>
        <w:tc>
          <w:tcPr>
            <w:tcW w:w="2126" w:type="dxa"/>
            <w:tcBorders>
              <w:top w:val="single" w:sz="4" w:space="0" w:color="auto"/>
              <w:bottom w:val="single" w:sz="4" w:space="0" w:color="auto"/>
              <w:right w:val="single" w:sz="4" w:space="0" w:color="auto"/>
            </w:tcBorders>
            <w:shd w:val="clear" w:color="auto" w:fill="DBE5F1"/>
            <w:vAlign w:val="center"/>
          </w:tcPr>
          <w:p w14:paraId="29212287" w14:textId="77777777" w:rsidR="0078337B" w:rsidRPr="00495C17" w:rsidRDefault="0078337B" w:rsidP="00495C17">
            <w:pPr>
              <w:spacing w:after="0" w:line="276" w:lineRule="auto"/>
              <w:jc w:val="center"/>
              <w:rPr>
                <w:rFonts w:cstheme="minorHAnsi"/>
                <w:i/>
              </w:rPr>
            </w:pPr>
            <w:r w:rsidRPr="00495C17">
              <w:rPr>
                <w:rFonts w:cstheme="minorHAnsi"/>
                <w:i/>
              </w:rPr>
              <w:t>0</w:t>
            </w:r>
          </w:p>
        </w:tc>
      </w:tr>
      <w:tr w:rsidR="0078337B" w:rsidRPr="00495C17" w14:paraId="5DEC6FE3" w14:textId="77777777" w:rsidTr="009F57BD">
        <w:trPr>
          <w:trHeight w:val="255"/>
          <w:jc w:val="center"/>
        </w:trPr>
        <w:tc>
          <w:tcPr>
            <w:tcW w:w="1913" w:type="dxa"/>
            <w:tcBorders>
              <w:top w:val="nil"/>
              <w:left w:val="single" w:sz="4" w:space="0" w:color="000000"/>
              <w:bottom w:val="single" w:sz="4" w:space="0" w:color="000000"/>
              <w:right w:val="single" w:sz="4" w:space="0" w:color="000000"/>
            </w:tcBorders>
            <w:vAlign w:val="center"/>
          </w:tcPr>
          <w:p w14:paraId="7AF5CC0D" w14:textId="77777777" w:rsidR="0078337B" w:rsidRPr="00495C17" w:rsidRDefault="0078337B" w:rsidP="00495C17">
            <w:pPr>
              <w:spacing w:after="0" w:line="276" w:lineRule="auto"/>
              <w:jc w:val="center"/>
              <w:rPr>
                <w:rFonts w:cstheme="minorHAnsi"/>
                <w:i/>
              </w:rPr>
            </w:pPr>
            <w:r w:rsidRPr="00495C17">
              <w:rPr>
                <w:rFonts w:cstheme="minorHAnsi"/>
                <w:i/>
              </w:rPr>
              <w:t>Narewka</w:t>
            </w:r>
          </w:p>
        </w:tc>
        <w:tc>
          <w:tcPr>
            <w:tcW w:w="1418" w:type="dxa"/>
            <w:tcBorders>
              <w:top w:val="nil"/>
              <w:left w:val="single" w:sz="4" w:space="0" w:color="000000"/>
              <w:bottom w:val="single" w:sz="4" w:space="0" w:color="000000"/>
              <w:right w:val="single" w:sz="4" w:space="0" w:color="000000"/>
            </w:tcBorders>
            <w:vAlign w:val="center"/>
          </w:tcPr>
          <w:p w14:paraId="42A206D5"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2</w:t>
            </w:r>
          </w:p>
        </w:tc>
        <w:tc>
          <w:tcPr>
            <w:tcW w:w="1134" w:type="dxa"/>
            <w:tcBorders>
              <w:top w:val="nil"/>
              <w:left w:val="nil"/>
              <w:bottom w:val="single" w:sz="4" w:space="0" w:color="000000"/>
              <w:right w:val="single" w:sz="4" w:space="0" w:color="000000"/>
            </w:tcBorders>
            <w:vAlign w:val="center"/>
          </w:tcPr>
          <w:p w14:paraId="5CECF9CF"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2</w:t>
            </w:r>
          </w:p>
        </w:tc>
        <w:tc>
          <w:tcPr>
            <w:tcW w:w="1275" w:type="dxa"/>
            <w:tcBorders>
              <w:top w:val="nil"/>
              <w:left w:val="nil"/>
              <w:bottom w:val="single" w:sz="4" w:space="0" w:color="000000"/>
              <w:right w:val="single" w:sz="4" w:space="0" w:color="auto"/>
            </w:tcBorders>
            <w:vAlign w:val="center"/>
          </w:tcPr>
          <w:p w14:paraId="0A3871A3" w14:textId="77777777" w:rsidR="0078337B" w:rsidRPr="00495C17" w:rsidRDefault="0078337B" w:rsidP="00495C17">
            <w:pPr>
              <w:spacing w:after="0" w:line="276" w:lineRule="auto"/>
              <w:jc w:val="center"/>
              <w:rPr>
                <w:rFonts w:cstheme="minorHAnsi"/>
                <w:i/>
                <w:lang w:eastAsia="pl-PL"/>
              </w:rPr>
            </w:pPr>
            <w:r w:rsidRPr="00495C17">
              <w:rPr>
                <w:rFonts w:cstheme="minorHAnsi"/>
                <w:i/>
                <w:lang w:eastAsia="pl-PL"/>
              </w:rPr>
              <w:t>2</w:t>
            </w:r>
          </w:p>
        </w:tc>
        <w:tc>
          <w:tcPr>
            <w:tcW w:w="2127" w:type="dxa"/>
            <w:tcBorders>
              <w:top w:val="single" w:sz="4" w:space="0" w:color="auto"/>
              <w:left w:val="single" w:sz="4" w:space="0" w:color="auto"/>
              <w:bottom w:val="single" w:sz="4" w:space="0" w:color="auto"/>
              <w:right w:val="single" w:sz="4" w:space="0" w:color="auto"/>
            </w:tcBorders>
            <w:shd w:val="clear" w:color="auto" w:fill="DBE5F1"/>
            <w:vAlign w:val="center"/>
          </w:tcPr>
          <w:p w14:paraId="326C4239" w14:textId="77777777" w:rsidR="0078337B" w:rsidRPr="00495C17" w:rsidRDefault="0078337B" w:rsidP="00495C17">
            <w:pPr>
              <w:spacing w:after="0" w:line="276" w:lineRule="auto"/>
              <w:jc w:val="center"/>
              <w:rPr>
                <w:rFonts w:cstheme="minorHAnsi"/>
                <w:i/>
              </w:rPr>
            </w:pPr>
            <w:r w:rsidRPr="00495C17">
              <w:rPr>
                <w:rFonts w:cstheme="minorHAnsi"/>
                <w:i/>
              </w:rPr>
              <w:t>2</w:t>
            </w:r>
          </w:p>
        </w:tc>
        <w:tc>
          <w:tcPr>
            <w:tcW w:w="2126" w:type="dxa"/>
            <w:tcBorders>
              <w:top w:val="single" w:sz="4" w:space="0" w:color="auto"/>
              <w:bottom w:val="single" w:sz="4" w:space="0" w:color="auto"/>
              <w:right w:val="single" w:sz="4" w:space="0" w:color="auto"/>
            </w:tcBorders>
            <w:shd w:val="clear" w:color="auto" w:fill="DBE5F1"/>
            <w:vAlign w:val="center"/>
          </w:tcPr>
          <w:p w14:paraId="7E354D89" w14:textId="77777777" w:rsidR="0078337B" w:rsidRPr="00495C17" w:rsidRDefault="0078337B" w:rsidP="00495C17">
            <w:pPr>
              <w:spacing w:after="0" w:line="276" w:lineRule="auto"/>
              <w:jc w:val="center"/>
              <w:rPr>
                <w:rFonts w:cstheme="minorHAnsi"/>
                <w:i/>
              </w:rPr>
            </w:pPr>
            <w:r w:rsidRPr="00495C17">
              <w:rPr>
                <w:rFonts w:cstheme="minorHAnsi"/>
                <w:i/>
              </w:rPr>
              <w:t>0</w:t>
            </w:r>
          </w:p>
        </w:tc>
      </w:tr>
      <w:tr w:rsidR="0078337B" w:rsidRPr="00495C17" w14:paraId="08C256AC" w14:textId="77777777" w:rsidTr="009F57BD">
        <w:trPr>
          <w:trHeight w:val="223"/>
          <w:jc w:val="center"/>
        </w:trPr>
        <w:tc>
          <w:tcPr>
            <w:tcW w:w="1913" w:type="dxa"/>
            <w:tcBorders>
              <w:top w:val="nil"/>
              <w:left w:val="single" w:sz="4" w:space="0" w:color="000000"/>
              <w:bottom w:val="double" w:sz="6" w:space="0" w:color="000000"/>
              <w:right w:val="single" w:sz="4" w:space="0" w:color="000000"/>
            </w:tcBorders>
            <w:shd w:val="clear" w:color="000000" w:fill="E8FEFE"/>
            <w:vAlign w:val="center"/>
          </w:tcPr>
          <w:p w14:paraId="528D3FB0" w14:textId="77777777" w:rsidR="0078337B" w:rsidRPr="00495C17" w:rsidRDefault="0078337B" w:rsidP="00495C17">
            <w:pPr>
              <w:spacing w:after="0" w:line="276" w:lineRule="auto"/>
              <w:jc w:val="center"/>
              <w:rPr>
                <w:rFonts w:cstheme="minorHAnsi"/>
                <w:b/>
                <w:i/>
              </w:rPr>
            </w:pPr>
            <w:r w:rsidRPr="00495C17">
              <w:rPr>
                <w:rFonts w:cstheme="minorHAnsi"/>
                <w:b/>
                <w:i/>
              </w:rPr>
              <w:t>Razem</w:t>
            </w:r>
          </w:p>
        </w:tc>
        <w:tc>
          <w:tcPr>
            <w:tcW w:w="1418" w:type="dxa"/>
            <w:tcBorders>
              <w:top w:val="nil"/>
              <w:left w:val="single" w:sz="4" w:space="0" w:color="000000"/>
              <w:bottom w:val="double" w:sz="6" w:space="0" w:color="000000"/>
              <w:right w:val="single" w:sz="4" w:space="0" w:color="000000"/>
            </w:tcBorders>
            <w:shd w:val="clear" w:color="000000" w:fill="E8FEFE"/>
            <w:vAlign w:val="center"/>
          </w:tcPr>
          <w:p w14:paraId="0FD1362E" w14:textId="77777777" w:rsidR="0078337B" w:rsidRPr="00495C17" w:rsidRDefault="0078337B" w:rsidP="00495C17">
            <w:pPr>
              <w:spacing w:after="0" w:line="276" w:lineRule="auto"/>
              <w:jc w:val="center"/>
              <w:rPr>
                <w:rFonts w:cstheme="minorHAnsi"/>
                <w:b/>
                <w:i/>
                <w:lang w:eastAsia="pl-PL"/>
              </w:rPr>
            </w:pPr>
            <w:r w:rsidRPr="00495C17">
              <w:rPr>
                <w:rFonts w:cstheme="minorHAnsi"/>
                <w:b/>
                <w:i/>
                <w:lang w:eastAsia="pl-PL"/>
              </w:rPr>
              <w:t>28</w:t>
            </w:r>
          </w:p>
        </w:tc>
        <w:tc>
          <w:tcPr>
            <w:tcW w:w="1134" w:type="dxa"/>
            <w:tcBorders>
              <w:top w:val="nil"/>
              <w:left w:val="nil"/>
              <w:bottom w:val="double" w:sz="6" w:space="0" w:color="000000"/>
              <w:right w:val="single" w:sz="4" w:space="0" w:color="000000"/>
            </w:tcBorders>
            <w:shd w:val="clear" w:color="000000" w:fill="E8FEFE"/>
            <w:vAlign w:val="center"/>
          </w:tcPr>
          <w:p w14:paraId="6818441F" w14:textId="77777777" w:rsidR="0078337B" w:rsidRPr="00495C17" w:rsidRDefault="0078337B" w:rsidP="00495C17">
            <w:pPr>
              <w:spacing w:after="0" w:line="276" w:lineRule="auto"/>
              <w:jc w:val="center"/>
              <w:rPr>
                <w:rFonts w:cstheme="minorHAnsi"/>
                <w:b/>
                <w:i/>
                <w:lang w:eastAsia="pl-PL"/>
              </w:rPr>
            </w:pPr>
            <w:r w:rsidRPr="00495C17">
              <w:rPr>
                <w:rFonts w:cstheme="minorHAnsi"/>
                <w:b/>
                <w:i/>
                <w:lang w:eastAsia="pl-PL"/>
              </w:rPr>
              <w:t>28</w:t>
            </w:r>
          </w:p>
        </w:tc>
        <w:tc>
          <w:tcPr>
            <w:tcW w:w="1275" w:type="dxa"/>
            <w:tcBorders>
              <w:top w:val="nil"/>
              <w:left w:val="nil"/>
              <w:bottom w:val="double" w:sz="6" w:space="0" w:color="000000"/>
              <w:right w:val="single" w:sz="4" w:space="0" w:color="auto"/>
            </w:tcBorders>
            <w:shd w:val="clear" w:color="000000" w:fill="E8FEFE"/>
            <w:vAlign w:val="center"/>
          </w:tcPr>
          <w:p w14:paraId="05FA490F" w14:textId="77777777" w:rsidR="0078337B" w:rsidRPr="00495C17" w:rsidRDefault="0078337B" w:rsidP="00495C17">
            <w:pPr>
              <w:spacing w:after="0" w:line="276" w:lineRule="auto"/>
              <w:jc w:val="center"/>
              <w:rPr>
                <w:rFonts w:cstheme="minorHAnsi"/>
                <w:b/>
                <w:i/>
                <w:lang w:eastAsia="pl-PL"/>
              </w:rPr>
            </w:pPr>
            <w:r w:rsidRPr="00495C17">
              <w:rPr>
                <w:rFonts w:cstheme="minorHAnsi"/>
                <w:b/>
                <w:i/>
                <w:lang w:eastAsia="pl-PL"/>
              </w:rPr>
              <w:t>31</w:t>
            </w:r>
          </w:p>
        </w:tc>
        <w:tc>
          <w:tcPr>
            <w:tcW w:w="2127" w:type="dxa"/>
            <w:tcBorders>
              <w:top w:val="single" w:sz="4" w:space="0" w:color="auto"/>
              <w:left w:val="single" w:sz="4" w:space="0" w:color="auto"/>
              <w:bottom w:val="single" w:sz="4" w:space="0" w:color="auto"/>
              <w:right w:val="single" w:sz="4" w:space="0" w:color="auto"/>
            </w:tcBorders>
            <w:vAlign w:val="center"/>
          </w:tcPr>
          <w:p w14:paraId="6DD17839" w14:textId="77777777" w:rsidR="0078337B" w:rsidRPr="00495C17" w:rsidRDefault="0078337B" w:rsidP="00495C17">
            <w:pPr>
              <w:spacing w:after="0" w:line="276" w:lineRule="auto"/>
              <w:jc w:val="center"/>
              <w:rPr>
                <w:rFonts w:cstheme="minorHAnsi"/>
                <w:b/>
                <w:i/>
              </w:rPr>
            </w:pPr>
            <w:r w:rsidRPr="00495C17">
              <w:rPr>
                <w:rFonts w:cstheme="minorHAnsi"/>
                <w:b/>
                <w:i/>
              </w:rPr>
              <w:t>29</w:t>
            </w:r>
          </w:p>
        </w:tc>
        <w:tc>
          <w:tcPr>
            <w:tcW w:w="2126" w:type="dxa"/>
            <w:tcBorders>
              <w:top w:val="single" w:sz="4" w:space="0" w:color="auto"/>
              <w:bottom w:val="single" w:sz="4" w:space="0" w:color="auto"/>
              <w:right w:val="single" w:sz="4" w:space="0" w:color="auto"/>
            </w:tcBorders>
            <w:vAlign w:val="center"/>
          </w:tcPr>
          <w:p w14:paraId="17FE1041" w14:textId="77777777" w:rsidR="0078337B" w:rsidRPr="00495C17" w:rsidRDefault="0078337B" w:rsidP="00495C17">
            <w:pPr>
              <w:spacing w:after="0" w:line="276" w:lineRule="auto"/>
              <w:jc w:val="center"/>
              <w:rPr>
                <w:rFonts w:cstheme="minorHAnsi"/>
                <w:b/>
                <w:i/>
              </w:rPr>
            </w:pPr>
            <w:r w:rsidRPr="00495C17">
              <w:rPr>
                <w:rFonts w:cstheme="minorHAnsi"/>
                <w:b/>
                <w:i/>
              </w:rPr>
              <w:t>2</w:t>
            </w:r>
          </w:p>
        </w:tc>
      </w:tr>
      <w:bookmarkEnd w:id="25"/>
    </w:tbl>
    <w:p w14:paraId="2283BBC9" w14:textId="77777777" w:rsidR="0078337B" w:rsidRPr="00495C17" w:rsidRDefault="0078337B" w:rsidP="00495C17">
      <w:pPr>
        <w:spacing w:after="0" w:line="276" w:lineRule="auto"/>
        <w:ind w:firstLine="709"/>
        <w:jc w:val="both"/>
        <w:rPr>
          <w:rFonts w:cstheme="minorHAnsi"/>
          <w:i/>
        </w:rPr>
      </w:pPr>
    </w:p>
    <w:p w14:paraId="32C7C372" w14:textId="77777777" w:rsidR="0078337B" w:rsidRPr="00495C17" w:rsidRDefault="0078337B" w:rsidP="00495C17">
      <w:pPr>
        <w:spacing w:after="0" w:line="276" w:lineRule="auto"/>
        <w:ind w:firstLine="426"/>
        <w:jc w:val="both"/>
        <w:rPr>
          <w:rFonts w:cstheme="minorHAnsi"/>
          <w:i/>
        </w:rPr>
      </w:pPr>
      <w:r w:rsidRPr="00495C17">
        <w:rPr>
          <w:rFonts w:cstheme="minorHAnsi"/>
          <w:i/>
        </w:rPr>
        <w:t>Dotychczasowe rozwiązania systemowe oraz działania służb społecznych nie przynoszą wymiernych efektów nie tylko na obszarze LGD, ale również na Podlasiu i  w Polsce. Obecna, publiczna pomoc społeczna nadal koncentruje swoje działania wokół udzielania wsparcia finansowego lub rzeczowego dla osób lub rodzin bez uwzględniania ich sytuacji w szerszym kontekście. Najczęstszym powodem zgłaszania się po pomoc jest ubóstwo, chęć uzyskania pomocy materialnej, a nie rozwiązanie swojej sytuacji wykluczenia społecznego czy zawodowego. Z działaniem aktywnego włączenia utożsamiane są częściej organizacje pozarządowe, czy kościelne, rzadko publiczne.</w:t>
      </w:r>
    </w:p>
    <w:p w14:paraId="34A1B372" w14:textId="77777777" w:rsidR="0078337B" w:rsidRPr="00495C17" w:rsidRDefault="0078337B" w:rsidP="00495C17">
      <w:pPr>
        <w:spacing w:after="0" w:line="276" w:lineRule="auto"/>
        <w:ind w:firstLine="426"/>
        <w:jc w:val="both"/>
        <w:rPr>
          <w:rFonts w:cstheme="minorHAnsi"/>
          <w:i/>
        </w:rPr>
      </w:pPr>
      <w:r w:rsidRPr="00495C17">
        <w:rPr>
          <w:rFonts w:cstheme="minorHAnsi"/>
          <w:bCs/>
          <w:i/>
        </w:rPr>
        <w:t xml:space="preserve">Spośród 12 gmin LGD PB , na przestrzeni badanych lat tylko 2 gminy ( Orla i miejska Hajnówka) </w:t>
      </w:r>
      <w:bookmarkStart w:id="26" w:name="_Hlk129856439"/>
      <w:r w:rsidRPr="00495C17">
        <w:rPr>
          <w:rFonts w:cstheme="minorHAnsi"/>
          <w:bCs/>
          <w:i/>
        </w:rPr>
        <w:t>zlecały w formie dotacji wykonywanie zadań publicznych w zakresie pomocy i integracji społecznej organizacjom pozarządowym</w:t>
      </w:r>
      <w:bookmarkEnd w:id="26"/>
      <w:r w:rsidRPr="00495C17">
        <w:rPr>
          <w:rFonts w:cstheme="minorHAnsi"/>
          <w:bCs/>
          <w:i/>
        </w:rPr>
        <w:t xml:space="preserve">. Współpraca jednostek samorządu lokalnego i NGO jest naturalną osią kooperacji, przewidzianą w ustawie o pożytku publicznym i wolontariacie, a działania pomocowe powinny być realizowane w partnerstwie z organizacjami. Dopiero wówczas </w:t>
      </w:r>
      <w:r w:rsidRPr="00495C17">
        <w:rPr>
          <w:rFonts w:cstheme="minorHAnsi"/>
          <w:i/>
        </w:rPr>
        <w:t xml:space="preserve">możliwe będzie kompleksowe wsparcie dla bezrobotnych, niepełnosprawnych, usługi asystenta rodziny, opiekuńcze, prowadzenie klubów seniora, usług stacji opieki, prowadzenie punktów konsultacyjnych, poradni, świetlic, ośrodków wsparcia, klubów abstynenta i  wiele innych. </w:t>
      </w:r>
    </w:p>
    <w:p w14:paraId="3A6DFDBF" w14:textId="77777777" w:rsidR="0078337B" w:rsidRPr="00495C17" w:rsidRDefault="0078337B" w:rsidP="00495C17">
      <w:pPr>
        <w:autoSpaceDE w:val="0"/>
        <w:autoSpaceDN w:val="0"/>
        <w:adjustRightInd w:val="0"/>
        <w:spacing w:after="0" w:line="276" w:lineRule="auto"/>
        <w:ind w:firstLine="426"/>
        <w:jc w:val="both"/>
        <w:rPr>
          <w:rFonts w:cstheme="minorHAnsi"/>
          <w:i/>
        </w:rPr>
      </w:pPr>
      <w:r w:rsidRPr="00495C17">
        <w:rPr>
          <w:rFonts w:cstheme="minorHAnsi"/>
          <w:i/>
        </w:rPr>
        <w:t xml:space="preserve">Obszary do wspólnych projektów lub zlecanie zadań aktywnej integracji na najbliższe lata wynikają z zapisów strategii gminnych, powiatu i wojewódzkich oraz programów celowych. Zbieżne cele strategiczne w gminach dotyczą: </w:t>
      </w:r>
      <w:r w:rsidRPr="00495C17">
        <w:rPr>
          <w:rFonts w:cstheme="minorHAnsi"/>
          <w:b/>
          <w:i/>
        </w:rPr>
        <w:t>wyrównywania szans osób, rodzin i grup najsłabszych</w:t>
      </w:r>
      <w:r w:rsidRPr="00495C17">
        <w:rPr>
          <w:rFonts w:cstheme="minorHAnsi"/>
          <w:b/>
          <w:bCs/>
          <w:i/>
        </w:rPr>
        <w:t xml:space="preserve">, pomocy na rzecz rodzin z problemami opiekuńczo-wychowawczymi, rozwijania zintegrowanego systemu wsparcia na rzecz osób starszych, budowy systemu profilaktyki i rozwiązywania problemów uzależnień na terenie gminy, tworzenia warunków dla pełnego uczestnictwa osób niepełnosprawnych i ich rodzin w życiu społecznym, </w:t>
      </w:r>
      <w:r w:rsidRPr="00495C17">
        <w:rPr>
          <w:rFonts w:cstheme="minorHAnsi"/>
          <w:b/>
          <w:i/>
        </w:rPr>
        <w:t>rozwoju zasobów społecznych i integracji.</w:t>
      </w:r>
      <w:r w:rsidRPr="00495C17">
        <w:rPr>
          <w:rFonts w:cstheme="minorHAnsi"/>
          <w:i/>
        </w:rPr>
        <w:t xml:space="preserve"> Integracja jest przeciwieństwem wykluczenia, czyli działaniem na rzecz pełnego uczestnictwa osób i rodzin w życiu społecznym, co obejmuje zarówno osiągnięcie właściwego dochodu, zatrudnienie, usługi wsparcia, jak również nieskrępowany dostęp do dóbr i usług.</w:t>
      </w:r>
    </w:p>
    <w:p w14:paraId="28AC605B" w14:textId="77777777" w:rsidR="0078337B" w:rsidRPr="00495C17" w:rsidRDefault="0078337B" w:rsidP="00495C17">
      <w:pPr>
        <w:spacing w:after="0" w:line="276" w:lineRule="auto"/>
        <w:ind w:firstLine="426"/>
        <w:jc w:val="both"/>
        <w:rPr>
          <w:rFonts w:cstheme="minorHAnsi"/>
          <w:i/>
        </w:rPr>
      </w:pPr>
      <w:r w:rsidRPr="00495C17">
        <w:rPr>
          <w:rFonts w:cstheme="minorHAnsi"/>
          <w:i/>
        </w:rPr>
        <w:t>Aktywna integracja w odpowiedzi na kluczowe obszary wsparcia zdiagnozowanych lokalnie grup wykluczonych zakładać powinna:</w:t>
      </w:r>
    </w:p>
    <w:p w14:paraId="77F93FF9" w14:textId="77777777" w:rsidR="0078337B" w:rsidRPr="00495C17" w:rsidRDefault="0078337B" w:rsidP="00676CA4">
      <w:pPr>
        <w:pStyle w:val="Akapitzlist"/>
        <w:numPr>
          <w:ilvl w:val="0"/>
          <w:numId w:val="8"/>
        </w:numPr>
        <w:suppressAutoHyphens w:val="0"/>
        <w:spacing w:after="0"/>
        <w:jc w:val="both"/>
        <w:rPr>
          <w:rFonts w:asciiTheme="minorHAnsi" w:hAnsiTheme="minorHAnsi" w:cstheme="minorHAnsi"/>
          <w:i/>
          <w:sz w:val="22"/>
          <w:szCs w:val="22"/>
        </w:rPr>
      </w:pPr>
      <w:r w:rsidRPr="00495C17">
        <w:rPr>
          <w:rFonts w:asciiTheme="minorHAnsi" w:hAnsiTheme="minorHAnsi" w:cstheme="minorHAnsi"/>
          <w:i/>
          <w:sz w:val="22"/>
          <w:szCs w:val="22"/>
        </w:rPr>
        <w:t xml:space="preserve">szereg różnorodnych i nieszablonowych działań, </w:t>
      </w:r>
    </w:p>
    <w:p w14:paraId="30182726" w14:textId="77777777" w:rsidR="0078337B" w:rsidRPr="00495C17" w:rsidRDefault="0078337B" w:rsidP="00676CA4">
      <w:pPr>
        <w:pStyle w:val="Akapitzlist"/>
        <w:numPr>
          <w:ilvl w:val="0"/>
          <w:numId w:val="8"/>
        </w:numPr>
        <w:suppressAutoHyphens w:val="0"/>
        <w:spacing w:after="0"/>
        <w:jc w:val="both"/>
        <w:rPr>
          <w:rFonts w:asciiTheme="minorHAnsi" w:hAnsiTheme="minorHAnsi" w:cstheme="minorHAnsi"/>
          <w:i/>
          <w:sz w:val="22"/>
          <w:szCs w:val="22"/>
        </w:rPr>
      </w:pPr>
      <w:r w:rsidRPr="00495C17">
        <w:rPr>
          <w:rFonts w:asciiTheme="minorHAnsi" w:hAnsiTheme="minorHAnsi" w:cstheme="minorHAnsi"/>
          <w:i/>
          <w:sz w:val="22"/>
          <w:szCs w:val="22"/>
        </w:rPr>
        <w:t xml:space="preserve">indywidualizację wsparcia, </w:t>
      </w:r>
    </w:p>
    <w:p w14:paraId="29A2A1AA" w14:textId="77777777" w:rsidR="0078337B" w:rsidRPr="00495C17" w:rsidRDefault="0078337B" w:rsidP="00676CA4">
      <w:pPr>
        <w:pStyle w:val="Akapitzlist"/>
        <w:numPr>
          <w:ilvl w:val="0"/>
          <w:numId w:val="8"/>
        </w:numPr>
        <w:suppressAutoHyphens w:val="0"/>
        <w:spacing w:after="0"/>
        <w:jc w:val="both"/>
        <w:rPr>
          <w:rFonts w:asciiTheme="minorHAnsi" w:hAnsiTheme="minorHAnsi" w:cstheme="minorHAnsi"/>
          <w:i/>
          <w:sz w:val="22"/>
          <w:szCs w:val="22"/>
        </w:rPr>
      </w:pPr>
      <w:r w:rsidRPr="00495C17">
        <w:rPr>
          <w:rFonts w:asciiTheme="minorHAnsi" w:hAnsiTheme="minorHAnsi" w:cstheme="minorHAnsi"/>
          <w:i/>
          <w:sz w:val="22"/>
          <w:szCs w:val="22"/>
        </w:rPr>
        <w:t>włączenie osób i grup w aktywność, którą określa się pojęciem  empowerment,  czyli uczestnictwo i upodmiotowienie.</w:t>
      </w:r>
    </w:p>
    <w:p w14:paraId="5F20CDD3" w14:textId="77777777" w:rsidR="0078337B" w:rsidRPr="00495C17" w:rsidRDefault="0078337B" w:rsidP="00495C17">
      <w:pPr>
        <w:spacing w:after="0" w:line="276" w:lineRule="auto"/>
        <w:ind w:firstLine="426"/>
        <w:jc w:val="both"/>
        <w:rPr>
          <w:rFonts w:cstheme="minorHAnsi"/>
          <w:i/>
        </w:rPr>
      </w:pPr>
      <w:r w:rsidRPr="00495C17">
        <w:rPr>
          <w:rFonts w:cstheme="minorHAnsi"/>
          <w:b/>
          <w:i/>
        </w:rPr>
        <w:lastRenderedPageBreak/>
        <w:t>Aktywna integracja</w:t>
      </w:r>
      <w:r w:rsidRPr="00495C17">
        <w:rPr>
          <w:rFonts w:cstheme="minorHAnsi"/>
          <w:i/>
        </w:rPr>
        <w:t xml:space="preserve"> to proces rozłożony w czasie, gdyż rozwiązywanie problemów społecznych nie jest pojedynczym działaniem ratowniczym skierowanym na objaw, lecz systemem długoterminowych oddziaływań kompensacyjnych, profilaktycznych, terapeutycznych i edukacyjnych jednocześnie. Zaplanowanie aktywnej integracji jako troski o najsłabszych, przy wykorzystaniu ich potencjału do współtworzenia rozwiązań pomocowych, wydaje się integralnym elementem rozwoju społeczności obszaru LGD Puszcza Białowieska.</w:t>
      </w:r>
      <w:r w:rsidRPr="00495C17">
        <w:rPr>
          <w:rStyle w:val="Odwoanieprzypisudolnego"/>
          <w:rFonts w:cstheme="minorHAnsi"/>
          <w:i/>
        </w:rPr>
        <w:footnoteReference w:id="14"/>
      </w:r>
    </w:p>
    <w:p w14:paraId="0884F40B" w14:textId="77777777" w:rsidR="0078337B" w:rsidRPr="00495C17" w:rsidRDefault="0078337B" w:rsidP="00495C17">
      <w:pPr>
        <w:spacing w:after="0" w:line="276" w:lineRule="auto"/>
        <w:jc w:val="both"/>
        <w:rPr>
          <w:rFonts w:cstheme="minorHAnsi"/>
          <w:i/>
          <w:color w:val="FF0000"/>
        </w:rPr>
      </w:pPr>
    </w:p>
    <w:tbl>
      <w:tblPr>
        <w:tblW w:w="0" w:type="auto"/>
        <w:tblLook w:val="01E0" w:firstRow="1" w:lastRow="1" w:firstColumn="1" w:lastColumn="1" w:noHBand="0" w:noVBand="0"/>
      </w:tblPr>
      <w:tblGrid>
        <w:gridCol w:w="10031"/>
      </w:tblGrid>
      <w:tr w:rsidR="0078337B" w:rsidRPr="00495C17" w14:paraId="74DC3F15" w14:textId="77777777" w:rsidTr="009F57BD">
        <w:trPr>
          <w:trHeight w:val="450"/>
        </w:trPr>
        <w:tc>
          <w:tcPr>
            <w:tcW w:w="10031" w:type="dxa"/>
            <w:shd w:val="clear" w:color="auto" w:fill="DDD9C3"/>
          </w:tcPr>
          <w:p w14:paraId="6F92FC0C" w14:textId="77777777" w:rsidR="0078337B" w:rsidRPr="006B641A" w:rsidRDefault="0078337B" w:rsidP="00495C17">
            <w:pPr>
              <w:pStyle w:val="ramkahead"/>
              <w:spacing w:before="0" w:after="0"/>
              <w:rPr>
                <w:rFonts w:asciiTheme="minorHAnsi" w:hAnsiTheme="minorHAnsi" w:cstheme="minorHAnsi"/>
                <w:i/>
                <w:color w:val="FF0000"/>
                <w:sz w:val="22"/>
                <w:szCs w:val="22"/>
              </w:rPr>
            </w:pPr>
            <w:r w:rsidRPr="006B641A">
              <w:rPr>
                <w:rFonts w:asciiTheme="minorHAnsi" w:hAnsiTheme="minorHAnsi" w:cstheme="minorHAnsi"/>
                <w:i/>
                <w:color w:val="FF0000"/>
                <w:sz w:val="22"/>
                <w:szCs w:val="22"/>
              </w:rPr>
              <w:t>Zdiagnozowany problem:</w:t>
            </w:r>
          </w:p>
        </w:tc>
      </w:tr>
      <w:tr w:rsidR="0078337B" w:rsidRPr="00495C17" w14:paraId="0F4A3B3D" w14:textId="77777777" w:rsidTr="009F57BD">
        <w:trPr>
          <w:trHeight w:val="811"/>
        </w:trPr>
        <w:tc>
          <w:tcPr>
            <w:tcW w:w="10031" w:type="dxa"/>
            <w:shd w:val="clear" w:color="auto" w:fill="FFFFFF"/>
          </w:tcPr>
          <w:p w14:paraId="406D0A08" w14:textId="77777777" w:rsidR="0078337B" w:rsidRPr="00495C17" w:rsidRDefault="0078337B" w:rsidP="00495C17">
            <w:pPr>
              <w:pStyle w:val="ramkatext"/>
              <w:spacing w:before="0" w:after="0"/>
              <w:rPr>
                <w:rFonts w:asciiTheme="minorHAnsi" w:hAnsiTheme="minorHAnsi" w:cstheme="minorHAnsi"/>
                <w:i/>
                <w:sz w:val="22"/>
              </w:rPr>
            </w:pPr>
            <w:r w:rsidRPr="00495C17">
              <w:rPr>
                <w:rFonts w:asciiTheme="minorHAnsi" w:hAnsiTheme="minorHAnsi" w:cstheme="minorHAnsi"/>
                <w:i/>
                <w:sz w:val="22"/>
                <w:highlight w:val="yellow"/>
              </w:rPr>
              <w:t>Znaczny odsetek w społeczności - 7% w roku 2021 na terenie LGD PB osób zagrożonych wykluczeniem społecznym, w szczególności ubogich, osób niepełnosprawnych, chorych oraz rodzin z trudnościami opiekuńczo-wychowawczymi.</w:t>
            </w:r>
            <w:r w:rsidRPr="00495C17">
              <w:rPr>
                <w:rFonts w:asciiTheme="minorHAnsi" w:hAnsiTheme="minorHAnsi" w:cstheme="minorHAnsi"/>
                <w:i/>
                <w:sz w:val="22"/>
              </w:rPr>
              <w:t xml:space="preserve"> </w:t>
            </w:r>
          </w:p>
          <w:p w14:paraId="3226A30F" w14:textId="77777777" w:rsidR="0078337B" w:rsidRPr="00495C17" w:rsidRDefault="0078337B" w:rsidP="00495C17">
            <w:pPr>
              <w:pStyle w:val="ramkatext"/>
              <w:spacing w:before="0" w:after="0"/>
              <w:rPr>
                <w:rFonts w:asciiTheme="minorHAnsi" w:hAnsiTheme="minorHAnsi" w:cstheme="minorHAnsi"/>
                <w:i/>
                <w:sz w:val="22"/>
              </w:rPr>
            </w:pPr>
          </w:p>
        </w:tc>
      </w:tr>
    </w:tbl>
    <w:p w14:paraId="2DCF3CE6" w14:textId="77777777" w:rsidR="0078337B" w:rsidRPr="00495C17" w:rsidRDefault="0078337B" w:rsidP="00495C17">
      <w:pPr>
        <w:spacing w:after="0" w:line="276" w:lineRule="auto"/>
        <w:jc w:val="both"/>
        <w:rPr>
          <w:rFonts w:cstheme="minorHAnsi"/>
          <w:b/>
          <w:i/>
          <w:highlight w:val="yellow"/>
          <w:u w:val="single"/>
        </w:rPr>
      </w:pPr>
      <w:r w:rsidRPr="00495C17">
        <w:rPr>
          <w:rFonts w:cstheme="minorHAnsi"/>
          <w:b/>
          <w:i/>
          <w:highlight w:val="yellow"/>
          <w:u w:val="single"/>
        </w:rPr>
        <w:t>Wnioski wynikające z analizy wyników badań własnych</w:t>
      </w:r>
      <w:r w:rsidRPr="00495C17">
        <w:rPr>
          <w:rStyle w:val="Odwoanieprzypisudolnego"/>
          <w:rFonts w:cstheme="minorHAnsi"/>
          <w:b/>
          <w:i/>
          <w:u w:val="single"/>
        </w:rPr>
        <w:footnoteReference w:id="15"/>
      </w:r>
    </w:p>
    <w:p w14:paraId="025FFDB4" w14:textId="77777777" w:rsidR="0078337B" w:rsidRPr="00495C17" w:rsidRDefault="0078337B" w:rsidP="00495C17">
      <w:pPr>
        <w:spacing w:after="0" w:line="276" w:lineRule="auto"/>
        <w:jc w:val="both"/>
        <w:rPr>
          <w:rFonts w:cstheme="minorHAnsi"/>
          <w:b/>
          <w:i/>
          <w:highlight w:val="yellow"/>
        </w:rPr>
      </w:pPr>
    </w:p>
    <w:p w14:paraId="37949412" w14:textId="77777777" w:rsidR="0078337B" w:rsidRPr="00495C17" w:rsidRDefault="0078337B" w:rsidP="00495C17">
      <w:pPr>
        <w:numPr>
          <w:ilvl w:val="0"/>
          <w:numId w:val="2"/>
        </w:numPr>
        <w:tabs>
          <w:tab w:val="clear" w:pos="720"/>
        </w:tabs>
        <w:spacing w:after="0" w:line="276" w:lineRule="auto"/>
        <w:ind w:left="426"/>
        <w:jc w:val="both"/>
        <w:rPr>
          <w:rFonts w:cstheme="minorHAnsi"/>
          <w:b/>
          <w:i/>
          <w:highlight w:val="yellow"/>
        </w:rPr>
      </w:pPr>
      <w:r w:rsidRPr="00495C17">
        <w:rPr>
          <w:rFonts w:cstheme="minorHAnsi"/>
          <w:b/>
          <w:i/>
          <w:highlight w:val="yellow"/>
        </w:rPr>
        <w:t>W zakresie polityki społecznej pilnej interwencji wymagają działania związane z organizacją opieki nad osobami starszymi– 60,2% wskazań,  wsparcie w tworzeniu podmiotów ekonomii społecznej  - 34,3%  oraz wskazań aktywizacja społeczna mieszkańców gminy – 28,5 %,</w:t>
      </w:r>
    </w:p>
    <w:p w14:paraId="5A013A6D" w14:textId="77777777" w:rsidR="0078337B" w:rsidRPr="00495C17" w:rsidRDefault="0078337B" w:rsidP="00495C17">
      <w:pPr>
        <w:numPr>
          <w:ilvl w:val="0"/>
          <w:numId w:val="2"/>
        </w:numPr>
        <w:tabs>
          <w:tab w:val="clear" w:pos="720"/>
        </w:tabs>
        <w:spacing w:after="0" w:line="276" w:lineRule="auto"/>
        <w:ind w:left="426"/>
        <w:jc w:val="both"/>
        <w:rPr>
          <w:rFonts w:cstheme="minorHAnsi"/>
          <w:b/>
          <w:i/>
          <w:highlight w:val="yellow"/>
        </w:rPr>
      </w:pPr>
      <w:r w:rsidRPr="00495C17">
        <w:rPr>
          <w:rFonts w:cstheme="minorHAnsi"/>
          <w:b/>
          <w:i/>
          <w:highlight w:val="yellow"/>
        </w:rPr>
        <w:t>Kolejnym obszarem wymagającym pilnej interwencji są kompleksowe działania służące wsparciu rodzin zagrożonych wykluczeniem, (szczególnie dzieci  z tych rodzin) w  zakresie wsparcia materialnego, specjalistycznego, dodatkowych zajęć opiekuńczych – 45,2% wskazań.</w:t>
      </w:r>
    </w:p>
    <w:p w14:paraId="7C2B47CD" w14:textId="77777777" w:rsidR="0078337B" w:rsidRPr="00495C17" w:rsidRDefault="0078337B" w:rsidP="00495C17">
      <w:pPr>
        <w:numPr>
          <w:ilvl w:val="0"/>
          <w:numId w:val="2"/>
        </w:numPr>
        <w:spacing w:after="0" w:line="276" w:lineRule="auto"/>
        <w:ind w:left="426"/>
        <w:jc w:val="both"/>
        <w:rPr>
          <w:rFonts w:cstheme="minorHAnsi"/>
          <w:b/>
          <w:i/>
          <w:highlight w:val="yellow"/>
        </w:rPr>
      </w:pPr>
      <w:r w:rsidRPr="00495C17">
        <w:rPr>
          <w:rFonts w:cstheme="minorHAnsi"/>
          <w:b/>
          <w:i/>
          <w:highlight w:val="yellow"/>
        </w:rPr>
        <w:t xml:space="preserve">Pilnymi działaniami w zakresie polityki społecznej i edukacji jest organizacja dodatkowych zajęć  pozalekcyjnych -42,5% oraz kwestie związane z ofertą spędzania wolnego czasu osób dorosłych, dzieci i młodzieży –32,1%, </w:t>
      </w:r>
    </w:p>
    <w:p w14:paraId="236E8C5E" w14:textId="77777777" w:rsidR="0078337B" w:rsidRPr="00495C17" w:rsidRDefault="0078337B" w:rsidP="00495C17">
      <w:pPr>
        <w:pStyle w:val="Akapitzlist"/>
        <w:numPr>
          <w:ilvl w:val="0"/>
          <w:numId w:val="2"/>
        </w:numPr>
        <w:tabs>
          <w:tab w:val="clear" w:pos="720"/>
        </w:tabs>
        <w:spacing w:after="0"/>
        <w:ind w:left="426"/>
        <w:jc w:val="both"/>
        <w:rPr>
          <w:rFonts w:asciiTheme="minorHAnsi" w:hAnsiTheme="minorHAnsi" w:cstheme="minorHAnsi"/>
          <w:b/>
          <w:i/>
          <w:sz w:val="22"/>
          <w:szCs w:val="22"/>
          <w:highlight w:val="yellow"/>
        </w:rPr>
      </w:pPr>
      <w:r w:rsidRPr="00495C17">
        <w:rPr>
          <w:rFonts w:asciiTheme="minorHAnsi" w:hAnsiTheme="minorHAnsi" w:cstheme="minorHAnsi"/>
          <w:b/>
          <w:i/>
          <w:sz w:val="22"/>
          <w:szCs w:val="22"/>
          <w:highlight w:val="yellow"/>
        </w:rPr>
        <w:t>W badanych gminach nie są w ogóle stosowane działania i narzędzia z zakresu ekonomii społecznej.</w:t>
      </w:r>
    </w:p>
    <w:p w14:paraId="630BC697" w14:textId="77777777" w:rsidR="0078337B" w:rsidRPr="00495C17" w:rsidRDefault="0078337B" w:rsidP="00495C17">
      <w:pPr>
        <w:pStyle w:val="Akapitzlist1"/>
        <w:spacing w:after="0"/>
        <w:ind w:left="0"/>
        <w:jc w:val="both"/>
        <w:rPr>
          <w:rFonts w:asciiTheme="minorHAnsi" w:hAnsiTheme="minorHAnsi" w:cstheme="minorHAnsi"/>
          <w:i/>
          <w:sz w:val="22"/>
          <w:szCs w:val="22"/>
          <w:highlight w:val="yellow"/>
        </w:rPr>
      </w:pPr>
    </w:p>
    <w:tbl>
      <w:tblPr>
        <w:tblW w:w="0" w:type="auto"/>
        <w:tblLook w:val="01E0" w:firstRow="1" w:lastRow="1" w:firstColumn="1" w:lastColumn="1" w:noHBand="0" w:noVBand="0"/>
      </w:tblPr>
      <w:tblGrid>
        <w:gridCol w:w="10031"/>
      </w:tblGrid>
      <w:tr w:rsidR="0078337B" w:rsidRPr="00495C17" w14:paraId="6EA6B763" w14:textId="77777777" w:rsidTr="009F57BD">
        <w:tc>
          <w:tcPr>
            <w:tcW w:w="10031" w:type="dxa"/>
            <w:shd w:val="clear" w:color="auto" w:fill="DDD9C3"/>
          </w:tcPr>
          <w:p w14:paraId="55CE83E4" w14:textId="77777777" w:rsidR="0078337B" w:rsidRPr="00495C17" w:rsidRDefault="0078337B" w:rsidP="00495C17">
            <w:pPr>
              <w:pStyle w:val="ramkahead"/>
              <w:spacing w:before="0" w:after="0"/>
              <w:rPr>
                <w:rFonts w:asciiTheme="minorHAnsi" w:hAnsiTheme="minorHAnsi" w:cstheme="minorHAnsi"/>
                <w:i/>
                <w:color w:val="auto"/>
                <w:sz w:val="22"/>
                <w:szCs w:val="22"/>
              </w:rPr>
            </w:pPr>
            <w:r w:rsidRPr="00495C17">
              <w:rPr>
                <w:rFonts w:asciiTheme="minorHAnsi" w:hAnsiTheme="minorHAnsi" w:cstheme="minorHAnsi"/>
                <w:i/>
                <w:color w:val="auto"/>
                <w:sz w:val="22"/>
                <w:szCs w:val="22"/>
              </w:rPr>
              <w:t>Kluczowe wnioski i obserwacje</w:t>
            </w:r>
          </w:p>
        </w:tc>
      </w:tr>
      <w:tr w:rsidR="0078337B" w:rsidRPr="00495C17" w14:paraId="04F259B3" w14:textId="77777777" w:rsidTr="009F57BD">
        <w:tc>
          <w:tcPr>
            <w:tcW w:w="10031" w:type="dxa"/>
            <w:shd w:val="clear" w:color="auto" w:fill="FFFFFF"/>
          </w:tcPr>
          <w:p w14:paraId="0CD650F2" w14:textId="77777777" w:rsidR="0078337B" w:rsidRPr="00495C17" w:rsidRDefault="0078337B" w:rsidP="00495C17">
            <w:pPr>
              <w:spacing w:after="0" w:line="276" w:lineRule="auto"/>
              <w:ind w:firstLine="426"/>
              <w:jc w:val="both"/>
              <w:rPr>
                <w:rFonts w:cstheme="minorHAnsi"/>
                <w:i/>
                <w:highlight w:val="yellow"/>
              </w:rPr>
            </w:pPr>
            <w:r w:rsidRPr="00495C17">
              <w:rPr>
                <w:rFonts w:cstheme="minorHAnsi"/>
                <w:i/>
                <w:highlight w:val="yellow"/>
              </w:rPr>
              <w:t xml:space="preserve">Analiza przedstawionych w rozdziale danych statystycznych i wyników badań własnych stanowiły podstawę do sformułowania kluczowych wniosków, których realizacja w ramach planowanych działań powinna przyczynić się do rozwiązania zdiagnozowanych problemów społecznych. </w:t>
            </w:r>
          </w:p>
          <w:p w14:paraId="14EC10AF" w14:textId="77777777" w:rsidR="0078337B" w:rsidRPr="00495C17" w:rsidRDefault="0078337B" w:rsidP="00495C17">
            <w:pPr>
              <w:spacing w:after="0" w:line="276" w:lineRule="auto"/>
              <w:ind w:firstLine="426"/>
              <w:jc w:val="both"/>
              <w:rPr>
                <w:rFonts w:cstheme="minorHAnsi"/>
                <w:i/>
                <w:highlight w:val="yellow"/>
              </w:rPr>
            </w:pPr>
            <w:r w:rsidRPr="00495C17">
              <w:rPr>
                <w:rFonts w:cstheme="minorHAnsi"/>
                <w:i/>
                <w:highlight w:val="yellow"/>
              </w:rPr>
              <w:t xml:space="preserve">Wykluczeniem społecznym na terenie LGD Puszcza Białowieska zagrożone są zwłaszcza osoby </w:t>
            </w:r>
            <w:r w:rsidRPr="00495C17">
              <w:rPr>
                <w:rFonts w:cstheme="minorHAnsi"/>
                <w:i/>
                <w:highlight w:val="yellow"/>
              </w:rPr>
              <w:br/>
              <w:t xml:space="preserve">i rodziny ubogie. Ich sytuację determinuje występujące wśród nich długotrwałe bezrobocie, niepełnosprawność, przewlekłe choroby (np. zaburzenia psychiczne, dysfunkcje związane z wiekiem) oraz bezradność opiekuńcza wobec dzieci. Skutkują one uzależnieniem tych grup od pomocy społecznej (długotrwałością wsparcia przez OPS, instytucje opiekuńcze). </w:t>
            </w:r>
          </w:p>
          <w:p w14:paraId="3F48C8F7" w14:textId="77777777" w:rsidR="0078337B" w:rsidRPr="00495C17" w:rsidRDefault="0078337B" w:rsidP="00495C17">
            <w:pPr>
              <w:spacing w:after="0" w:line="276" w:lineRule="auto"/>
              <w:jc w:val="both"/>
              <w:rPr>
                <w:rFonts w:cstheme="minorHAnsi"/>
                <w:b/>
                <w:i/>
              </w:rPr>
            </w:pPr>
            <w:r w:rsidRPr="00495C17">
              <w:rPr>
                <w:rFonts w:cstheme="minorHAnsi"/>
                <w:i/>
                <w:highlight w:val="yellow"/>
              </w:rPr>
              <w:t xml:space="preserve">Efektywnemu włączeniu społecznemu, a tym samym aktywizacji społecznej i zawodowej osób zagrożonych wykluczeniem, służy rozwój podmiotów ekonomii społecznej, instytucji  świadczących usługi ukierunkowane na wzrost aktywności osób i rodzin i ich usamodzielnienie.  Funkcjonujące na terenie LGD Puszcza Białowieska  kluby, placówki wsparcia dziennego, miejsca aktywności lokalnej dla dzieci i młodzieży, czy świadczenie usług asystenckich i opiekuńczych dla osób zależnych, są wciąż niewystarczające. </w:t>
            </w:r>
            <w:r w:rsidRPr="00495C17">
              <w:rPr>
                <w:rFonts w:cstheme="minorHAnsi"/>
                <w:b/>
                <w:i/>
                <w:highlight w:val="yellow"/>
                <w:lang w:eastAsia="ar-SA"/>
              </w:rPr>
              <w:t xml:space="preserve">Uzasadnione jest zatem wdrożenie działań </w:t>
            </w:r>
            <w:r w:rsidRPr="00495C17">
              <w:rPr>
                <w:rFonts w:cstheme="minorHAnsi"/>
                <w:b/>
                <w:i/>
                <w:highlight w:val="yellow"/>
              </w:rPr>
              <w:t>zmierzających do wzrostu dostępu do infrastruktury usług społecznych, powiązanych z procesem aktywizacji społecznej i/lub zawodowej i deinstytucjonalizacją usług.</w:t>
            </w:r>
          </w:p>
          <w:p w14:paraId="665278D4" w14:textId="77777777" w:rsidR="0078337B" w:rsidRPr="00495C17" w:rsidRDefault="0078337B" w:rsidP="00495C17">
            <w:pPr>
              <w:spacing w:after="0" w:line="276" w:lineRule="auto"/>
              <w:ind w:left="66"/>
              <w:jc w:val="both"/>
              <w:rPr>
                <w:rFonts w:cstheme="minorHAnsi"/>
                <w:b/>
                <w:i/>
              </w:rPr>
            </w:pPr>
          </w:p>
        </w:tc>
      </w:tr>
    </w:tbl>
    <w:p w14:paraId="6067E518" w14:textId="77777777" w:rsidR="0078337B" w:rsidRPr="00495C17" w:rsidRDefault="00427978" w:rsidP="005D5A96">
      <w:pPr>
        <w:pStyle w:val="Nagwek12"/>
      </w:pPr>
      <w:r>
        <w:t>g)</w:t>
      </w:r>
      <w:r w:rsidR="0078337B" w:rsidRPr="00495C17">
        <w:t xml:space="preserve"> Podejście LGD do kwestii przestrzegania zasady równości szans i niedyskryminacji</w:t>
      </w:r>
    </w:p>
    <w:p w14:paraId="0CCCA4FC" w14:textId="77777777" w:rsidR="0078337B" w:rsidRPr="00495C17" w:rsidRDefault="0078337B" w:rsidP="00495C17">
      <w:pPr>
        <w:spacing w:after="0" w:line="276" w:lineRule="auto"/>
        <w:jc w:val="both"/>
        <w:rPr>
          <w:rFonts w:cstheme="minorHAnsi"/>
          <w:i/>
          <w:highlight w:val="yellow"/>
        </w:rPr>
      </w:pPr>
    </w:p>
    <w:p w14:paraId="21E2142B" w14:textId="77777777" w:rsidR="0078337B" w:rsidRPr="00495C17" w:rsidRDefault="0078337B" w:rsidP="00495C17">
      <w:pPr>
        <w:spacing w:after="0" w:line="276" w:lineRule="auto"/>
        <w:jc w:val="both"/>
        <w:rPr>
          <w:rFonts w:cstheme="minorHAnsi"/>
          <w:i/>
          <w:highlight w:val="yellow"/>
        </w:rPr>
      </w:pPr>
      <w:r w:rsidRPr="00495C17">
        <w:rPr>
          <w:rFonts w:cstheme="minorHAnsi"/>
          <w:i/>
        </w:rPr>
        <w:t xml:space="preserve">Wszystkie działania zaplanowane w LSR będą realizowane z poszanowaniem zasad horyzontalnych UE, o których mowa w art. 9 rozporządzenia w sprawie wspólnych przepisów oraz z poszanowaniem praw podstawowych oraz </w:t>
      </w:r>
      <w:r w:rsidRPr="00495C17">
        <w:rPr>
          <w:rFonts w:cstheme="minorHAnsi"/>
          <w:i/>
        </w:rPr>
        <w:lastRenderedPageBreak/>
        <w:t>przestrzeganiem Karty praw podstawowych Unii Europejskiej w procesie wdrażania Funduszy. Zasada równości szans i niedyskryminacji, w tym dostępności dla osób z niepełnosprawnościami, realizowana będzie przede wszystkim poprzez zastosowanie uniwersalnego projektowania oraz mechanizmu racjonalnych usprawnień. Podejmowane działania wspierać będą równy dostęp do wysokiej jakości poszczególnych działań zaplanowanych do realizacji. Każde wsparcie będzie ukierunkowane na indywidualne potrzeby grup docelowych przewidzianych w ramach LSR, zaprojektowane z uwzględnieniem indywidualnej sytuacji życiowej. Podczas przygotowywania, wdrażania, monitorowania, sprawozdawczości i ewaluacji programu podejmowane będą odpowiednie kroki w celu zapobiegania wszelkiej dyskryminacji ze względu m.in. na płeć, rasę lub pochodzenie etniczne, religię lub światopogląd, niepełnosprawność, wiek lub orientację seksualną. Na każdym etapie realizacji programu będzie również przestrzegana zasada równości kobiet i mężczyzn. Do przestrzegania zasad horyzontalnych zobowiązane będą zarówno instytucje zaangażowane we wdrażanie programu, jak również beneficjenci projektów. Działania realizowane w projektach będą uwzględniać wymogi dotyczące zasady równości szans i niedyskryminacji, konieczność zapewnienia odpowiedniej dostępności usług lub infrastruktury. Zasady horyzontalne, w tym wyrównywanie szans i polityka antydyskryminacyjna znajdą odzwierciedlenie w kryteriach wyboru projektów.</w:t>
      </w:r>
    </w:p>
    <w:p w14:paraId="792C6712" w14:textId="77777777" w:rsidR="0078337B" w:rsidRPr="00495C17" w:rsidRDefault="0078337B" w:rsidP="00495C17">
      <w:pPr>
        <w:spacing w:after="0" w:line="276" w:lineRule="auto"/>
        <w:rPr>
          <w:rFonts w:cstheme="minorHAnsi"/>
        </w:rPr>
      </w:pPr>
    </w:p>
    <w:p w14:paraId="377B193F" w14:textId="77777777" w:rsidR="00113C26" w:rsidRPr="00495C17" w:rsidRDefault="00113C26" w:rsidP="005D5A96">
      <w:pPr>
        <w:pStyle w:val="Nagwek12"/>
      </w:pPr>
      <w:r w:rsidRPr="00495C17">
        <w:t>h) Dziedzictwo kulturowe/ zabytki</w:t>
      </w:r>
    </w:p>
    <w:p w14:paraId="08845B89" w14:textId="77777777" w:rsidR="00633904" w:rsidRPr="00495C17" w:rsidRDefault="00633904" w:rsidP="00495C17">
      <w:pPr>
        <w:spacing w:after="0" w:line="276" w:lineRule="auto"/>
        <w:rPr>
          <w:rFonts w:cstheme="minorHAnsi"/>
        </w:rPr>
      </w:pPr>
    </w:p>
    <w:p w14:paraId="58B83B7C" w14:textId="77777777" w:rsidR="00113C26" w:rsidRPr="00495C17" w:rsidRDefault="00113C26" w:rsidP="00495C17">
      <w:pPr>
        <w:pStyle w:val="Default"/>
        <w:spacing w:line="276" w:lineRule="auto"/>
        <w:ind w:firstLine="360"/>
        <w:jc w:val="both"/>
        <w:rPr>
          <w:rFonts w:asciiTheme="minorHAnsi" w:hAnsiTheme="minorHAnsi" w:cstheme="minorHAnsi"/>
          <w:i/>
          <w:color w:val="auto"/>
          <w:sz w:val="22"/>
          <w:szCs w:val="22"/>
          <w:highlight w:val="yellow"/>
        </w:rPr>
      </w:pPr>
      <w:r w:rsidRPr="00495C17">
        <w:rPr>
          <w:rFonts w:asciiTheme="minorHAnsi" w:hAnsiTheme="minorHAnsi" w:cstheme="minorHAnsi"/>
          <w:i/>
          <w:color w:val="auto"/>
          <w:sz w:val="22"/>
          <w:szCs w:val="22"/>
        </w:rPr>
        <w:t>Puszcza Białowieska należy do regionu kulturowo-historycznego nazywanego Podlasiem. Jest to obszar przenikania i wzajemnego oddziaływania kilku społeczności i ich kultur. Na tym pograniczu współistnieją obok siebie dwie tradycje: wschodnia i zachodnia oraz trzy kultury: białoruska, ukraińska i polska. Efektem przenikania się odmiennych wzorów kulturowych jest obecność obiektów charakteryzujących się cechami różnych kultur. Odnajdujemy je we wszystkich wymiarach dziedzictwa kulturowego: społecznym (w charakterystyce etnicznej terenu, strukturze religijnej, życiu społecznym i zjawiskach językowych), materialnym (archeologii, nekropoliach, dawnym układzie komunikacyjnym, lokalnej architekturze i kulturze ludowej) i duchowym (sztuce, muzyce)</w:t>
      </w:r>
      <w:r w:rsidRPr="00495C17">
        <w:rPr>
          <w:rStyle w:val="Pogrubienie"/>
          <w:rFonts w:asciiTheme="minorHAnsi" w:hAnsiTheme="minorHAnsi" w:cstheme="minorHAnsi"/>
          <w:i/>
          <w:color w:val="auto"/>
          <w:sz w:val="22"/>
          <w:szCs w:val="22"/>
        </w:rPr>
        <w:t xml:space="preserve">. </w:t>
      </w:r>
      <w:r w:rsidRPr="00495C17">
        <w:rPr>
          <w:rFonts w:asciiTheme="minorHAnsi" w:hAnsiTheme="minorHAnsi" w:cstheme="minorHAnsi"/>
          <w:i/>
          <w:color w:val="auto"/>
          <w:sz w:val="22"/>
          <w:szCs w:val="22"/>
        </w:rPr>
        <w:t>O wykształceniu się i utrwaleniu pogranicza kulturowego zdecydowała złożona historia tego obszaru</w:t>
      </w:r>
      <w:r w:rsidR="003B1636" w:rsidRPr="00495C17">
        <w:rPr>
          <w:rFonts w:asciiTheme="minorHAnsi" w:hAnsiTheme="minorHAnsi" w:cstheme="minorHAnsi"/>
          <w:i/>
          <w:color w:val="auto"/>
          <w:sz w:val="22"/>
          <w:szCs w:val="22"/>
        </w:rPr>
        <w:t>.</w:t>
      </w:r>
    </w:p>
    <w:p w14:paraId="2ECEDE0A" w14:textId="77777777" w:rsidR="00113C26" w:rsidRPr="00495C17" w:rsidRDefault="00113C26" w:rsidP="00495C17">
      <w:pPr>
        <w:pStyle w:val="Default"/>
        <w:spacing w:line="276" w:lineRule="auto"/>
        <w:ind w:firstLine="720"/>
        <w:jc w:val="both"/>
        <w:rPr>
          <w:rFonts w:asciiTheme="minorHAnsi" w:hAnsiTheme="minorHAnsi" w:cstheme="minorHAnsi"/>
          <w:i/>
          <w:color w:val="auto"/>
          <w:sz w:val="22"/>
          <w:szCs w:val="22"/>
        </w:rPr>
      </w:pPr>
    </w:p>
    <w:p w14:paraId="5128DEE1" w14:textId="77777777" w:rsidR="00113C26" w:rsidRPr="00495C17" w:rsidRDefault="003B1636" w:rsidP="00495C17">
      <w:pPr>
        <w:pStyle w:val="Default"/>
        <w:spacing w:line="276" w:lineRule="auto"/>
        <w:ind w:firstLine="284"/>
        <w:jc w:val="both"/>
        <w:rPr>
          <w:rFonts w:asciiTheme="minorHAnsi" w:hAnsiTheme="minorHAnsi" w:cstheme="minorHAnsi"/>
          <w:i/>
          <w:color w:val="auto"/>
          <w:sz w:val="22"/>
          <w:szCs w:val="22"/>
        </w:rPr>
      </w:pPr>
      <w:r w:rsidRPr="00495C17">
        <w:rPr>
          <w:rFonts w:asciiTheme="minorHAnsi" w:hAnsiTheme="minorHAnsi" w:cstheme="minorHAnsi"/>
          <w:b/>
          <w:i/>
          <w:color w:val="auto"/>
          <w:sz w:val="22"/>
          <w:szCs w:val="22"/>
        </w:rPr>
        <w:t>8</w:t>
      </w:r>
      <w:r w:rsidR="00113C26" w:rsidRPr="00495C17">
        <w:rPr>
          <w:rFonts w:asciiTheme="minorHAnsi" w:hAnsiTheme="minorHAnsi" w:cstheme="minorHAnsi"/>
          <w:b/>
          <w:i/>
          <w:color w:val="auto"/>
          <w:sz w:val="22"/>
          <w:szCs w:val="22"/>
        </w:rPr>
        <w:t>.</w:t>
      </w:r>
      <w:r w:rsidRPr="00495C17">
        <w:rPr>
          <w:rFonts w:asciiTheme="minorHAnsi" w:hAnsiTheme="minorHAnsi" w:cstheme="minorHAnsi"/>
          <w:b/>
          <w:i/>
          <w:color w:val="auto"/>
          <w:sz w:val="22"/>
          <w:szCs w:val="22"/>
        </w:rPr>
        <w:t>1.</w:t>
      </w:r>
      <w:r w:rsidR="00113C26" w:rsidRPr="00495C17">
        <w:rPr>
          <w:rFonts w:asciiTheme="minorHAnsi" w:hAnsiTheme="minorHAnsi" w:cstheme="minorHAnsi"/>
          <w:b/>
          <w:i/>
          <w:color w:val="auto"/>
          <w:sz w:val="22"/>
          <w:szCs w:val="22"/>
        </w:rPr>
        <w:t xml:space="preserve"> Opis dziedzictwa kultury materialnej</w:t>
      </w:r>
    </w:p>
    <w:p w14:paraId="27FB2EE3" w14:textId="77777777" w:rsidR="00113C26" w:rsidRPr="00495C17" w:rsidRDefault="00113C26" w:rsidP="00495C17">
      <w:pPr>
        <w:pStyle w:val="Default"/>
        <w:spacing w:line="276" w:lineRule="auto"/>
        <w:ind w:firstLine="426"/>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Ze względu na bogatą i złożoną historię oraz wielokulturową i unikalną tradycję obszar objęty strategią posiada znaczne zasoby dziedzictwa historycznego i kulturowego. Stanowią one istotny element wzbogacający atrakcyjność turystyczną obszaru LGD. Ważnym elementem struktury kulturowej są obiekty architektury i budownictwa wpisane do rejestru zabytków. Na dzień 14.11.2022 roku do ewidencji Podlaskiego Wojewódzkiego Konserwatora Zabytków wpisanych było </w:t>
      </w:r>
      <w:r w:rsidRPr="00495C17">
        <w:rPr>
          <w:rFonts w:asciiTheme="minorHAnsi" w:hAnsiTheme="minorHAnsi" w:cstheme="minorHAnsi"/>
          <w:b/>
          <w:i/>
          <w:color w:val="auto"/>
          <w:sz w:val="22"/>
          <w:szCs w:val="22"/>
        </w:rPr>
        <w:t>693 pozycji zabytków nieruchomych (z obszaru LGD), co stanowi 11,55% z całego województwa.</w:t>
      </w:r>
      <w:r w:rsidRPr="00495C17">
        <w:rPr>
          <w:rFonts w:asciiTheme="minorHAnsi" w:hAnsiTheme="minorHAnsi" w:cstheme="minorHAnsi"/>
          <w:i/>
          <w:color w:val="auto"/>
          <w:sz w:val="22"/>
          <w:szCs w:val="22"/>
        </w:rPr>
        <w:t xml:space="preserve"> Natomiast do rejestru Podlaskiego Wojewódzkiego Konserwatora Zabytków wpisanych było </w:t>
      </w:r>
      <w:r w:rsidRPr="00495C17">
        <w:rPr>
          <w:rFonts w:asciiTheme="minorHAnsi" w:hAnsiTheme="minorHAnsi" w:cstheme="minorHAnsi"/>
          <w:b/>
          <w:i/>
          <w:color w:val="auto"/>
          <w:sz w:val="22"/>
          <w:szCs w:val="22"/>
        </w:rPr>
        <w:t>177 pozycji zabytków nieruchomych (z obszaru LGD), co stanowi 7,66% z całego województwa.</w:t>
      </w:r>
    </w:p>
    <w:p w14:paraId="6A428970" w14:textId="77777777" w:rsidR="00113C26" w:rsidRPr="00495C17" w:rsidRDefault="00113C26" w:rsidP="00495C17">
      <w:pPr>
        <w:pStyle w:val="NormalnyWeb"/>
        <w:spacing w:before="0" w:beforeAutospacing="0" w:after="0" w:afterAutospacing="0" w:line="276" w:lineRule="auto"/>
        <w:ind w:firstLine="426"/>
        <w:jc w:val="both"/>
        <w:rPr>
          <w:rFonts w:asciiTheme="minorHAnsi" w:hAnsiTheme="minorHAnsi" w:cstheme="minorHAnsi"/>
          <w:i/>
          <w:sz w:val="22"/>
          <w:szCs w:val="22"/>
        </w:rPr>
      </w:pPr>
      <w:r w:rsidRPr="00495C17">
        <w:rPr>
          <w:rFonts w:asciiTheme="minorHAnsi" w:hAnsiTheme="minorHAnsi" w:cstheme="minorHAnsi"/>
          <w:i/>
          <w:sz w:val="22"/>
          <w:szCs w:val="22"/>
        </w:rPr>
        <w:t xml:space="preserve">Do zabytkowych założeń przestrzennych zaliczane są parki zaprojektowane w stylu angielskim: XIX-wieczne w Białowieży (Pałacowy i Dyrekcyjny), pozostałości parku w Zwierzyńcu oraz XX-wieczne (przydworski w Wojnówce i siedzibie obecnego Nadleśnictwa Białowieża). Centrum osady Białowieża zostało uznane za strefę chronionego krajobrazu i objęte opieką Wojewódzkiego Konserwatora Zabytków. Unikatowymi obiektami budownictwa w stylu szwajcarskim są: Dworek Gubernatora w Parku Pałacowym, siedziba Zakładu Lasów Naturalnych IBL w Parku Dyrekcyjnym, stacja kolejowa Białowieża Towarowa. W samej Białowieży wiele budynków należących do zespołu rezydencji myśliwskiej carów zbudowano w stylu szwajcarsko-rosyjskim. Z lat 30-tych XX w. pochodzi kościół katolicki w Białowieży, to piękny przykład stylu neorenesansowego w Polsce. </w:t>
      </w:r>
    </w:p>
    <w:p w14:paraId="159F78C3" w14:textId="77777777" w:rsidR="00113C26" w:rsidRPr="00495C17" w:rsidRDefault="00113C26" w:rsidP="00495C17">
      <w:pPr>
        <w:pStyle w:val="Default"/>
        <w:spacing w:line="276" w:lineRule="auto"/>
        <w:ind w:firstLine="426"/>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Dziedzictwem kultury materialnej jest miejscowa architektura: sakralna, zabytki architektury drewnianej i murowanej. Walory architektoniczne to głównie domy ozdobione misternymi rzeźbieniami, drewniane cerkwie, murowane kościoły, kapliczki, przydrożne krzyże o dużej wartości artystycznej i mała architektura (brogi, żurawie, drewniane płoty). Zabytkowe są też układy przestrzenne wielu miejscowości, jak też drewniane budownictwo wiejskie z drewnianymi elementami zdobniczymi. Przykładem jest Kraina Otwartych Okiennic - szlak wiodący przez trzy unikatowe pod względem architektonicznym wsie: Trześcianka, Soce i Puchły.</w:t>
      </w:r>
    </w:p>
    <w:p w14:paraId="21E899F9" w14:textId="77777777" w:rsidR="00113C26" w:rsidRPr="00495C17" w:rsidRDefault="00113C26" w:rsidP="00495C17">
      <w:pPr>
        <w:pStyle w:val="Default"/>
        <w:spacing w:line="276" w:lineRule="auto"/>
        <w:ind w:firstLine="426"/>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lastRenderedPageBreak/>
        <w:t xml:space="preserve"> Region prezentuje ogromną różnorodność form rękodzielniczych wytwarzanych przy zachowaniu dawnych technik pracy: pięknie wyszywane i haftowane (m.in. haftem tkackim peretyki-perebory) materiały i charakterystyczne dla całego Podlasia tkaniny artystyczne: buronkę, dwuosnowowe dywany (wełniane), półdywany (lniane) oraz tkaniny ażurowe. Tradycyjne tkactwo wykonywały w domach kobiety, najczęściej używały one lnu i wełny. Dominującym rodzajem dekoracji tkanin była duża krata w kolorach biało-brązowych. Ponadto w wielu domach prawosławnych nadal można oglądać "święte kąty" z ikonami.     </w:t>
      </w:r>
    </w:p>
    <w:p w14:paraId="7367A3B8" w14:textId="77777777" w:rsidR="00113C26" w:rsidRPr="00495C17" w:rsidRDefault="00113C26" w:rsidP="00495C17">
      <w:pPr>
        <w:pStyle w:val="Default"/>
        <w:spacing w:line="276" w:lineRule="auto"/>
        <w:ind w:left="720"/>
        <w:jc w:val="both"/>
        <w:rPr>
          <w:rFonts w:asciiTheme="minorHAnsi" w:hAnsiTheme="minorHAnsi" w:cstheme="minorHAnsi"/>
          <w:i/>
          <w:color w:val="auto"/>
          <w:sz w:val="22"/>
          <w:szCs w:val="22"/>
        </w:rPr>
      </w:pPr>
    </w:p>
    <w:p w14:paraId="6A00C7DF" w14:textId="77777777" w:rsidR="00113C26" w:rsidRPr="00495C17" w:rsidRDefault="003B1636" w:rsidP="00495C17">
      <w:pPr>
        <w:pStyle w:val="Default"/>
        <w:spacing w:line="276" w:lineRule="auto"/>
        <w:ind w:left="426" w:hanging="142"/>
        <w:jc w:val="both"/>
        <w:rPr>
          <w:rFonts w:asciiTheme="minorHAnsi" w:hAnsiTheme="minorHAnsi" w:cstheme="minorHAnsi"/>
          <w:i/>
          <w:color w:val="auto"/>
          <w:sz w:val="22"/>
          <w:szCs w:val="22"/>
          <w:highlight w:val="yellow"/>
        </w:rPr>
      </w:pPr>
      <w:r w:rsidRPr="00495C17">
        <w:rPr>
          <w:rFonts w:asciiTheme="minorHAnsi" w:hAnsiTheme="minorHAnsi" w:cstheme="minorHAnsi"/>
          <w:b/>
          <w:i/>
          <w:color w:val="auto"/>
          <w:sz w:val="22"/>
          <w:szCs w:val="22"/>
        </w:rPr>
        <w:t>8</w:t>
      </w:r>
      <w:r w:rsidR="00113C26" w:rsidRPr="00495C17">
        <w:rPr>
          <w:rFonts w:asciiTheme="minorHAnsi" w:hAnsiTheme="minorHAnsi" w:cstheme="minorHAnsi"/>
          <w:b/>
          <w:i/>
          <w:color w:val="auto"/>
          <w:sz w:val="22"/>
          <w:szCs w:val="22"/>
        </w:rPr>
        <w:t>.</w:t>
      </w:r>
      <w:r w:rsidRPr="00495C17">
        <w:rPr>
          <w:rFonts w:asciiTheme="minorHAnsi" w:hAnsiTheme="minorHAnsi" w:cstheme="minorHAnsi"/>
          <w:b/>
          <w:i/>
          <w:color w:val="auto"/>
          <w:sz w:val="22"/>
          <w:szCs w:val="22"/>
        </w:rPr>
        <w:t>2.</w:t>
      </w:r>
      <w:r w:rsidR="00113C26" w:rsidRPr="00495C17">
        <w:rPr>
          <w:rFonts w:asciiTheme="minorHAnsi" w:hAnsiTheme="minorHAnsi" w:cstheme="minorHAnsi"/>
          <w:b/>
          <w:i/>
          <w:color w:val="auto"/>
          <w:sz w:val="22"/>
          <w:szCs w:val="22"/>
        </w:rPr>
        <w:t xml:space="preserve"> Opis dziedzictwa kultury niematerialnej</w:t>
      </w:r>
    </w:p>
    <w:p w14:paraId="3B00A3EF" w14:textId="77777777" w:rsidR="00113C26" w:rsidRPr="00495C17" w:rsidRDefault="00113C26" w:rsidP="00495C17">
      <w:pPr>
        <w:pStyle w:val="NormalnyWeb"/>
        <w:spacing w:before="0" w:beforeAutospacing="0" w:after="0" w:afterAutospacing="0" w:line="276" w:lineRule="auto"/>
        <w:ind w:firstLine="426"/>
        <w:jc w:val="both"/>
        <w:rPr>
          <w:rFonts w:asciiTheme="minorHAnsi" w:hAnsiTheme="minorHAnsi" w:cstheme="minorHAnsi"/>
          <w:i/>
          <w:sz w:val="22"/>
          <w:szCs w:val="22"/>
        </w:rPr>
      </w:pPr>
      <w:r w:rsidRPr="00495C17">
        <w:rPr>
          <w:rFonts w:asciiTheme="minorHAnsi" w:hAnsiTheme="minorHAnsi" w:cstheme="minorHAnsi"/>
          <w:i/>
          <w:sz w:val="22"/>
          <w:szCs w:val="22"/>
        </w:rPr>
        <w:t>Swoista mieszanka kultur: polskiej, białoruskiej i ukraińskiej stworzyły niespotykaną nigdzie indziej kompozycję. Dawne zwyczaje, święta, a przede wszystkim miejscowy dialekt są cechami charakterystycznymi dla tego regionu. Także religie: katolicka i prawosławna, odegrały ogromną rolę w kształtowaniu dzisiejszej społeczności obszaru LGD. Do dziś w kulturze materialnej i duchowej tego regionu znajdziemy odniesienia do różnych grup społecznych (szlachty mazowieckiej i ruskiej, chłopów pańszczyźnianych i królewskich), etnicznych (Polaków, Białorusinów, Ukraińców) i religijnych (katolicy, prawosławni) zamieszkujących ten obszar w przeszłości. Znajduje to odbicie w śpiewanych pieśniach, ciągle jeszcze żywych obrzędach i zwyczajach. W wielu domach prawosławnych nadal możemy oglądać "święte kąty" z ikonami. Do ciekawszych imprez, podczas których zetknąć się możemy z wielokulturowością należą: Międzynarodowy Festiwal Muzyki Cerkiewnej w Soborze Św. Trójcy w Hajnówce, impreza folklorystyczna Noc Kupały w Białowieży - białoruska, w Dubiczach Cerkiewnych - ukraińska, Festiwal Wielu Kultur i Narodów w Czeremsze, przeglądy piosenek białoruskich, ukraińskich i kolęd prawosławnych, a także koncerty muzyki kameralnej i organowej w kościele w Hajnówce.</w:t>
      </w:r>
    </w:p>
    <w:p w14:paraId="229DCD36" w14:textId="77777777" w:rsidR="00113C26" w:rsidRPr="00495C17" w:rsidRDefault="00113C26" w:rsidP="00495C17">
      <w:pPr>
        <w:pStyle w:val="Default"/>
        <w:spacing w:line="276" w:lineRule="auto"/>
        <w:jc w:val="both"/>
        <w:rPr>
          <w:rFonts w:asciiTheme="minorHAnsi" w:hAnsiTheme="minorHAnsi" w:cstheme="minorHAnsi"/>
          <w:i/>
          <w:sz w:val="22"/>
          <w:szCs w:val="22"/>
        </w:rPr>
      </w:pPr>
      <w:r w:rsidRPr="00495C17">
        <w:rPr>
          <w:rFonts w:asciiTheme="minorHAnsi" w:hAnsiTheme="minorHAnsi" w:cstheme="minorHAnsi"/>
          <w:i/>
          <w:sz w:val="22"/>
          <w:szCs w:val="22"/>
        </w:rPr>
        <w:tab/>
      </w:r>
    </w:p>
    <w:p w14:paraId="1AD64BBD" w14:textId="77777777" w:rsidR="00113C26" w:rsidRPr="00495C17" w:rsidRDefault="00113C26" w:rsidP="00495C17">
      <w:pPr>
        <w:spacing w:after="0" w:line="276" w:lineRule="auto"/>
        <w:ind w:left="425"/>
        <w:jc w:val="both"/>
        <w:rPr>
          <w:rFonts w:cstheme="minorHAnsi"/>
          <w:b/>
          <w:i/>
          <w:color w:val="FF0000"/>
          <w:u w:val="single"/>
        </w:rPr>
      </w:pPr>
      <w:r w:rsidRPr="00495C17">
        <w:rPr>
          <w:rFonts w:cstheme="minorHAnsi"/>
          <w:b/>
          <w:i/>
          <w:color w:val="FF0000"/>
          <w:u w:val="single"/>
        </w:rPr>
        <w:t xml:space="preserve">Wnioski </w:t>
      </w:r>
    </w:p>
    <w:p w14:paraId="2A245133" w14:textId="77777777" w:rsidR="00113C26" w:rsidRPr="00495C17" w:rsidRDefault="00113C26" w:rsidP="00C81403">
      <w:pPr>
        <w:spacing w:after="0" w:line="276" w:lineRule="auto"/>
        <w:jc w:val="both"/>
        <w:rPr>
          <w:rFonts w:cstheme="minorHAnsi"/>
          <w:b/>
          <w:i/>
          <w:color w:val="FF0000"/>
        </w:rPr>
      </w:pPr>
      <w:r w:rsidRPr="00495C17">
        <w:rPr>
          <w:rFonts w:cstheme="minorHAnsi"/>
          <w:b/>
          <w:i/>
          <w:color w:val="FF0000"/>
        </w:rPr>
        <w:t xml:space="preserve">Badani kładą mocny nacisk na większe wykorzystanie dziedzictwa kulturowo– historycznego regionu w promocji regionu i turystyce </w:t>
      </w:r>
    </w:p>
    <w:p w14:paraId="4E4BEC91" w14:textId="77777777" w:rsidR="004867F5" w:rsidRPr="00495C17" w:rsidRDefault="00113C26" w:rsidP="00C81403">
      <w:pPr>
        <w:spacing w:after="0" w:line="276" w:lineRule="auto"/>
        <w:jc w:val="both"/>
        <w:rPr>
          <w:rFonts w:cstheme="minorHAnsi"/>
          <w:b/>
          <w:i/>
          <w:color w:val="FF0000"/>
        </w:rPr>
      </w:pPr>
      <w:r w:rsidRPr="00495C17">
        <w:rPr>
          <w:rFonts w:cstheme="minorHAnsi"/>
          <w:b/>
          <w:i/>
          <w:color w:val="FF0000"/>
        </w:rPr>
        <w:t>Dużym problemem jest zachowanie zabytków i tradycji kulturowych regionu</w:t>
      </w:r>
      <w:r w:rsidR="00C81403">
        <w:rPr>
          <w:rFonts w:cstheme="minorHAnsi"/>
          <w:b/>
          <w:i/>
          <w:color w:val="FF0000"/>
        </w:rPr>
        <w:t xml:space="preserve">. </w:t>
      </w:r>
      <w:r w:rsidR="004867F5" w:rsidRPr="00495C17">
        <w:rPr>
          <w:rFonts w:cstheme="minorHAnsi"/>
          <w:b/>
          <w:i/>
          <w:color w:val="FF0000"/>
        </w:rPr>
        <w:t xml:space="preserve">Przeprowadzone konsultacje społeczne wykazały, że istnieje zapotrzebowanie na realizację projektów w zakresie zachowania zabytków oraz dziedzictwa lokalnego regionu. </w:t>
      </w:r>
    </w:p>
    <w:p w14:paraId="51BF44C0" w14:textId="77777777" w:rsidR="00113C26" w:rsidRPr="00495C17" w:rsidRDefault="00113C26" w:rsidP="00495C17">
      <w:pPr>
        <w:spacing w:after="0" w:line="276" w:lineRule="auto"/>
        <w:rPr>
          <w:rFonts w:cstheme="minorHAnsi"/>
        </w:rPr>
      </w:pPr>
    </w:p>
    <w:p w14:paraId="31BD5DEE" w14:textId="77777777" w:rsidR="00633904" w:rsidRPr="00495C17" w:rsidRDefault="00633904" w:rsidP="005D5A96">
      <w:pPr>
        <w:pStyle w:val="Nagwek12"/>
      </w:pPr>
      <w:r w:rsidRPr="00495C17">
        <w:t xml:space="preserve">i) </w:t>
      </w:r>
      <w:r w:rsidR="00113C26" w:rsidRPr="00495C17">
        <w:t>Obszary atrakcyjne turystycznie oraz wskazanie potencjału dla rozwoju turystyki</w:t>
      </w:r>
    </w:p>
    <w:p w14:paraId="48C947AE" w14:textId="77777777" w:rsidR="00633904" w:rsidRPr="00495C17" w:rsidRDefault="00633904" w:rsidP="00495C17">
      <w:pPr>
        <w:tabs>
          <w:tab w:val="left" w:pos="2955"/>
        </w:tabs>
        <w:spacing w:after="0" w:line="276" w:lineRule="auto"/>
        <w:contextualSpacing/>
        <w:jc w:val="both"/>
        <w:rPr>
          <w:rFonts w:cstheme="minorHAnsi"/>
          <w:b/>
          <w:i/>
        </w:rPr>
      </w:pPr>
    </w:p>
    <w:p w14:paraId="6CCFBE57" w14:textId="77777777" w:rsidR="00113C26" w:rsidRPr="00495C17" w:rsidRDefault="00113C26" w:rsidP="00495C17">
      <w:pPr>
        <w:pStyle w:val="Default"/>
        <w:spacing w:line="276" w:lineRule="auto"/>
        <w:ind w:firstLine="426"/>
        <w:jc w:val="both"/>
        <w:rPr>
          <w:rStyle w:val="Uwydatnienie"/>
          <w:rFonts w:asciiTheme="minorHAnsi" w:hAnsiTheme="minorHAnsi" w:cstheme="minorHAnsi"/>
          <w:color w:val="auto"/>
          <w:sz w:val="22"/>
          <w:szCs w:val="22"/>
        </w:rPr>
      </w:pPr>
      <w:r w:rsidRPr="00495C17">
        <w:rPr>
          <w:rStyle w:val="Uwydatnienie"/>
          <w:rFonts w:asciiTheme="minorHAnsi" w:hAnsiTheme="minorHAnsi" w:cstheme="minorHAnsi"/>
          <w:color w:val="auto"/>
          <w:sz w:val="22"/>
          <w:szCs w:val="22"/>
        </w:rPr>
        <w:t>Obszar LGD w dużej mierze stanowią tereny atrakcyjne turystycznie ze względu na dużą lesistość, urozmaicenie przestrzenne, charakterystyczne układy urbanistyczno-przestrzenne i dużą ilość obszarów cennych przyrodniczo. Szczególnym na skalę światową międzynarodową jest obszar Puszczy Białowieskiej, która została wpisana na listę światowych Rezerwatów Biosfery UNESCO oraz jako transgraniczny Obiekt Światowego Dziedzictwa Ludzkości UNESCO. Turystyka jest prężnie rozwijającą się gałęzią na obszarze objętym LSR. Świadczy o tym fakt, iż z roku na rok zwiększa się liczba atrakcji turystycznych przeznaczonych dla osób przyjeżdżających. Obszar LGD jest idealnym miejscem na uprawianie turystyki aktywnej. Wyznaczone szlaki turystyczne umożliwiają odbywanie wycieczek krajoznawczych: pieszych, samochodowych, rowerowych, kajakowych, nordicwalking i edukacyjnych przez malownicze tereny Puszczy Białowieskiej i jej okolic.</w:t>
      </w:r>
    </w:p>
    <w:p w14:paraId="78C61187" w14:textId="77777777" w:rsidR="00113C26" w:rsidRPr="00495C17" w:rsidRDefault="00113C26" w:rsidP="00495C17">
      <w:pPr>
        <w:spacing w:after="0" w:line="276" w:lineRule="auto"/>
        <w:ind w:firstLine="426"/>
        <w:jc w:val="both"/>
        <w:rPr>
          <w:rFonts w:cstheme="minorHAnsi"/>
          <w:i/>
        </w:rPr>
      </w:pPr>
      <w:r w:rsidRPr="00495C17">
        <w:rPr>
          <w:rStyle w:val="Uwydatnienie"/>
          <w:rFonts w:cstheme="minorHAnsi"/>
        </w:rPr>
        <w:t xml:space="preserve">Charakterystyczną cechą obszaru </w:t>
      </w:r>
      <w:r w:rsidRPr="00495C17">
        <w:rPr>
          <w:rStyle w:val="Uwydatnienie"/>
          <w:rFonts w:cstheme="minorHAnsi"/>
          <w:bCs/>
        </w:rPr>
        <w:t>LGD „Puszczy Białowieskiej”</w:t>
      </w:r>
      <w:r w:rsidRPr="00495C17">
        <w:rPr>
          <w:rStyle w:val="Uwydatnienie"/>
          <w:rFonts w:cstheme="minorHAnsi"/>
        </w:rPr>
        <w:t xml:space="preserve"> jest występowanie wszystkich prawnych form ochrony przyrody (oprócz parku krajobrazowego) takich jak</w:t>
      </w:r>
      <w:r w:rsidRPr="00495C17">
        <w:rPr>
          <w:rFonts w:cstheme="minorHAnsi"/>
          <w:i/>
        </w:rPr>
        <w:t xml:space="preserve">: park narodowy, Obszary Sieci Natura 2000, rezerwaty przyrody, obszary chronionego krajobrazu, pomniki przyrody i użytki ekologiczne. Stanowią one układ przestrzenny połączony korytarzami ekologicznymi. Podobnie jak w całym kraju realizowana jest też tutaj ochrona gatunkowa roślin i zwierząt. </w:t>
      </w:r>
    </w:p>
    <w:p w14:paraId="619B670B" w14:textId="77777777" w:rsidR="00113C26" w:rsidRPr="00495C17" w:rsidRDefault="00113C26" w:rsidP="00495C17">
      <w:pPr>
        <w:pStyle w:val="Default"/>
        <w:spacing w:line="276" w:lineRule="auto"/>
        <w:ind w:firstLine="426"/>
        <w:jc w:val="both"/>
        <w:rPr>
          <w:rStyle w:val="Uwydatnienie"/>
          <w:rFonts w:asciiTheme="minorHAnsi" w:hAnsiTheme="minorHAnsi" w:cstheme="minorHAnsi"/>
          <w:color w:val="auto"/>
          <w:sz w:val="22"/>
          <w:szCs w:val="22"/>
        </w:rPr>
      </w:pPr>
      <w:r w:rsidRPr="00495C17">
        <w:rPr>
          <w:rStyle w:val="Uwydatnienie"/>
          <w:rFonts w:asciiTheme="minorHAnsi" w:hAnsiTheme="minorHAnsi" w:cstheme="minorHAnsi"/>
          <w:color w:val="auto"/>
          <w:sz w:val="22"/>
          <w:szCs w:val="22"/>
        </w:rPr>
        <w:t xml:space="preserve">Obszar objęty LSR jest obszarem atrakcyjnym turystycznie. Najbardziej rozpoznawalnym atutem jest Puszcza Białowieska, w której zachowały się ostatnie fragmenty lasu o charakterze pierwotnym. To tutaj mieszka największa populacja wolnego żubra na świecie. Największą popularnością wśród osób odwiedzających region cieszą się obiekty Białowieskiego Parku Narodowego, w skład którego </w:t>
      </w:r>
      <w:r w:rsidRPr="00495C17">
        <w:rPr>
          <w:rFonts w:asciiTheme="minorHAnsi" w:hAnsiTheme="minorHAnsi" w:cstheme="minorHAnsi"/>
          <w:i/>
          <w:sz w:val="22"/>
          <w:szCs w:val="22"/>
        </w:rPr>
        <w:t xml:space="preserve">wchodzą Rezerwat Pokazowy Żubrów w którym żyją żubry, łosie, jelenie, sarny, dziki, wilki i rysie, Muzeum Przyrodniczo- Leśne prezentujące zbiory </w:t>
      </w:r>
      <w:r w:rsidRPr="00495C17">
        <w:rPr>
          <w:rFonts w:asciiTheme="minorHAnsi" w:hAnsiTheme="minorHAnsi" w:cstheme="minorHAnsi"/>
          <w:i/>
          <w:sz w:val="22"/>
          <w:szCs w:val="22"/>
        </w:rPr>
        <w:lastRenderedPageBreak/>
        <w:t>przyrodnicze z dziedziny zoologii, botaniki, historycznego użytkowania Puszczy, Park Pałacowy, na terenie którego mieści się m.in. najstarszy budynek w Białowieży – drewniany Dworek Gubernatora oraz Obręb Ochronny.</w:t>
      </w:r>
    </w:p>
    <w:p w14:paraId="21CD0CB4" w14:textId="77777777" w:rsidR="00113C26" w:rsidRPr="00495C17" w:rsidRDefault="00113C26" w:rsidP="00495C17">
      <w:pPr>
        <w:widowControl w:val="0"/>
        <w:autoSpaceDE w:val="0"/>
        <w:autoSpaceDN w:val="0"/>
        <w:adjustRightInd w:val="0"/>
        <w:spacing w:after="0" w:line="276" w:lineRule="auto"/>
        <w:contextualSpacing/>
        <w:jc w:val="both"/>
        <w:rPr>
          <w:rFonts w:cstheme="minorHAnsi"/>
          <w:i/>
        </w:rPr>
      </w:pPr>
      <w:r w:rsidRPr="00495C17">
        <w:rPr>
          <w:rFonts w:cstheme="minorHAnsi"/>
          <w:i/>
          <w:noProof/>
          <w:lang w:eastAsia="pl-PL"/>
        </w:rPr>
        <w:drawing>
          <wp:inline distT="0" distB="0" distL="0" distR="0" wp14:anchorId="3D040268" wp14:editId="5DDD1E3B">
            <wp:extent cx="6250305" cy="1409065"/>
            <wp:effectExtent l="0" t="0" r="0"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26D2AF5" w14:textId="77777777" w:rsidR="00113C26" w:rsidRPr="00495C17" w:rsidRDefault="00113C26" w:rsidP="00495C17">
      <w:pPr>
        <w:widowControl w:val="0"/>
        <w:autoSpaceDE w:val="0"/>
        <w:autoSpaceDN w:val="0"/>
        <w:adjustRightInd w:val="0"/>
        <w:spacing w:after="0" w:line="276" w:lineRule="auto"/>
        <w:contextualSpacing/>
        <w:jc w:val="both"/>
        <w:rPr>
          <w:rFonts w:cstheme="minorHAnsi"/>
          <w:b/>
          <w:i/>
        </w:rPr>
      </w:pPr>
    </w:p>
    <w:p w14:paraId="4115E37A" w14:textId="77777777" w:rsidR="00113C26" w:rsidRPr="00495C17" w:rsidRDefault="0031528C" w:rsidP="00495C17">
      <w:pPr>
        <w:widowControl w:val="0"/>
        <w:autoSpaceDE w:val="0"/>
        <w:autoSpaceDN w:val="0"/>
        <w:adjustRightInd w:val="0"/>
        <w:spacing w:after="0" w:line="276" w:lineRule="auto"/>
        <w:contextualSpacing/>
        <w:jc w:val="both"/>
        <w:rPr>
          <w:rFonts w:cstheme="minorHAnsi"/>
          <w:b/>
          <w:i/>
        </w:rPr>
      </w:pPr>
      <w:r w:rsidRPr="00495C17">
        <w:rPr>
          <w:rFonts w:cstheme="minorHAnsi"/>
          <w:b/>
          <w:i/>
        </w:rPr>
        <w:t>Wykres</w:t>
      </w:r>
      <w:r w:rsidR="00113C26" w:rsidRPr="00495C17">
        <w:rPr>
          <w:rFonts w:cstheme="minorHAnsi"/>
          <w:b/>
          <w:i/>
        </w:rPr>
        <w:t>. Ruch turystyczny w obiektach BPN udostępnianych turystycznie (lata 2019-2022) na podstawie sprzedanych biletów wstępu. Źródło: Opracowanie własne na podstawie danych Białowieskiego Parku Narodowego</w:t>
      </w:r>
    </w:p>
    <w:p w14:paraId="7FC49D6D" w14:textId="77777777" w:rsidR="00113C26" w:rsidRPr="00495C17" w:rsidRDefault="00113C26" w:rsidP="00495C17">
      <w:pPr>
        <w:widowControl w:val="0"/>
        <w:autoSpaceDE w:val="0"/>
        <w:autoSpaceDN w:val="0"/>
        <w:adjustRightInd w:val="0"/>
        <w:spacing w:after="0" w:line="276" w:lineRule="auto"/>
        <w:ind w:firstLine="852"/>
        <w:contextualSpacing/>
        <w:jc w:val="both"/>
        <w:rPr>
          <w:rFonts w:cstheme="minorHAnsi"/>
          <w:i/>
        </w:rPr>
      </w:pPr>
    </w:p>
    <w:p w14:paraId="34D86432" w14:textId="77777777" w:rsidR="00113C26" w:rsidRPr="00495C17" w:rsidRDefault="00113C26" w:rsidP="00495C17">
      <w:pPr>
        <w:widowControl w:val="0"/>
        <w:autoSpaceDE w:val="0"/>
        <w:autoSpaceDN w:val="0"/>
        <w:adjustRightInd w:val="0"/>
        <w:spacing w:after="0" w:line="276" w:lineRule="auto"/>
        <w:ind w:firstLine="426"/>
        <w:contextualSpacing/>
        <w:jc w:val="both"/>
        <w:rPr>
          <w:rFonts w:cstheme="minorHAnsi"/>
          <w:i/>
        </w:rPr>
      </w:pPr>
      <w:r w:rsidRPr="00495C17">
        <w:rPr>
          <w:rFonts w:cstheme="minorHAnsi"/>
          <w:i/>
        </w:rPr>
        <w:t xml:space="preserve">Liczba turystów odwiedzających obiekty BPN na przestrzeni lat 2019-2022 znacząco zmalała. Spowodowane jest to pandemią COVID-19, wybuchem wojny w </w:t>
      </w:r>
      <w:r w:rsidR="00A11B0F" w:rsidRPr="00495C17">
        <w:rPr>
          <w:rFonts w:cstheme="minorHAnsi"/>
          <w:i/>
        </w:rPr>
        <w:t>Ukrainie oraz rosnącą inflacją.</w:t>
      </w:r>
    </w:p>
    <w:p w14:paraId="6C88A6E8" w14:textId="77777777" w:rsidR="0031528C" w:rsidRPr="00495C17" w:rsidRDefault="00113C26" w:rsidP="00495C17">
      <w:pPr>
        <w:widowControl w:val="0"/>
        <w:autoSpaceDE w:val="0"/>
        <w:autoSpaceDN w:val="0"/>
        <w:adjustRightInd w:val="0"/>
        <w:spacing w:after="0" w:line="276" w:lineRule="auto"/>
        <w:ind w:firstLine="426"/>
        <w:contextualSpacing/>
        <w:jc w:val="both"/>
        <w:rPr>
          <w:rFonts w:cstheme="minorHAnsi"/>
          <w:i/>
        </w:rPr>
      </w:pPr>
      <w:r w:rsidRPr="00495C17">
        <w:rPr>
          <w:rFonts w:cstheme="minorHAnsi"/>
          <w:i/>
        </w:rPr>
        <w:t xml:space="preserve">Niecodzienne atrakcje regionu pozwolą cieszyć się urokami Puszczy Białowieskiej, a szczególnie organizowaną przez Lasy Państwowe przejazdem kolejką wąskotorową do osady Topiło lub wycieczka kolejową drezyną napędzaną siłą mięśni przez pasażerów. </w:t>
      </w:r>
      <w:r w:rsidR="0031528C" w:rsidRPr="00495C17">
        <w:rPr>
          <w:rStyle w:val="Uwydatnienie"/>
          <w:rFonts w:cstheme="minorHAnsi"/>
        </w:rPr>
        <w:t>Miejscami sprzyjającymi wypoczynkowi i rekreacji są okolice zbiorników wodnych: Siemianówka na rzece Narew, Repczyce na rzece Nurzec, Bachmaty na rzece Orlanka i śródleśne stawy w miejscowości Topiło.</w:t>
      </w:r>
      <w:r w:rsidR="0031528C" w:rsidRPr="00495C17">
        <w:rPr>
          <w:rFonts w:cstheme="minorHAnsi"/>
          <w:i/>
        </w:rPr>
        <w:t>M</w:t>
      </w:r>
      <w:r w:rsidRPr="00495C17">
        <w:rPr>
          <w:rFonts w:cstheme="minorHAnsi"/>
          <w:i/>
        </w:rPr>
        <w:t>ożna</w:t>
      </w:r>
      <w:r w:rsidR="0031528C" w:rsidRPr="00495C17">
        <w:rPr>
          <w:rFonts w:cstheme="minorHAnsi"/>
          <w:i/>
        </w:rPr>
        <w:t xml:space="preserve"> tam</w:t>
      </w:r>
      <w:r w:rsidRPr="00495C17">
        <w:rPr>
          <w:rFonts w:cstheme="minorHAnsi"/>
          <w:i/>
        </w:rPr>
        <w:t xml:space="preserve"> powędkować oraz uprawiać sporty wodne. Obszar LGD, to też miejsce sprzyjające aktywnemu wypoczynkowi. Wypożyczalnie sprzętu turystyczno-rekreacyjnego są zlokalizowane przy gminnych ośrodkach sportu i rekreacji, hotelach, kwaterach agroturystycznych, biurach turystyki, pensjonatach a w swojej ofercie posiadają: rowery, sprzęt do nordicwalking, narty biegowe i kajaki. </w:t>
      </w:r>
    </w:p>
    <w:p w14:paraId="5177FCD4" w14:textId="77777777" w:rsidR="00113C26" w:rsidRPr="00495C17" w:rsidRDefault="0031528C" w:rsidP="00495C17">
      <w:pPr>
        <w:widowControl w:val="0"/>
        <w:autoSpaceDE w:val="0"/>
        <w:autoSpaceDN w:val="0"/>
        <w:adjustRightInd w:val="0"/>
        <w:spacing w:after="0" w:line="276" w:lineRule="auto"/>
        <w:ind w:firstLine="426"/>
        <w:contextualSpacing/>
        <w:jc w:val="both"/>
        <w:rPr>
          <w:rFonts w:cstheme="minorHAnsi"/>
          <w:i/>
        </w:rPr>
      </w:pPr>
      <w:r w:rsidRPr="00495C17">
        <w:rPr>
          <w:rFonts w:cstheme="minorHAnsi"/>
          <w:b/>
          <w:i/>
        </w:rPr>
        <w:t>Szansą dla obszaru jest</w:t>
      </w:r>
      <w:r w:rsidRPr="00495C17">
        <w:rPr>
          <w:rFonts w:cstheme="minorHAnsi"/>
          <w:i/>
        </w:rPr>
        <w:t xml:space="preserve"> rosnąca moda na aktywne, zdrowe spędzanie czasu jednak warunkiem wykorzystania tej szansy jest budowa i promocja kompleksowej oferty. Podobnie, rozwija się też rynek dla usług turystyki rehabilitacyjnej i leczniczej - w tym wypadku ważna jest nie tylko kompleksowość oferty, ale też jej elementy specjalistyczne (usługi prozdrowotne itp.). Obecnie obszar LGD nie ma jeszcze wyrobion</w:t>
      </w:r>
      <w:r w:rsidR="00A11B0F" w:rsidRPr="00495C17">
        <w:rPr>
          <w:rFonts w:cstheme="minorHAnsi"/>
          <w:i/>
        </w:rPr>
        <w:t xml:space="preserve">ej tego rodzaju specjalizacji. </w:t>
      </w:r>
    </w:p>
    <w:p w14:paraId="032B363F" w14:textId="77777777" w:rsidR="00633904" w:rsidRPr="00495C17" w:rsidRDefault="00633904" w:rsidP="00495C17">
      <w:pPr>
        <w:tabs>
          <w:tab w:val="left" w:pos="2955"/>
        </w:tabs>
        <w:spacing w:after="0" w:line="276" w:lineRule="auto"/>
        <w:ind w:firstLine="425"/>
        <w:jc w:val="both"/>
        <w:rPr>
          <w:rFonts w:cstheme="minorHAnsi"/>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134"/>
      </w:tblGrid>
      <w:tr w:rsidR="00633904" w:rsidRPr="00495C17" w14:paraId="58A2C0F3" w14:textId="77777777" w:rsidTr="00427978">
        <w:tc>
          <w:tcPr>
            <w:tcW w:w="1951" w:type="dxa"/>
          </w:tcPr>
          <w:p w14:paraId="2BCCD193" w14:textId="77777777" w:rsidR="00633904" w:rsidRPr="00495C17" w:rsidRDefault="00633904" w:rsidP="007B6360">
            <w:pPr>
              <w:tabs>
                <w:tab w:val="left" w:pos="2955"/>
              </w:tabs>
              <w:spacing w:before="60" w:after="60" w:line="276" w:lineRule="auto"/>
              <w:jc w:val="both"/>
              <w:rPr>
                <w:rFonts w:cstheme="minorHAnsi"/>
                <w:b/>
                <w:i/>
              </w:rPr>
            </w:pPr>
            <w:r w:rsidRPr="00495C17">
              <w:rPr>
                <w:rFonts w:cstheme="minorHAnsi"/>
                <w:b/>
                <w:i/>
              </w:rPr>
              <w:t>Gmina</w:t>
            </w:r>
          </w:p>
        </w:tc>
        <w:tc>
          <w:tcPr>
            <w:tcW w:w="1134" w:type="dxa"/>
          </w:tcPr>
          <w:p w14:paraId="6B90C134" w14:textId="77777777" w:rsidR="00633904" w:rsidRPr="00495C17" w:rsidRDefault="00633904" w:rsidP="007B6360">
            <w:pPr>
              <w:tabs>
                <w:tab w:val="left" w:pos="2955"/>
              </w:tabs>
              <w:spacing w:before="60" w:after="60" w:line="276" w:lineRule="auto"/>
              <w:jc w:val="both"/>
              <w:rPr>
                <w:rFonts w:cstheme="minorHAnsi"/>
                <w:b/>
                <w:i/>
              </w:rPr>
            </w:pPr>
            <w:r w:rsidRPr="00495C17">
              <w:rPr>
                <w:rFonts w:cstheme="minorHAnsi"/>
                <w:b/>
                <w:i/>
              </w:rPr>
              <w:t>Rok 2015</w:t>
            </w:r>
          </w:p>
        </w:tc>
        <w:tc>
          <w:tcPr>
            <w:tcW w:w="1134" w:type="dxa"/>
          </w:tcPr>
          <w:p w14:paraId="2B50DFB4" w14:textId="77777777" w:rsidR="00633904" w:rsidRPr="00495C17" w:rsidRDefault="00633904" w:rsidP="007B6360">
            <w:pPr>
              <w:tabs>
                <w:tab w:val="left" w:pos="2955"/>
              </w:tabs>
              <w:spacing w:before="60" w:after="60" w:line="276" w:lineRule="auto"/>
              <w:jc w:val="both"/>
              <w:rPr>
                <w:rFonts w:cstheme="minorHAnsi"/>
                <w:b/>
                <w:i/>
              </w:rPr>
            </w:pPr>
            <w:r w:rsidRPr="00495C17">
              <w:rPr>
                <w:rFonts w:cstheme="minorHAnsi"/>
                <w:b/>
                <w:i/>
              </w:rPr>
              <w:t>Rok 2021</w:t>
            </w:r>
          </w:p>
        </w:tc>
      </w:tr>
      <w:tr w:rsidR="00633904" w:rsidRPr="00495C17" w14:paraId="13EAE4F2" w14:textId="77777777" w:rsidTr="00427978">
        <w:tc>
          <w:tcPr>
            <w:tcW w:w="1951" w:type="dxa"/>
            <w:vAlign w:val="bottom"/>
          </w:tcPr>
          <w:p w14:paraId="76D10BD5"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 xml:space="preserve">Bielsk Podlaski </w:t>
            </w:r>
          </w:p>
        </w:tc>
        <w:tc>
          <w:tcPr>
            <w:tcW w:w="1134" w:type="dxa"/>
          </w:tcPr>
          <w:p w14:paraId="4CBFD740" w14:textId="77777777" w:rsidR="00633904" w:rsidRPr="00495C17" w:rsidRDefault="00633904" w:rsidP="007B6360">
            <w:pPr>
              <w:tabs>
                <w:tab w:val="left" w:pos="2955"/>
              </w:tabs>
              <w:spacing w:before="60" w:after="60" w:line="276" w:lineRule="auto"/>
              <w:jc w:val="both"/>
              <w:rPr>
                <w:rFonts w:cstheme="minorHAnsi"/>
                <w:bCs/>
                <w:i/>
              </w:rPr>
            </w:pPr>
            <w:r w:rsidRPr="00495C17">
              <w:rPr>
                <w:rFonts w:cstheme="minorHAnsi"/>
                <w:bCs/>
                <w:i/>
              </w:rPr>
              <w:t>2</w:t>
            </w:r>
          </w:p>
        </w:tc>
        <w:tc>
          <w:tcPr>
            <w:tcW w:w="1134" w:type="dxa"/>
            <w:vAlign w:val="bottom"/>
          </w:tcPr>
          <w:p w14:paraId="76B1893D"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7</w:t>
            </w:r>
          </w:p>
        </w:tc>
      </w:tr>
      <w:tr w:rsidR="00633904" w:rsidRPr="00495C17" w14:paraId="720F9BDA" w14:textId="77777777" w:rsidTr="00427978">
        <w:tc>
          <w:tcPr>
            <w:tcW w:w="1951" w:type="dxa"/>
            <w:vAlign w:val="bottom"/>
          </w:tcPr>
          <w:p w14:paraId="355DCE17"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 xml:space="preserve">Boćki </w:t>
            </w:r>
          </w:p>
        </w:tc>
        <w:tc>
          <w:tcPr>
            <w:tcW w:w="1134" w:type="dxa"/>
          </w:tcPr>
          <w:p w14:paraId="6AB80858" w14:textId="77777777" w:rsidR="00633904" w:rsidRPr="00495C17" w:rsidRDefault="00633904" w:rsidP="007B6360">
            <w:pPr>
              <w:tabs>
                <w:tab w:val="left" w:pos="2955"/>
              </w:tabs>
              <w:spacing w:before="60" w:after="60" w:line="276" w:lineRule="auto"/>
              <w:jc w:val="both"/>
              <w:rPr>
                <w:rFonts w:cstheme="minorHAnsi"/>
                <w:bCs/>
                <w:i/>
              </w:rPr>
            </w:pPr>
            <w:r w:rsidRPr="00495C17">
              <w:rPr>
                <w:rFonts w:cstheme="minorHAnsi"/>
                <w:bCs/>
                <w:i/>
              </w:rPr>
              <w:t>3</w:t>
            </w:r>
          </w:p>
        </w:tc>
        <w:tc>
          <w:tcPr>
            <w:tcW w:w="1134" w:type="dxa"/>
            <w:vAlign w:val="bottom"/>
          </w:tcPr>
          <w:p w14:paraId="3124F674"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4</w:t>
            </w:r>
          </w:p>
        </w:tc>
      </w:tr>
      <w:tr w:rsidR="00633904" w:rsidRPr="00495C17" w14:paraId="5EE073E1" w14:textId="77777777" w:rsidTr="00427978">
        <w:tc>
          <w:tcPr>
            <w:tcW w:w="1951" w:type="dxa"/>
            <w:vAlign w:val="bottom"/>
          </w:tcPr>
          <w:p w14:paraId="5BDAE09F"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 xml:space="preserve">Orla </w:t>
            </w:r>
          </w:p>
        </w:tc>
        <w:tc>
          <w:tcPr>
            <w:tcW w:w="1134" w:type="dxa"/>
          </w:tcPr>
          <w:p w14:paraId="76E81949" w14:textId="77777777" w:rsidR="00633904" w:rsidRPr="00495C17" w:rsidRDefault="00633904" w:rsidP="007B6360">
            <w:pPr>
              <w:tabs>
                <w:tab w:val="left" w:pos="2955"/>
              </w:tabs>
              <w:spacing w:before="60" w:after="60" w:line="276" w:lineRule="auto"/>
              <w:jc w:val="both"/>
              <w:rPr>
                <w:rFonts w:cstheme="minorHAnsi"/>
                <w:bCs/>
                <w:i/>
              </w:rPr>
            </w:pPr>
            <w:r w:rsidRPr="00495C17">
              <w:rPr>
                <w:rFonts w:cstheme="minorHAnsi"/>
                <w:bCs/>
                <w:i/>
              </w:rPr>
              <w:t>1</w:t>
            </w:r>
          </w:p>
        </w:tc>
        <w:tc>
          <w:tcPr>
            <w:tcW w:w="1134" w:type="dxa"/>
            <w:vAlign w:val="bottom"/>
          </w:tcPr>
          <w:p w14:paraId="411F0A71" w14:textId="77777777" w:rsidR="00633904" w:rsidRPr="00495C17" w:rsidRDefault="00C81403" w:rsidP="007B6360">
            <w:pPr>
              <w:tabs>
                <w:tab w:val="left" w:pos="2955"/>
              </w:tabs>
              <w:spacing w:before="60" w:after="60" w:line="276" w:lineRule="auto"/>
              <w:jc w:val="both"/>
              <w:rPr>
                <w:rFonts w:cstheme="minorHAnsi"/>
                <w:b/>
                <w:i/>
                <w:iCs/>
              </w:rPr>
            </w:pPr>
            <w:r>
              <w:rPr>
                <w:rFonts w:cstheme="minorHAnsi"/>
                <w:i/>
                <w:iCs/>
                <w:noProof/>
                <w:lang w:eastAsia="pl-PL"/>
              </w:rPr>
              <w:drawing>
                <wp:anchor distT="0" distB="0" distL="114300" distR="114300" simplePos="0" relativeHeight="251664384" behindDoc="1" locked="0" layoutInCell="1" allowOverlap="1" wp14:anchorId="06DD9E18" wp14:editId="7F06BE54">
                  <wp:simplePos x="0" y="0"/>
                  <wp:positionH relativeFrom="column">
                    <wp:posOffset>1645920</wp:posOffset>
                  </wp:positionH>
                  <wp:positionV relativeFrom="paragraph">
                    <wp:posOffset>127000</wp:posOffset>
                  </wp:positionV>
                  <wp:extent cx="2622550" cy="2222500"/>
                  <wp:effectExtent l="19050" t="0" r="635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22550" cy="2222500"/>
                          </a:xfrm>
                          <a:prstGeom prst="rect">
                            <a:avLst/>
                          </a:prstGeom>
                          <a:noFill/>
                          <a:ln>
                            <a:noFill/>
                          </a:ln>
                        </pic:spPr>
                      </pic:pic>
                    </a:graphicData>
                  </a:graphic>
                </wp:anchor>
              </w:drawing>
            </w:r>
            <w:r w:rsidR="00633904" w:rsidRPr="00495C17">
              <w:rPr>
                <w:rFonts w:cstheme="minorHAnsi"/>
                <w:i/>
                <w:iCs/>
              </w:rPr>
              <w:t>9</w:t>
            </w:r>
          </w:p>
        </w:tc>
      </w:tr>
      <w:tr w:rsidR="00633904" w:rsidRPr="00495C17" w14:paraId="2A72431F" w14:textId="77777777" w:rsidTr="00427978">
        <w:tc>
          <w:tcPr>
            <w:tcW w:w="1951" w:type="dxa"/>
            <w:vAlign w:val="bottom"/>
          </w:tcPr>
          <w:p w14:paraId="63CA6EFB"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Białowieża</w:t>
            </w:r>
          </w:p>
        </w:tc>
        <w:tc>
          <w:tcPr>
            <w:tcW w:w="1134" w:type="dxa"/>
          </w:tcPr>
          <w:p w14:paraId="681070C4" w14:textId="77777777" w:rsidR="00633904" w:rsidRPr="00495C17" w:rsidRDefault="00633904" w:rsidP="007B6360">
            <w:pPr>
              <w:tabs>
                <w:tab w:val="left" w:pos="2955"/>
              </w:tabs>
              <w:spacing w:before="60" w:after="60" w:line="276" w:lineRule="auto"/>
              <w:jc w:val="both"/>
              <w:rPr>
                <w:rFonts w:cstheme="minorHAnsi"/>
                <w:bCs/>
                <w:i/>
              </w:rPr>
            </w:pPr>
            <w:r w:rsidRPr="00495C17">
              <w:rPr>
                <w:rFonts w:cstheme="minorHAnsi"/>
                <w:bCs/>
                <w:i/>
              </w:rPr>
              <w:t>95</w:t>
            </w:r>
          </w:p>
        </w:tc>
        <w:tc>
          <w:tcPr>
            <w:tcW w:w="1134" w:type="dxa"/>
            <w:vAlign w:val="bottom"/>
          </w:tcPr>
          <w:p w14:paraId="59C30A62"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120</w:t>
            </w:r>
          </w:p>
        </w:tc>
      </w:tr>
      <w:tr w:rsidR="00633904" w:rsidRPr="00495C17" w14:paraId="2430F56D" w14:textId="77777777" w:rsidTr="00427978">
        <w:tc>
          <w:tcPr>
            <w:tcW w:w="1951" w:type="dxa"/>
            <w:vAlign w:val="bottom"/>
          </w:tcPr>
          <w:p w14:paraId="7C85B6DA"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Czeremcha</w:t>
            </w:r>
          </w:p>
        </w:tc>
        <w:tc>
          <w:tcPr>
            <w:tcW w:w="1134" w:type="dxa"/>
          </w:tcPr>
          <w:p w14:paraId="30C4CB0C" w14:textId="77777777" w:rsidR="00633904" w:rsidRPr="00495C17" w:rsidRDefault="00633904" w:rsidP="007B6360">
            <w:pPr>
              <w:tabs>
                <w:tab w:val="left" w:pos="2955"/>
              </w:tabs>
              <w:spacing w:before="60" w:after="60" w:line="276" w:lineRule="auto"/>
              <w:jc w:val="both"/>
              <w:rPr>
                <w:rFonts w:cstheme="minorHAnsi"/>
                <w:bCs/>
                <w:i/>
              </w:rPr>
            </w:pPr>
            <w:r w:rsidRPr="00495C17">
              <w:rPr>
                <w:rFonts w:cstheme="minorHAnsi"/>
                <w:bCs/>
                <w:i/>
              </w:rPr>
              <w:t>7</w:t>
            </w:r>
          </w:p>
        </w:tc>
        <w:tc>
          <w:tcPr>
            <w:tcW w:w="1134" w:type="dxa"/>
            <w:vAlign w:val="bottom"/>
          </w:tcPr>
          <w:p w14:paraId="08AE5CF6"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11</w:t>
            </w:r>
          </w:p>
        </w:tc>
      </w:tr>
      <w:tr w:rsidR="00633904" w:rsidRPr="00495C17" w14:paraId="18DA5984" w14:textId="77777777" w:rsidTr="00427978">
        <w:tc>
          <w:tcPr>
            <w:tcW w:w="1951" w:type="dxa"/>
            <w:vAlign w:val="bottom"/>
          </w:tcPr>
          <w:p w14:paraId="054428F3"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 xml:space="preserve">Czyże </w:t>
            </w:r>
          </w:p>
        </w:tc>
        <w:tc>
          <w:tcPr>
            <w:tcW w:w="1134" w:type="dxa"/>
          </w:tcPr>
          <w:p w14:paraId="22E3974B" w14:textId="77777777" w:rsidR="00633904" w:rsidRPr="00495C17" w:rsidRDefault="00633904" w:rsidP="007B6360">
            <w:pPr>
              <w:tabs>
                <w:tab w:val="left" w:pos="2955"/>
              </w:tabs>
              <w:spacing w:before="60" w:after="60" w:line="276" w:lineRule="auto"/>
              <w:jc w:val="both"/>
              <w:rPr>
                <w:rFonts w:cstheme="minorHAnsi"/>
                <w:bCs/>
                <w:i/>
              </w:rPr>
            </w:pPr>
            <w:r w:rsidRPr="00495C17">
              <w:rPr>
                <w:rFonts w:cstheme="minorHAnsi"/>
                <w:bCs/>
                <w:i/>
              </w:rPr>
              <w:t>3</w:t>
            </w:r>
          </w:p>
        </w:tc>
        <w:tc>
          <w:tcPr>
            <w:tcW w:w="1134" w:type="dxa"/>
            <w:vAlign w:val="bottom"/>
          </w:tcPr>
          <w:p w14:paraId="102FE7C0"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8</w:t>
            </w:r>
          </w:p>
        </w:tc>
      </w:tr>
      <w:tr w:rsidR="00633904" w:rsidRPr="00495C17" w14:paraId="295B2A49" w14:textId="77777777" w:rsidTr="00427978">
        <w:tc>
          <w:tcPr>
            <w:tcW w:w="1951" w:type="dxa"/>
            <w:vAlign w:val="bottom"/>
          </w:tcPr>
          <w:p w14:paraId="0BA8C93D"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 xml:space="preserve">Dubicze Cerkiewne </w:t>
            </w:r>
          </w:p>
        </w:tc>
        <w:tc>
          <w:tcPr>
            <w:tcW w:w="1134" w:type="dxa"/>
          </w:tcPr>
          <w:p w14:paraId="653CEA0C" w14:textId="77777777" w:rsidR="00633904" w:rsidRPr="00495C17" w:rsidRDefault="00633904" w:rsidP="007B6360">
            <w:pPr>
              <w:tabs>
                <w:tab w:val="left" w:pos="2955"/>
              </w:tabs>
              <w:spacing w:before="60" w:after="60" w:line="276" w:lineRule="auto"/>
              <w:jc w:val="both"/>
              <w:rPr>
                <w:rFonts w:cstheme="minorHAnsi"/>
                <w:bCs/>
                <w:i/>
              </w:rPr>
            </w:pPr>
            <w:r w:rsidRPr="00495C17">
              <w:rPr>
                <w:rFonts w:cstheme="minorHAnsi"/>
                <w:bCs/>
                <w:i/>
              </w:rPr>
              <w:t>19</w:t>
            </w:r>
          </w:p>
        </w:tc>
        <w:tc>
          <w:tcPr>
            <w:tcW w:w="1134" w:type="dxa"/>
            <w:vAlign w:val="bottom"/>
          </w:tcPr>
          <w:p w14:paraId="6CEBB3BC"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26</w:t>
            </w:r>
          </w:p>
        </w:tc>
      </w:tr>
      <w:tr w:rsidR="00633904" w:rsidRPr="00495C17" w14:paraId="163A5FD0" w14:textId="77777777" w:rsidTr="00427978">
        <w:tc>
          <w:tcPr>
            <w:tcW w:w="1951" w:type="dxa"/>
            <w:vAlign w:val="bottom"/>
          </w:tcPr>
          <w:p w14:paraId="2971F715"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Hajnówka gm. w.</w:t>
            </w:r>
          </w:p>
        </w:tc>
        <w:tc>
          <w:tcPr>
            <w:tcW w:w="1134" w:type="dxa"/>
          </w:tcPr>
          <w:p w14:paraId="14209BD3" w14:textId="77777777" w:rsidR="00633904" w:rsidRPr="00495C17" w:rsidRDefault="00633904" w:rsidP="007B6360">
            <w:pPr>
              <w:tabs>
                <w:tab w:val="left" w:pos="2955"/>
              </w:tabs>
              <w:spacing w:before="60" w:after="60" w:line="276" w:lineRule="auto"/>
              <w:jc w:val="both"/>
              <w:rPr>
                <w:rFonts w:cstheme="minorHAnsi"/>
                <w:bCs/>
                <w:i/>
              </w:rPr>
            </w:pPr>
            <w:r w:rsidRPr="00495C17">
              <w:rPr>
                <w:rFonts w:cstheme="minorHAnsi"/>
                <w:bCs/>
                <w:i/>
              </w:rPr>
              <w:t>32</w:t>
            </w:r>
          </w:p>
        </w:tc>
        <w:tc>
          <w:tcPr>
            <w:tcW w:w="1134" w:type="dxa"/>
            <w:vAlign w:val="center"/>
          </w:tcPr>
          <w:p w14:paraId="4206B429"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31</w:t>
            </w:r>
          </w:p>
        </w:tc>
      </w:tr>
      <w:tr w:rsidR="00633904" w:rsidRPr="00495C17" w14:paraId="16B7BEDE" w14:textId="77777777" w:rsidTr="00427978">
        <w:tc>
          <w:tcPr>
            <w:tcW w:w="1951" w:type="dxa"/>
            <w:vAlign w:val="bottom"/>
          </w:tcPr>
          <w:p w14:paraId="587A7D03"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Kleszczele</w:t>
            </w:r>
          </w:p>
        </w:tc>
        <w:tc>
          <w:tcPr>
            <w:tcW w:w="1134" w:type="dxa"/>
          </w:tcPr>
          <w:p w14:paraId="6E1ABCBF" w14:textId="77777777" w:rsidR="00633904" w:rsidRPr="00495C17" w:rsidRDefault="00633904" w:rsidP="007B6360">
            <w:pPr>
              <w:tabs>
                <w:tab w:val="left" w:pos="2955"/>
              </w:tabs>
              <w:spacing w:before="60" w:after="60" w:line="276" w:lineRule="auto"/>
              <w:jc w:val="both"/>
              <w:rPr>
                <w:rFonts w:cstheme="minorHAnsi"/>
                <w:bCs/>
                <w:i/>
              </w:rPr>
            </w:pPr>
            <w:r w:rsidRPr="00495C17">
              <w:rPr>
                <w:rFonts w:cstheme="minorHAnsi"/>
                <w:bCs/>
                <w:i/>
              </w:rPr>
              <w:t>15</w:t>
            </w:r>
          </w:p>
        </w:tc>
        <w:tc>
          <w:tcPr>
            <w:tcW w:w="1134" w:type="dxa"/>
            <w:vAlign w:val="bottom"/>
          </w:tcPr>
          <w:p w14:paraId="12C7D15E"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20</w:t>
            </w:r>
          </w:p>
        </w:tc>
      </w:tr>
      <w:tr w:rsidR="00633904" w:rsidRPr="00495C17" w14:paraId="13E751EA" w14:textId="77777777" w:rsidTr="00427978">
        <w:tc>
          <w:tcPr>
            <w:tcW w:w="1951" w:type="dxa"/>
            <w:vAlign w:val="bottom"/>
          </w:tcPr>
          <w:p w14:paraId="22221B93"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 xml:space="preserve">Narew </w:t>
            </w:r>
          </w:p>
        </w:tc>
        <w:tc>
          <w:tcPr>
            <w:tcW w:w="1134" w:type="dxa"/>
          </w:tcPr>
          <w:p w14:paraId="1188907A" w14:textId="77777777" w:rsidR="00633904" w:rsidRPr="00495C17" w:rsidRDefault="00633904" w:rsidP="007B6360">
            <w:pPr>
              <w:tabs>
                <w:tab w:val="left" w:pos="2955"/>
              </w:tabs>
              <w:spacing w:before="60" w:after="60" w:line="276" w:lineRule="auto"/>
              <w:jc w:val="both"/>
              <w:rPr>
                <w:rFonts w:cstheme="minorHAnsi"/>
                <w:bCs/>
                <w:i/>
              </w:rPr>
            </w:pPr>
            <w:r w:rsidRPr="00495C17">
              <w:rPr>
                <w:rFonts w:cstheme="minorHAnsi"/>
                <w:bCs/>
                <w:i/>
              </w:rPr>
              <w:t>65</w:t>
            </w:r>
          </w:p>
        </w:tc>
        <w:tc>
          <w:tcPr>
            <w:tcW w:w="1134" w:type="dxa"/>
            <w:vAlign w:val="bottom"/>
          </w:tcPr>
          <w:p w14:paraId="3F1B4308"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23</w:t>
            </w:r>
          </w:p>
        </w:tc>
      </w:tr>
      <w:tr w:rsidR="00633904" w:rsidRPr="00495C17" w14:paraId="0F365CF7" w14:textId="77777777" w:rsidTr="00427978">
        <w:tc>
          <w:tcPr>
            <w:tcW w:w="1951" w:type="dxa"/>
            <w:vAlign w:val="bottom"/>
          </w:tcPr>
          <w:p w14:paraId="2C3E46D7"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 xml:space="preserve">Narewka </w:t>
            </w:r>
          </w:p>
        </w:tc>
        <w:tc>
          <w:tcPr>
            <w:tcW w:w="1134" w:type="dxa"/>
          </w:tcPr>
          <w:p w14:paraId="6C306EDC" w14:textId="77777777" w:rsidR="00633904" w:rsidRPr="00495C17" w:rsidRDefault="00633904" w:rsidP="007B6360">
            <w:pPr>
              <w:tabs>
                <w:tab w:val="left" w:pos="2955"/>
              </w:tabs>
              <w:spacing w:before="60" w:after="60" w:line="276" w:lineRule="auto"/>
              <w:jc w:val="both"/>
              <w:rPr>
                <w:rFonts w:cstheme="minorHAnsi"/>
                <w:bCs/>
                <w:i/>
              </w:rPr>
            </w:pPr>
            <w:r w:rsidRPr="00495C17">
              <w:rPr>
                <w:rFonts w:cstheme="minorHAnsi"/>
                <w:bCs/>
                <w:i/>
              </w:rPr>
              <w:t>16</w:t>
            </w:r>
          </w:p>
        </w:tc>
        <w:tc>
          <w:tcPr>
            <w:tcW w:w="1134" w:type="dxa"/>
            <w:vAlign w:val="bottom"/>
          </w:tcPr>
          <w:p w14:paraId="1919D613"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i/>
                <w:iCs/>
              </w:rPr>
              <w:t>62</w:t>
            </w:r>
          </w:p>
        </w:tc>
      </w:tr>
      <w:tr w:rsidR="00633904" w:rsidRPr="00495C17" w14:paraId="6404B266" w14:textId="77777777" w:rsidTr="00427978">
        <w:tc>
          <w:tcPr>
            <w:tcW w:w="1951" w:type="dxa"/>
            <w:vAlign w:val="bottom"/>
          </w:tcPr>
          <w:p w14:paraId="33991CD7" w14:textId="77777777" w:rsidR="00633904" w:rsidRPr="00495C17" w:rsidRDefault="00A11B0F" w:rsidP="007B6360">
            <w:pPr>
              <w:tabs>
                <w:tab w:val="left" w:pos="2955"/>
              </w:tabs>
              <w:spacing w:before="60" w:after="60" w:line="276" w:lineRule="auto"/>
              <w:jc w:val="both"/>
              <w:rPr>
                <w:rFonts w:cstheme="minorHAnsi"/>
                <w:b/>
                <w:i/>
                <w:iCs/>
              </w:rPr>
            </w:pPr>
            <w:r w:rsidRPr="00495C17">
              <w:rPr>
                <w:rFonts w:cstheme="minorHAnsi"/>
                <w:b/>
                <w:bCs/>
                <w:i/>
                <w:iCs/>
              </w:rPr>
              <w:t xml:space="preserve">Obszar </w:t>
            </w:r>
            <w:r w:rsidR="00633904" w:rsidRPr="00495C17">
              <w:rPr>
                <w:rFonts w:cstheme="minorHAnsi"/>
                <w:b/>
                <w:bCs/>
                <w:i/>
                <w:iCs/>
              </w:rPr>
              <w:t>LGD</w:t>
            </w:r>
          </w:p>
        </w:tc>
        <w:tc>
          <w:tcPr>
            <w:tcW w:w="1134" w:type="dxa"/>
          </w:tcPr>
          <w:p w14:paraId="13F424EC" w14:textId="77777777" w:rsidR="00633904" w:rsidRPr="00495C17" w:rsidRDefault="00633904" w:rsidP="007B6360">
            <w:pPr>
              <w:tabs>
                <w:tab w:val="left" w:pos="2955"/>
              </w:tabs>
              <w:spacing w:before="60" w:after="60" w:line="276" w:lineRule="auto"/>
              <w:jc w:val="both"/>
              <w:rPr>
                <w:rFonts w:cstheme="minorHAnsi"/>
                <w:b/>
                <w:i/>
              </w:rPr>
            </w:pPr>
            <w:r w:rsidRPr="00495C17">
              <w:rPr>
                <w:rFonts w:cstheme="minorHAnsi"/>
                <w:b/>
                <w:i/>
              </w:rPr>
              <w:t>258</w:t>
            </w:r>
          </w:p>
        </w:tc>
        <w:tc>
          <w:tcPr>
            <w:tcW w:w="1134" w:type="dxa"/>
            <w:vAlign w:val="bottom"/>
          </w:tcPr>
          <w:p w14:paraId="183929C9" w14:textId="77777777" w:rsidR="00633904" w:rsidRPr="00495C17" w:rsidRDefault="00633904" w:rsidP="007B6360">
            <w:pPr>
              <w:tabs>
                <w:tab w:val="left" w:pos="2955"/>
              </w:tabs>
              <w:spacing w:before="60" w:after="60" w:line="276" w:lineRule="auto"/>
              <w:jc w:val="both"/>
              <w:rPr>
                <w:rFonts w:cstheme="minorHAnsi"/>
                <w:b/>
                <w:i/>
                <w:iCs/>
              </w:rPr>
            </w:pPr>
            <w:r w:rsidRPr="00495C17">
              <w:rPr>
                <w:rFonts w:cstheme="minorHAnsi"/>
                <w:b/>
                <w:bCs/>
                <w:i/>
                <w:iCs/>
              </w:rPr>
              <w:t>321</w:t>
            </w:r>
          </w:p>
        </w:tc>
      </w:tr>
    </w:tbl>
    <w:p w14:paraId="233CDD9B" w14:textId="77777777" w:rsidR="00427978" w:rsidRDefault="00427978" w:rsidP="00495C17">
      <w:pPr>
        <w:tabs>
          <w:tab w:val="left" w:pos="2955"/>
        </w:tabs>
        <w:spacing w:after="0" w:line="276" w:lineRule="auto"/>
        <w:jc w:val="both"/>
        <w:rPr>
          <w:rFonts w:cstheme="minorHAnsi"/>
          <w:b/>
          <w:i/>
          <w:color w:val="FF0000"/>
        </w:rPr>
      </w:pPr>
    </w:p>
    <w:tbl>
      <w:tblPr>
        <w:tblW w:w="0" w:type="auto"/>
        <w:tblLook w:val="04A0" w:firstRow="1" w:lastRow="0" w:firstColumn="1" w:lastColumn="0" w:noHBand="0" w:noVBand="1"/>
      </w:tblPr>
      <w:tblGrid>
        <w:gridCol w:w="5240"/>
        <w:gridCol w:w="4615"/>
      </w:tblGrid>
      <w:tr w:rsidR="00427978" w:rsidRPr="00495C17" w14:paraId="02A9014B" w14:textId="77777777" w:rsidTr="00A11B0F">
        <w:tc>
          <w:tcPr>
            <w:tcW w:w="5240" w:type="dxa"/>
          </w:tcPr>
          <w:p w14:paraId="710E4205" w14:textId="77777777" w:rsidR="00A11B0F" w:rsidRPr="00495C17" w:rsidRDefault="00A11B0F" w:rsidP="00495C17">
            <w:pPr>
              <w:tabs>
                <w:tab w:val="left" w:pos="2955"/>
              </w:tabs>
              <w:spacing w:line="276" w:lineRule="auto"/>
              <w:jc w:val="both"/>
              <w:rPr>
                <w:rFonts w:cstheme="minorHAnsi"/>
                <w:b/>
                <w:i/>
              </w:rPr>
            </w:pPr>
            <w:r w:rsidRPr="00495C17">
              <w:rPr>
                <w:rFonts w:cstheme="minorHAnsi"/>
                <w:b/>
                <w:i/>
              </w:rPr>
              <w:t>Wykres. Kwatery agroturystyczne w poszczególnych gminach obszaru LGD, stan na rok 2015 i 2021</w:t>
            </w:r>
          </w:p>
        </w:tc>
        <w:tc>
          <w:tcPr>
            <w:tcW w:w="4615" w:type="dxa"/>
          </w:tcPr>
          <w:p w14:paraId="4B07BB4B" w14:textId="77777777" w:rsidR="00A11B0F" w:rsidRPr="00495C17" w:rsidRDefault="00A11B0F" w:rsidP="00495C17">
            <w:pPr>
              <w:tabs>
                <w:tab w:val="left" w:pos="2955"/>
              </w:tabs>
              <w:spacing w:line="276" w:lineRule="auto"/>
              <w:jc w:val="both"/>
              <w:rPr>
                <w:rFonts w:cstheme="minorHAnsi"/>
                <w:b/>
                <w:i/>
              </w:rPr>
            </w:pPr>
            <w:r w:rsidRPr="00495C17">
              <w:rPr>
                <w:rFonts w:cstheme="minorHAnsi"/>
                <w:b/>
                <w:i/>
              </w:rPr>
              <w:t>Ryc. Kwatery agroturystyczne w poszczególnych gminach obszaru LGD (stan na rok 2021)</w:t>
            </w:r>
          </w:p>
        </w:tc>
      </w:tr>
      <w:tr w:rsidR="00A11B0F" w:rsidRPr="00495C17" w14:paraId="1CD81926" w14:textId="77777777" w:rsidTr="00A11B0F">
        <w:tc>
          <w:tcPr>
            <w:tcW w:w="9855" w:type="dxa"/>
            <w:gridSpan w:val="2"/>
          </w:tcPr>
          <w:p w14:paraId="28A353F1" w14:textId="77777777" w:rsidR="00A11B0F" w:rsidRPr="00495C17" w:rsidRDefault="00A11B0F" w:rsidP="00C81403">
            <w:pPr>
              <w:tabs>
                <w:tab w:val="left" w:pos="2955"/>
              </w:tabs>
              <w:spacing w:after="0" w:line="276" w:lineRule="auto"/>
              <w:jc w:val="both"/>
              <w:rPr>
                <w:rFonts w:cstheme="minorHAnsi"/>
                <w:b/>
                <w:i/>
              </w:rPr>
            </w:pPr>
            <w:r w:rsidRPr="00495C17">
              <w:rPr>
                <w:rFonts w:cstheme="minorHAnsi"/>
                <w:b/>
                <w:i/>
              </w:rPr>
              <w:t>Źródło: Opracowanie własne na podstawie danych z gminnych ewidencji</w:t>
            </w:r>
          </w:p>
        </w:tc>
      </w:tr>
    </w:tbl>
    <w:p w14:paraId="2949940F" w14:textId="77777777" w:rsidR="00A11B0F" w:rsidRPr="00495C17" w:rsidRDefault="00A11B0F" w:rsidP="00495C17">
      <w:pPr>
        <w:tabs>
          <w:tab w:val="left" w:pos="2955"/>
        </w:tabs>
        <w:spacing w:after="0" w:line="276" w:lineRule="auto"/>
        <w:contextualSpacing/>
        <w:rPr>
          <w:rFonts w:cstheme="minorHAnsi"/>
          <w:b/>
          <w:i/>
        </w:rPr>
      </w:pPr>
    </w:p>
    <w:p w14:paraId="06C1C158" w14:textId="77777777" w:rsidR="00A11B0F" w:rsidRPr="00495C17" w:rsidRDefault="00A11B0F" w:rsidP="00495C17">
      <w:pPr>
        <w:tabs>
          <w:tab w:val="left" w:pos="2955"/>
        </w:tabs>
        <w:spacing w:after="0" w:line="276" w:lineRule="auto"/>
        <w:ind w:firstLine="425"/>
        <w:jc w:val="both"/>
        <w:rPr>
          <w:rFonts w:cstheme="minorHAnsi"/>
          <w:i/>
        </w:rPr>
      </w:pPr>
      <w:r w:rsidRPr="00495C17">
        <w:rPr>
          <w:rFonts w:cstheme="minorHAnsi"/>
          <w:i/>
        </w:rPr>
        <w:t xml:space="preserve">Baza noclegowa na obszarze LGD PB jest bogatą siecią obiektów o różnym standardzie. W przestrzeni turystycznej LGD funkcjonuje 34 obiekty noclegowe oraz 321 kwater agroturystycznych. Najwięcej kwater agroturystycznych znajduje się na terenie gmin: Białowieża (120), Narewka (62), Hajnówka (31) - stanowiąc 66,36 % ogółu kwater. Najmniej kwater agroturystycznych działa w gminie Boćki (4), Bielsk Podlaski (7), Czyże (8) i Orla (9). </w:t>
      </w:r>
    </w:p>
    <w:p w14:paraId="522301CB" w14:textId="77777777" w:rsidR="00A11B0F" w:rsidRPr="00495C17" w:rsidRDefault="00A11B0F" w:rsidP="00495C17">
      <w:pPr>
        <w:tabs>
          <w:tab w:val="left" w:pos="2955"/>
        </w:tabs>
        <w:spacing w:after="0" w:line="276" w:lineRule="auto"/>
        <w:contextualSpacing/>
        <w:rPr>
          <w:rFonts w:cstheme="minorHAnsi"/>
          <w:b/>
          <w:i/>
        </w:rPr>
      </w:pPr>
    </w:p>
    <w:p w14:paraId="2408A4C3" w14:textId="77777777" w:rsidR="00633904" w:rsidRPr="00495C17" w:rsidRDefault="00633904" w:rsidP="00495C17">
      <w:pPr>
        <w:tabs>
          <w:tab w:val="left" w:pos="2955"/>
        </w:tabs>
        <w:spacing w:after="0" w:line="276" w:lineRule="auto"/>
        <w:contextualSpacing/>
        <w:rPr>
          <w:rFonts w:cstheme="minorHAnsi"/>
          <w:b/>
          <w:i/>
        </w:rPr>
      </w:pPr>
      <w:r w:rsidRPr="00495C17">
        <w:rPr>
          <w:rFonts w:cstheme="minorHAnsi"/>
          <w:b/>
          <w:i/>
        </w:rPr>
        <w:t>Tabela. Liczba obiektów noclegowych oraz miejsc noclegowych na obszarze LGD w latach 2018-2021. Źródło: Opracowanie własne na podstawie danych</w:t>
      </w:r>
      <w:r w:rsidR="0031528C" w:rsidRPr="00495C17">
        <w:rPr>
          <w:rFonts w:cstheme="minorHAnsi"/>
          <w:b/>
          <w:i/>
        </w:rPr>
        <w:t xml:space="preserve"> GUS</w:t>
      </w:r>
      <w:r w:rsidRPr="00495C17">
        <w:rPr>
          <w:rFonts w:cstheme="minorHAnsi"/>
          <w:b/>
          <w:i/>
        </w:rPr>
        <w:t xml:space="preserve"> BDL</w:t>
      </w:r>
    </w:p>
    <w:p w14:paraId="7AA58269" w14:textId="77777777" w:rsidR="00633904" w:rsidRPr="00495C17" w:rsidRDefault="00633904" w:rsidP="00495C17">
      <w:pPr>
        <w:tabs>
          <w:tab w:val="left" w:pos="2955"/>
        </w:tabs>
        <w:spacing w:after="0" w:line="276" w:lineRule="auto"/>
        <w:contextualSpacing/>
        <w:rPr>
          <w:rFonts w:cstheme="minorHAnsi"/>
          <w:b/>
          <w:i/>
        </w:rPr>
      </w:pPr>
    </w:p>
    <w:tbl>
      <w:tblPr>
        <w:tblW w:w="5000" w:type="pct"/>
        <w:tblCellMar>
          <w:left w:w="70" w:type="dxa"/>
          <w:right w:w="70" w:type="dxa"/>
        </w:tblCellMar>
        <w:tblLook w:val="00A0" w:firstRow="1" w:lastRow="0" w:firstColumn="1" w:lastColumn="0" w:noHBand="0" w:noVBand="0"/>
      </w:tblPr>
      <w:tblGrid>
        <w:gridCol w:w="1689"/>
        <w:gridCol w:w="1333"/>
        <w:gridCol w:w="842"/>
        <w:gridCol w:w="1360"/>
        <w:gridCol w:w="764"/>
        <w:gridCol w:w="1373"/>
        <w:gridCol w:w="778"/>
        <w:gridCol w:w="1400"/>
        <w:gridCol w:w="805"/>
      </w:tblGrid>
      <w:tr w:rsidR="00633904" w:rsidRPr="00495C17" w14:paraId="57DCF317" w14:textId="77777777" w:rsidTr="00C81403">
        <w:trPr>
          <w:trHeight w:val="315"/>
        </w:trPr>
        <w:tc>
          <w:tcPr>
            <w:tcW w:w="1165" w:type="pct"/>
            <w:vMerge w:val="restart"/>
            <w:tcBorders>
              <w:top w:val="single" w:sz="8" w:space="0" w:color="auto"/>
              <w:left w:val="single" w:sz="8" w:space="0" w:color="auto"/>
              <w:right w:val="single" w:sz="8" w:space="0" w:color="auto"/>
            </w:tcBorders>
            <w:shd w:val="clear" w:color="000000" w:fill="D8D8D8"/>
            <w:noWrap/>
            <w:vAlign w:val="center"/>
          </w:tcPr>
          <w:p w14:paraId="3A88F17A" w14:textId="77777777" w:rsidR="00633904" w:rsidRPr="00495C17" w:rsidRDefault="00633904" w:rsidP="00495C17">
            <w:pPr>
              <w:spacing w:after="0" w:line="276" w:lineRule="auto"/>
              <w:contextualSpacing/>
              <w:rPr>
                <w:rFonts w:cstheme="minorHAnsi"/>
                <w:i/>
              </w:rPr>
            </w:pPr>
            <w:r w:rsidRPr="00495C17">
              <w:rPr>
                <w:rFonts w:cstheme="minorHAnsi"/>
                <w:i/>
              </w:rPr>
              <w:t> </w:t>
            </w:r>
            <w:r w:rsidRPr="00495C17">
              <w:rPr>
                <w:rFonts w:cstheme="minorHAnsi"/>
                <w:b/>
                <w:i/>
              </w:rPr>
              <w:t>Jednostka terytorialna</w:t>
            </w:r>
          </w:p>
        </w:tc>
        <w:tc>
          <w:tcPr>
            <w:tcW w:w="961" w:type="pct"/>
            <w:gridSpan w:val="2"/>
            <w:tcBorders>
              <w:top w:val="single" w:sz="8" w:space="0" w:color="auto"/>
              <w:left w:val="nil"/>
              <w:bottom w:val="single" w:sz="8" w:space="0" w:color="auto"/>
              <w:right w:val="single" w:sz="8" w:space="0" w:color="auto"/>
            </w:tcBorders>
            <w:shd w:val="clear" w:color="000000" w:fill="D8D8D8"/>
            <w:noWrap/>
            <w:vAlign w:val="center"/>
          </w:tcPr>
          <w:p w14:paraId="32A4AE90"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2018</w:t>
            </w:r>
          </w:p>
        </w:tc>
        <w:tc>
          <w:tcPr>
            <w:tcW w:w="961" w:type="pct"/>
            <w:gridSpan w:val="2"/>
            <w:tcBorders>
              <w:top w:val="single" w:sz="8" w:space="0" w:color="auto"/>
              <w:left w:val="single" w:sz="8" w:space="0" w:color="auto"/>
              <w:bottom w:val="single" w:sz="8" w:space="0" w:color="auto"/>
              <w:right w:val="single" w:sz="8" w:space="0" w:color="auto"/>
            </w:tcBorders>
            <w:shd w:val="clear" w:color="000000" w:fill="D8D8D8"/>
            <w:noWrap/>
            <w:vAlign w:val="center"/>
          </w:tcPr>
          <w:p w14:paraId="72C98A99"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2019</w:t>
            </w:r>
          </w:p>
        </w:tc>
        <w:tc>
          <w:tcPr>
            <w:tcW w:w="952" w:type="pct"/>
            <w:gridSpan w:val="2"/>
            <w:tcBorders>
              <w:top w:val="single" w:sz="8" w:space="0" w:color="auto"/>
              <w:left w:val="single" w:sz="8" w:space="0" w:color="auto"/>
              <w:bottom w:val="single" w:sz="8" w:space="0" w:color="auto"/>
              <w:right w:val="single" w:sz="8" w:space="0" w:color="auto"/>
            </w:tcBorders>
            <w:shd w:val="clear" w:color="000000" w:fill="D8D8D8"/>
            <w:noWrap/>
            <w:vAlign w:val="center"/>
          </w:tcPr>
          <w:p w14:paraId="38D709F1"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2020</w:t>
            </w:r>
          </w:p>
        </w:tc>
        <w:tc>
          <w:tcPr>
            <w:tcW w:w="961" w:type="pct"/>
            <w:gridSpan w:val="2"/>
            <w:tcBorders>
              <w:top w:val="single" w:sz="8" w:space="0" w:color="auto"/>
              <w:left w:val="single" w:sz="8" w:space="0" w:color="auto"/>
              <w:bottom w:val="single" w:sz="8" w:space="0" w:color="auto"/>
              <w:right w:val="single" w:sz="8" w:space="0" w:color="auto"/>
            </w:tcBorders>
            <w:shd w:val="clear" w:color="000000" w:fill="D8D8D8"/>
            <w:noWrap/>
            <w:vAlign w:val="center"/>
          </w:tcPr>
          <w:p w14:paraId="2CA52DDB" w14:textId="77777777" w:rsidR="00633904" w:rsidRPr="00495C17" w:rsidRDefault="00633904" w:rsidP="00495C17">
            <w:pPr>
              <w:spacing w:after="0" w:line="276" w:lineRule="auto"/>
              <w:contextualSpacing/>
              <w:jc w:val="center"/>
              <w:rPr>
                <w:rFonts w:cstheme="minorHAnsi"/>
                <w:b/>
                <w:bCs/>
                <w:i/>
              </w:rPr>
            </w:pPr>
            <w:r w:rsidRPr="00495C17">
              <w:rPr>
                <w:rFonts w:cstheme="minorHAnsi"/>
                <w:b/>
                <w:bCs/>
                <w:i/>
              </w:rPr>
              <w:t>2021</w:t>
            </w:r>
          </w:p>
        </w:tc>
      </w:tr>
      <w:tr w:rsidR="00633904" w:rsidRPr="00495C17" w14:paraId="58B19A41" w14:textId="77777777" w:rsidTr="00C81403">
        <w:trPr>
          <w:trHeight w:val="315"/>
        </w:trPr>
        <w:tc>
          <w:tcPr>
            <w:tcW w:w="1165" w:type="pct"/>
            <w:vMerge/>
            <w:tcBorders>
              <w:left w:val="single" w:sz="8" w:space="0" w:color="auto"/>
              <w:bottom w:val="single" w:sz="8" w:space="0" w:color="auto"/>
              <w:right w:val="single" w:sz="8" w:space="0" w:color="auto"/>
            </w:tcBorders>
            <w:shd w:val="clear" w:color="000000" w:fill="D8D8D8"/>
            <w:noWrap/>
            <w:vAlign w:val="bottom"/>
          </w:tcPr>
          <w:p w14:paraId="52668C9A" w14:textId="77777777" w:rsidR="00633904" w:rsidRPr="00495C17" w:rsidRDefault="00633904" w:rsidP="00495C17">
            <w:pPr>
              <w:spacing w:after="0" w:line="276" w:lineRule="auto"/>
              <w:contextualSpacing/>
              <w:rPr>
                <w:rFonts w:cstheme="minorHAnsi"/>
                <w:i/>
              </w:rPr>
            </w:pPr>
          </w:p>
        </w:tc>
        <w:tc>
          <w:tcPr>
            <w:tcW w:w="480" w:type="pct"/>
            <w:tcBorders>
              <w:top w:val="single" w:sz="8" w:space="0" w:color="auto"/>
              <w:left w:val="nil"/>
              <w:bottom w:val="single" w:sz="8" w:space="0" w:color="auto"/>
              <w:right w:val="single" w:sz="8" w:space="0" w:color="auto"/>
            </w:tcBorders>
            <w:shd w:val="clear" w:color="000000" w:fill="D8D8D8"/>
            <w:noWrap/>
            <w:vAlign w:val="center"/>
          </w:tcPr>
          <w:p w14:paraId="432CC237" w14:textId="77777777" w:rsidR="00633904" w:rsidRPr="00495C17" w:rsidRDefault="00633904" w:rsidP="00495C17">
            <w:pPr>
              <w:spacing w:after="0" w:line="276" w:lineRule="auto"/>
              <w:ind w:right="-128"/>
              <w:contextualSpacing/>
              <w:rPr>
                <w:rFonts w:cstheme="minorHAnsi"/>
                <w:b/>
                <w:bCs/>
                <w:i/>
              </w:rPr>
            </w:pPr>
            <w:r w:rsidRPr="00495C17">
              <w:rPr>
                <w:rFonts w:cstheme="minorHAnsi"/>
                <w:b/>
                <w:bCs/>
                <w:i/>
              </w:rPr>
              <w:t>Obiekty noclegowe</w:t>
            </w:r>
          </w:p>
        </w:tc>
        <w:tc>
          <w:tcPr>
            <w:tcW w:w="480" w:type="pct"/>
            <w:tcBorders>
              <w:top w:val="single" w:sz="8" w:space="0" w:color="auto"/>
              <w:left w:val="nil"/>
              <w:bottom w:val="single" w:sz="8" w:space="0" w:color="auto"/>
              <w:right w:val="single" w:sz="8" w:space="0" w:color="auto"/>
            </w:tcBorders>
            <w:shd w:val="clear" w:color="000000" w:fill="D8D8D8"/>
          </w:tcPr>
          <w:p w14:paraId="2723A2C1" w14:textId="77777777" w:rsidR="00633904" w:rsidRPr="00495C17" w:rsidRDefault="00633904" w:rsidP="00495C17">
            <w:pPr>
              <w:spacing w:after="0" w:line="276" w:lineRule="auto"/>
              <w:ind w:right="-34"/>
              <w:contextualSpacing/>
              <w:rPr>
                <w:rFonts w:cstheme="minorHAnsi"/>
                <w:b/>
                <w:bCs/>
                <w:i/>
              </w:rPr>
            </w:pPr>
            <w:r w:rsidRPr="00495C17">
              <w:rPr>
                <w:rFonts w:cstheme="minorHAnsi"/>
                <w:b/>
                <w:bCs/>
                <w:i/>
              </w:rPr>
              <w:t>Miejsca noclegowe</w:t>
            </w:r>
          </w:p>
        </w:tc>
        <w:tc>
          <w:tcPr>
            <w:tcW w:w="480" w:type="pct"/>
            <w:tcBorders>
              <w:top w:val="single" w:sz="8" w:space="0" w:color="auto"/>
              <w:left w:val="single" w:sz="8" w:space="0" w:color="auto"/>
              <w:bottom w:val="single" w:sz="8" w:space="0" w:color="auto"/>
              <w:right w:val="single" w:sz="8" w:space="0" w:color="auto"/>
            </w:tcBorders>
            <w:shd w:val="clear" w:color="000000" w:fill="D8D8D8"/>
            <w:noWrap/>
          </w:tcPr>
          <w:p w14:paraId="1D2799BC" w14:textId="77777777" w:rsidR="00633904" w:rsidRPr="00495C17" w:rsidRDefault="00633904" w:rsidP="00495C17">
            <w:pPr>
              <w:spacing w:after="0" w:line="276" w:lineRule="auto"/>
              <w:ind w:right="-91"/>
              <w:contextualSpacing/>
              <w:rPr>
                <w:rFonts w:cstheme="minorHAnsi"/>
                <w:b/>
                <w:bCs/>
                <w:i/>
              </w:rPr>
            </w:pPr>
            <w:r w:rsidRPr="00495C17">
              <w:rPr>
                <w:rFonts w:cstheme="minorHAnsi"/>
                <w:b/>
                <w:bCs/>
                <w:i/>
              </w:rPr>
              <w:t>Obiekty noclegowe</w:t>
            </w:r>
          </w:p>
        </w:tc>
        <w:tc>
          <w:tcPr>
            <w:tcW w:w="480" w:type="pct"/>
            <w:tcBorders>
              <w:top w:val="single" w:sz="8" w:space="0" w:color="auto"/>
              <w:left w:val="single" w:sz="8" w:space="0" w:color="auto"/>
              <w:bottom w:val="single" w:sz="8" w:space="0" w:color="auto"/>
              <w:right w:val="single" w:sz="8" w:space="0" w:color="auto"/>
            </w:tcBorders>
            <w:shd w:val="clear" w:color="000000" w:fill="D8D8D8"/>
          </w:tcPr>
          <w:p w14:paraId="1341900D" w14:textId="77777777" w:rsidR="00633904" w:rsidRPr="00495C17" w:rsidRDefault="00633904" w:rsidP="00495C17">
            <w:pPr>
              <w:spacing w:after="0" w:line="276" w:lineRule="auto"/>
              <w:ind w:right="-140"/>
              <w:contextualSpacing/>
              <w:rPr>
                <w:rFonts w:cstheme="minorHAnsi"/>
                <w:b/>
                <w:bCs/>
                <w:i/>
              </w:rPr>
            </w:pPr>
            <w:r w:rsidRPr="00495C17">
              <w:rPr>
                <w:rFonts w:cstheme="minorHAnsi"/>
                <w:b/>
                <w:bCs/>
                <w:i/>
              </w:rPr>
              <w:t>Miejsca noclegowe</w:t>
            </w:r>
          </w:p>
        </w:tc>
        <w:tc>
          <w:tcPr>
            <w:tcW w:w="472" w:type="pct"/>
            <w:tcBorders>
              <w:top w:val="single" w:sz="8" w:space="0" w:color="auto"/>
              <w:left w:val="single" w:sz="8" w:space="0" w:color="auto"/>
              <w:bottom w:val="single" w:sz="8" w:space="0" w:color="auto"/>
              <w:right w:val="single" w:sz="8" w:space="0" w:color="auto"/>
            </w:tcBorders>
            <w:shd w:val="clear" w:color="000000" w:fill="D8D8D8"/>
            <w:noWrap/>
          </w:tcPr>
          <w:p w14:paraId="553FF287" w14:textId="77777777" w:rsidR="00633904" w:rsidRPr="00495C17" w:rsidRDefault="00633904" w:rsidP="00495C17">
            <w:pPr>
              <w:spacing w:after="0" w:line="276" w:lineRule="auto"/>
              <w:ind w:right="-73"/>
              <w:contextualSpacing/>
              <w:rPr>
                <w:rFonts w:cstheme="minorHAnsi"/>
                <w:b/>
                <w:bCs/>
                <w:i/>
              </w:rPr>
            </w:pPr>
            <w:r w:rsidRPr="00495C17">
              <w:rPr>
                <w:rFonts w:cstheme="minorHAnsi"/>
                <w:b/>
                <w:bCs/>
                <w:i/>
              </w:rPr>
              <w:t>Obiekty noclegowe</w:t>
            </w:r>
          </w:p>
        </w:tc>
        <w:tc>
          <w:tcPr>
            <w:tcW w:w="480" w:type="pct"/>
            <w:tcBorders>
              <w:top w:val="single" w:sz="8" w:space="0" w:color="auto"/>
              <w:left w:val="single" w:sz="8" w:space="0" w:color="auto"/>
              <w:bottom w:val="single" w:sz="8" w:space="0" w:color="auto"/>
              <w:right w:val="single" w:sz="8" w:space="0" w:color="auto"/>
            </w:tcBorders>
            <w:shd w:val="clear" w:color="000000" w:fill="D8D8D8"/>
          </w:tcPr>
          <w:p w14:paraId="1147FA8A" w14:textId="77777777" w:rsidR="00633904" w:rsidRPr="00495C17" w:rsidRDefault="00633904" w:rsidP="00495C17">
            <w:pPr>
              <w:spacing w:after="0" w:line="276" w:lineRule="auto"/>
              <w:ind w:right="-121"/>
              <w:contextualSpacing/>
              <w:rPr>
                <w:rFonts w:cstheme="minorHAnsi"/>
                <w:b/>
                <w:bCs/>
                <w:i/>
              </w:rPr>
            </w:pPr>
            <w:r w:rsidRPr="00495C17">
              <w:rPr>
                <w:rFonts w:cstheme="minorHAnsi"/>
                <w:b/>
                <w:bCs/>
                <w:i/>
              </w:rPr>
              <w:t>Miejsca noclegowe</w:t>
            </w:r>
          </w:p>
        </w:tc>
        <w:tc>
          <w:tcPr>
            <w:tcW w:w="480" w:type="pct"/>
            <w:tcBorders>
              <w:top w:val="single" w:sz="8" w:space="0" w:color="auto"/>
              <w:left w:val="single" w:sz="8" w:space="0" w:color="auto"/>
              <w:bottom w:val="single" w:sz="8" w:space="0" w:color="auto"/>
              <w:right w:val="single" w:sz="8" w:space="0" w:color="auto"/>
            </w:tcBorders>
            <w:shd w:val="clear" w:color="000000" w:fill="D8D8D8"/>
            <w:noWrap/>
          </w:tcPr>
          <w:p w14:paraId="11633D47" w14:textId="77777777" w:rsidR="00633904" w:rsidRPr="00495C17" w:rsidRDefault="00633904" w:rsidP="00495C17">
            <w:pPr>
              <w:spacing w:after="0" w:line="276" w:lineRule="auto"/>
              <w:ind w:right="-36"/>
              <w:contextualSpacing/>
              <w:rPr>
                <w:rFonts w:cstheme="minorHAnsi"/>
                <w:b/>
                <w:bCs/>
                <w:i/>
              </w:rPr>
            </w:pPr>
            <w:r w:rsidRPr="00495C17">
              <w:rPr>
                <w:rFonts w:cstheme="minorHAnsi"/>
                <w:b/>
                <w:bCs/>
                <w:i/>
              </w:rPr>
              <w:t>Obiekty noclegowe</w:t>
            </w:r>
          </w:p>
        </w:tc>
        <w:tc>
          <w:tcPr>
            <w:tcW w:w="481" w:type="pct"/>
            <w:tcBorders>
              <w:top w:val="single" w:sz="8" w:space="0" w:color="auto"/>
              <w:left w:val="single" w:sz="8" w:space="0" w:color="auto"/>
              <w:bottom w:val="single" w:sz="8" w:space="0" w:color="auto"/>
              <w:right w:val="single" w:sz="8" w:space="0" w:color="auto"/>
            </w:tcBorders>
            <w:shd w:val="clear" w:color="000000" w:fill="D8D8D8"/>
          </w:tcPr>
          <w:p w14:paraId="273288AA" w14:textId="77777777" w:rsidR="00633904" w:rsidRPr="00495C17" w:rsidRDefault="00633904" w:rsidP="00495C17">
            <w:pPr>
              <w:spacing w:after="0" w:line="276" w:lineRule="auto"/>
              <w:ind w:right="-84"/>
              <w:contextualSpacing/>
              <w:rPr>
                <w:rFonts w:cstheme="minorHAnsi"/>
                <w:b/>
                <w:bCs/>
                <w:i/>
              </w:rPr>
            </w:pPr>
            <w:r w:rsidRPr="00495C17">
              <w:rPr>
                <w:rFonts w:cstheme="minorHAnsi"/>
                <w:b/>
                <w:bCs/>
                <w:i/>
              </w:rPr>
              <w:t>Miejsca noclegowe</w:t>
            </w:r>
          </w:p>
        </w:tc>
      </w:tr>
      <w:tr w:rsidR="00CE148A" w:rsidRPr="00495C17" w14:paraId="72E3D132" w14:textId="77777777" w:rsidTr="00C81403">
        <w:trPr>
          <w:trHeight w:val="278"/>
        </w:trPr>
        <w:tc>
          <w:tcPr>
            <w:tcW w:w="1165" w:type="pct"/>
            <w:tcBorders>
              <w:top w:val="nil"/>
              <w:left w:val="single" w:sz="8" w:space="0" w:color="auto"/>
              <w:bottom w:val="single" w:sz="8" w:space="0" w:color="auto"/>
              <w:right w:val="single" w:sz="8" w:space="0" w:color="auto"/>
            </w:tcBorders>
            <w:shd w:val="clear" w:color="000000" w:fill="D8D8D8"/>
            <w:vAlign w:val="center"/>
          </w:tcPr>
          <w:p w14:paraId="307787CE" w14:textId="77777777" w:rsidR="00CE148A" w:rsidRPr="00495C17" w:rsidRDefault="00CE148A" w:rsidP="00495C17">
            <w:pPr>
              <w:spacing w:after="0" w:line="276" w:lineRule="auto"/>
              <w:contextualSpacing/>
              <w:rPr>
                <w:rFonts w:cstheme="minorHAnsi"/>
                <w:i/>
              </w:rPr>
            </w:pPr>
            <w:r w:rsidRPr="00495C17">
              <w:rPr>
                <w:rFonts w:cstheme="minorHAnsi"/>
                <w:i/>
              </w:rPr>
              <w:t xml:space="preserve">Bielsk Podlaski </w:t>
            </w:r>
          </w:p>
        </w:tc>
        <w:tc>
          <w:tcPr>
            <w:tcW w:w="480" w:type="pct"/>
            <w:tcBorders>
              <w:top w:val="single" w:sz="8" w:space="0" w:color="auto"/>
              <w:left w:val="nil"/>
              <w:bottom w:val="single" w:sz="8" w:space="0" w:color="auto"/>
              <w:right w:val="single" w:sz="8" w:space="0" w:color="auto"/>
            </w:tcBorders>
            <w:noWrap/>
            <w:vAlign w:val="bottom"/>
          </w:tcPr>
          <w:p w14:paraId="74A1BBA8"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2</w:t>
            </w:r>
          </w:p>
        </w:tc>
        <w:tc>
          <w:tcPr>
            <w:tcW w:w="480" w:type="pct"/>
            <w:tcBorders>
              <w:top w:val="single" w:sz="8" w:space="0" w:color="auto"/>
              <w:left w:val="single" w:sz="8" w:space="0" w:color="auto"/>
              <w:bottom w:val="single" w:sz="8" w:space="0" w:color="auto"/>
              <w:right w:val="single" w:sz="8" w:space="0" w:color="auto"/>
            </w:tcBorders>
            <w:vAlign w:val="bottom"/>
          </w:tcPr>
          <w:p w14:paraId="7BA9035B"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146</w:t>
            </w:r>
          </w:p>
        </w:tc>
        <w:tc>
          <w:tcPr>
            <w:tcW w:w="480" w:type="pct"/>
            <w:tcBorders>
              <w:top w:val="single" w:sz="8" w:space="0" w:color="auto"/>
              <w:left w:val="single" w:sz="8" w:space="0" w:color="auto"/>
              <w:bottom w:val="single" w:sz="8" w:space="0" w:color="auto"/>
              <w:right w:val="single" w:sz="8" w:space="0" w:color="auto"/>
            </w:tcBorders>
            <w:noWrap/>
            <w:vAlign w:val="bottom"/>
          </w:tcPr>
          <w:p w14:paraId="1DF2A67B" w14:textId="77777777" w:rsidR="00CE148A" w:rsidRPr="00495C17" w:rsidRDefault="00CE148A" w:rsidP="00495C17">
            <w:pPr>
              <w:spacing w:after="0" w:line="276" w:lineRule="auto"/>
              <w:contextualSpacing/>
              <w:jc w:val="right"/>
              <w:rPr>
                <w:rFonts w:cstheme="minorHAnsi"/>
                <w:i/>
                <w:iCs/>
              </w:rPr>
            </w:pPr>
            <w:r w:rsidRPr="00495C17">
              <w:rPr>
                <w:rFonts w:cstheme="minorHAnsi"/>
                <w:i/>
              </w:rPr>
              <w:t>1</w:t>
            </w:r>
          </w:p>
        </w:tc>
        <w:tc>
          <w:tcPr>
            <w:tcW w:w="480" w:type="pct"/>
            <w:tcBorders>
              <w:top w:val="single" w:sz="8" w:space="0" w:color="auto"/>
              <w:left w:val="single" w:sz="8" w:space="0" w:color="auto"/>
              <w:bottom w:val="single" w:sz="8" w:space="0" w:color="auto"/>
              <w:right w:val="single" w:sz="8" w:space="0" w:color="auto"/>
            </w:tcBorders>
            <w:vAlign w:val="bottom"/>
          </w:tcPr>
          <w:p w14:paraId="00E9903C"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62</w:t>
            </w:r>
          </w:p>
        </w:tc>
        <w:tc>
          <w:tcPr>
            <w:tcW w:w="472" w:type="pct"/>
            <w:tcBorders>
              <w:top w:val="single" w:sz="8" w:space="0" w:color="auto"/>
              <w:left w:val="single" w:sz="8" w:space="0" w:color="auto"/>
              <w:bottom w:val="single" w:sz="8" w:space="0" w:color="auto"/>
              <w:right w:val="single" w:sz="8" w:space="0" w:color="auto"/>
            </w:tcBorders>
            <w:noWrap/>
            <w:vAlign w:val="bottom"/>
          </w:tcPr>
          <w:p w14:paraId="1B4EEF38" w14:textId="77777777" w:rsidR="00CE148A" w:rsidRPr="00495C17" w:rsidRDefault="00CE148A" w:rsidP="00495C17">
            <w:pPr>
              <w:spacing w:after="0" w:line="276" w:lineRule="auto"/>
              <w:ind w:hanging="99"/>
              <w:contextualSpacing/>
              <w:jc w:val="right"/>
              <w:rPr>
                <w:rFonts w:cstheme="minorHAnsi"/>
                <w:i/>
                <w:iCs/>
              </w:rPr>
            </w:pPr>
            <w:r w:rsidRPr="00495C17">
              <w:rPr>
                <w:rFonts w:cstheme="minorHAnsi"/>
                <w:i/>
              </w:rPr>
              <w:t>1</w:t>
            </w:r>
          </w:p>
        </w:tc>
        <w:tc>
          <w:tcPr>
            <w:tcW w:w="480" w:type="pct"/>
            <w:tcBorders>
              <w:top w:val="single" w:sz="8" w:space="0" w:color="auto"/>
              <w:left w:val="single" w:sz="8" w:space="0" w:color="auto"/>
              <w:bottom w:val="single" w:sz="8" w:space="0" w:color="auto"/>
              <w:right w:val="single" w:sz="8" w:space="0" w:color="auto"/>
            </w:tcBorders>
            <w:vAlign w:val="bottom"/>
          </w:tcPr>
          <w:p w14:paraId="3E3BEB45"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62</w:t>
            </w:r>
          </w:p>
        </w:tc>
        <w:tc>
          <w:tcPr>
            <w:tcW w:w="480" w:type="pct"/>
            <w:tcBorders>
              <w:top w:val="single" w:sz="8" w:space="0" w:color="auto"/>
              <w:left w:val="single" w:sz="8" w:space="0" w:color="auto"/>
              <w:bottom w:val="single" w:sz="8" w:space="0" w:color="auto"/>
              <w:right w:val="single" w:sz="8" w:space="0" w:color="auto"/>
            </w:tcBorders>
            <w:noWrap/>
            <w:vAlign w:val="bottom"/>
          </w:tcPr>
          <w:p w14:paraId="1BBD96B0" w14:textId="77777777" w:rsidR="00CE148A" w:rsidRPr="00495C17" w:rsidRDefault="00CE148A" w:rsidP="00495C17">
            <w:pPr>
              <w:spacing w:after="0" w:line="276" w:lineRule="auto"/>
              <w:contextualSpacing/>
              <w:jc w:val="right"/>
              <w:rPr>
                <w:rFonts w:cstheme="minorHAnsi"/>
                <w:i/>
                <w:iCs/>
              </w:rPr>
            </w:pPr>
            <w:r w:rsidRPr="00495C17">
              <w:rPr>
                <w:rFonts w:cstheme="minorHAnsi"/>
                <w:i/>
              </w:rPr>
              <w:t>1</w:t>
            </w:r>
          </w:p>
        </w:tc>
        <w:tc>
          <w:tcPr>
            <w:tcW w:w="481" w:type="pct"/>
            <w:tcBorders>
              <w:top w:val="single" w:sz="8" w:space="0" w:color="auto"/>
              <w:left w:val="single" w:sz="8" w:space="0" w:color="auto"/>
              <w:bottom w:val="single" w:sz="8" w:space="0" w:color="auto"/>
              <w:right w:val="single" w:sz="8" w:space="0" w:color="auto"/>
            </w:tcBorders>
            <w:vAlign w:val="bottom"/>
          </w:tcPr>
          <w:p w14:paraId="534AAD36"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102</w:t>
            </w:r>
          </w:p>
        </w:tc>
      </w:tr>
      <w:tr w:rsidR="00CE148A" w:rsidRPr="00495C17" w14:paraId="55C68E40" w14:textId="77777777" w:rsidTr="00C81403">
        <w:trPr>
          <w:trHeight w:val="278"/>
        </w:trPr>
        <w:tc>
          <w:tcPr>
            <w:tcW w:w="1165" w:type="pct"/>
            <w:tcBorders>
              <w:top w:val="nil"/>
              <w:left w:val="single" w:sz="8" w:space="0" w:color="auto"/>
              <w:bottom w:val="single" w:sz="8" w:space="0" w:color="auto"/>
              <w:right w:val="single" w:sz="8" w:space="0" w:color="auto"/>
            </w:tcBorders>
            <w:shd w:val="clear" w:color="000000" w:fill="D8D8D8"/>
            <w:vAlign w:val="center"/>
          </w:tcPr>
          <w:p w14:paraId="28DD708A" w14:textId="77777777" w:rsidR="00CE148A" w:rsidRPr="00495C17" w:rsidRDefault="00CE148A" w:rsidP="00495C17">
            <w:pPr>
              <w:spacing w:after="0" w:line="276" w:lineRule="auto"/>
              <w:contextualSpacing/>
              <w:rPr>
                <w:rFonts w:cstheme="minorHAnsi"/>
                <w:i/>
              </w:rPr>
            </w:pPr>
            <w:r w:rsidRPr="00495C17">
              <w:rPr>
                <w:rFonts w:cstheme="minorHAnsi"/>
                <w:i/>
              </w:rPr>
              <w:t xml:space="preserve">Hajnówka </w:t>
            </w:r>
          </w:p>
        </w:tc>
        <w:tc>
          <w:tcPr>
            <w:tcW w:w="480" w:type="pct"/>
            <w:tcBorders>
              <w:top w:val="single" w:sz="8" w:space="0" w:color="auto"/>
              <w:left w:val="nil"/>
              <w:bottom w:val="single" w:sz="8" w:space="0" w:color="auto"/>
              <w:right w:val="single" w:sz="8" w:space="0" w:color="auto"/>
            </w:tcBorders>
            <w:noWrap/>
            <w:vAlign w:val="bottom"/>
          </w:tcPr>
          <w:p w14:paraId="52331DE5"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5</w:t>
            </w:r>
          </w:p>
        </w:tc>
        <w:tc>
          <w:tcPr>
            <w:tcW w:w="480" w:type="pct"/>
            <w:tcBorders>
              <w:top w:val="single" w:sz="8" w:space="0" w:color="auto"/>
              <w:left w:val="single" w:sz="8" w:space="0" w:color="auto"/>
              <w:bottom w:val="single" w:sz="8" w:space="0" w:color="auto"/>
              <w:right w:val="single" w:sz="8" w:space="0" w:color="auto"/>
            </w:tcBorders>
            <w:vAlign w:val="bottom"/>
          </w:tcPr>
          <w:p w14:paraId="0E0ECA23"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167</w:t>
            </w:r>
          </w:p>
        </w:tc>
        <w:tc>
          <w:tcPr>
            <w:tcW w:w="480" w:type="pct"/>
            <w:tcBorders>
              <w:top w:val="single" w:sz="8" w:space="0" w:color="auto"/>
              <w:left w:val="single" w:sz="8" w:space="0" w:color="auto"/>
              <w:bottom w:val="single" w:sz="8" w:space="0" w:color="auto"/>
              <w:right w:val="single" w:sz="8" w:space="0" w:color="auto"/>
            </w:tcBorders>
            <w:noWrap/>
            <w:vAlign w:val="bottom"/>
          </w:tcPr>
          <w:p w14:paraId="686D626D" w14:textId="77777777" w:rsidR="00CE148A" w:rsidRPr="00495C17" w:rsidRDefault="00CE148A" w:rsidP="00495C17">
            <w:pPr>
              <w:spacing w:after="0" w:line="276" w:lineRule="auto"/>
              <w:contextualSpacing/>
              <w:jc w:val="right"/>
              <w:rPr>
                <w:rFonts w:cstheme="minorHAnsi"/>
                <w:i/>
                <w:iCs/>
              </w:rPr>
            </w:pPr>
            <w:r w:rsidRPr="00495C17">
              <w:rPr>
                <w:rFonts w:cstheme="minorHAnsi"/>
                <w:i/>
              </w:rPr>
              <w:t>5</w:t>
            </w:r>
          </w:p>
        </w:tc>
        <w:tc>
          <w:tcPr>
            <w:tcW w:w="480" w:type="pct"/>
            <w:tcBorders>
              <w:top w:val="single" w:sz="8" w:space="0" w:color="auto"/>
              <w:left w:val="single" w:sz="8" w:space="0" w:color="auto"/>
              <w:bottom w:val="single" w:sz="8" w:space="0" w:color="auto"/>
              <w:right w:val="single" w:sz="8" w:space="0" w:color="auto"/>
            </w:tcBorders>
            <w:vAlign w:val="bottom"/>
          </w:tcPr>
          <w:p w14:paraId="4765D4E7"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167</w:t>
            </w:r>
          </w:p>
        </w:tc>
        <w:tc>
          <w:tcPr>
            <w:tcW w:w="472" w:type="pct"/>
            <w:tcBorders>
              <w:top w:val="single" w:sz="8" w:space="0" w:color="auto"/>
              <w:left w:val="single" w:sz="8" w:space="0" w:color="auto"/>
              <w:bottom w:val="single" w:sz="8" w:space="0" w:color="auto"/>
              <w:right w:val="single" w:sz="8" w:space="0" w:color="auto"/>
            </w:tcBorders>
            <w:noWrap/>
            <w:vAlign w:val="bottom"/>
          </w:tcPr>
          <w:p w14:paraId="28A56B93" w14:textId="77777777" w:rsidR="00CE148A" w:rsidRPr="00495C17" w:rsidRDefault="00CE148A" w:rsidP="00495C17">
            <w:pPr>
              <w:spacing w:after="0" w:line="276" w:lineRule="auto"/>
              <w:contextualSpacing/>
              <w:jc w:val="right"/>
              <w:rPr>
                <w:rFonts w:cstheme="minorHAnsi"/>
                <w:i/>
                <w:iCs/>
              </w:rPr>
            </w:pPr>
            <w:r w:rsidRPr="00495C17">
              <w:rPr>
                <w:rFonts w:cstheme="minorHAnsi"/>
                <w:i/>
              </w:rPr>
              <w:t>4</w:t>
            </w:r>
          </w:p>
        </w:tc>
        <w:tc>
          <w:tcPr>
            <w:tcW w:w="480" w:type="pct"/>
            <w:tcBorders>
              <w:top w:val="single" w:sz="8" w:space="0" w:color="auto"/>
              <w:left w:val="single" w:sz="8" w:space="0" w:color="auto"/>
              <w:bottom w:val="single" w:sz="8" w:space="0" w:color="auto"/>
              <w:right w:val="single" w:sz="8" w:space="0" w:color="auto"/>
            </w:tcBorders>
            <w:vAlign w:val="bottom"/>
          </w:tcPr>
          <w:p w14:paraId="6D1CAF15"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155</w:t>
            </w:r>
          </w:p>
        </w:tc>
        <w:tc>
          <w:tcPr>
            <w:tcW w:w="480" w:type="pct"/>
            <w:tcBorders>
              <w:top w:val="single" w:sz="8" w:space="0" w:color="auto"/>
              <w:left w:val="single" w:sz="8" w:space="0" w:color="auto"/>
              <w:bottom w:val="single" w:sz="8" w:space="0" w:color="auto"/>
              <w:right w:val="single" w:sz="8" w:space="0" w:color="auto"/>
            </w:tcBorders>
            <w:noWrap/>
            <w:vAlign w:val="bottom"/>
          </w:tcPr>
          <w:p w14:paraId="007599D1" w14:textId="77777777" w:rsidR="00CE148A" w:rsidRPr="00495C17" w:rsidRDefault="00CE148A" w:rsidP="00495C17">
            <w:pPr>
              <w:spacing w:after="0" w:line="276" w:lineRule="auto"/>
              <w:contextualSpacing/>
              <w:jc w:val="right"/>
              <w:rPr>
                <w:rFonts w:cstheme="minorHAnsi"/>
                <w:i/>
                <w:iCs/>
              </w:rPr>
            </w:pPr>
            <w:r w:rsidRPr="00495C17">
              <w:rPr>
                <w:rFonts w:cstheme="minorHAnsi"/>
                <w:i/>
              </w:rPr>
              <w:t>3</w:t>
            </w:r>
          </w:p>
        </w:tc>
        <w:tc>
          <w:tcPr>
            <w:tcW w:w="481" w:type="pct"/>
            <w:tcBorders>
              <w:top w:val="single" w:sz="8" w:space="0" w:color="auto"/>
              <w:left w:val="single" w:sz="8" w:space="0" w:color="auto"/>
              <w:bottom w:val="single" w:sz="8" w:space="0" w:color="auto"/>
              <w:right w:val="single" w:sz="8" w:space="0" w:color="auto"/>
            </w:tcBorders>
            <w:vAlign w:val="bottom"/>
          </w:tcPr>
          <w:p w14:paraId="3A9A8AAB"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143</w:t>
            </w:r>
          </w:p>
        </w:tc>
      </w:tr>
      <w:tr w:rsidR="00CE148A" w:rsidRPr="00495C17" w14:paraId="6DDF3938" w14:textId="77777777" w:rsidTr="00C81403">
        <w:trPr>
          <w:trHeight w:val="278"/>
        </w:trPr>
        <w:tc>
          <w:tcPr>
            <w:tcW w:w="1165" w:type="pct"/>
            <w:tcBorders>
              <w:top w:val="nil"/>
              <w:left w:val="single" w:sz="8" w:space="0" w:color="auto"/>
              <w:bottom w:val="single" w:sz="8" w:space="0" w:color="auto"/>
              <w:right w:val="single" w:sz="8" w:space="0" w:color="auto"/>
            </w:tcBorders>
            <w:shd w:val="clear" w:color="000000" w:fill="D8D8D8"/>
            <w:vAlign w:val="center"/>
          </w:tcPr>
          <w:p w14:paraId="3D4C012C" w14:textId="77777777" w:rsidR="00CE148A" w:rsidRPr="00495C17" w:rsidRDefault="00CE148A" w:rsidP="00495C17">
            <w:pPr>
              <w:spacing w:after="0" w:line="276" w:lineRule="auto"/>
              <w:contextualSpacing/>
              <w:rPr>
                <w:rFonts w:cstheme="minorHAnsi"/>
                <w:i/>
              </w:rPr>
            </w:pPr>
            <w:r w:rsidRPr="00495C17">
              <w:rPr>
                <w:rFonts w:cstheme="minorHAnsi"/>
                <w:i/>
              </w:rPr>
              <w:t xml:space="preserve">Białowieża </w:t>
            </w:r>
          </w:p>
        </w:tc>
        <w:tc>
          <w:tcPr>
            <w:tcW w:w="480" w:type="pct"/>
            <w:tcBorders>
              <w:top w:val="single" w:sz="8" w:space="0" w:color="auto"/>
              <w:left w:val="nil"/>
              <w:bottom w:val="single" w:sz="8" w:space="0" w:color="auto"/>
              <w:right w:val="single" w:sz="8" w:space="0" w:color="auto"/>
            </w:tcBorders>
            <w:noWrap/>
            <w:vAlign w:val="bottom"/>
          </w:tcPr>
          <w:p w14:paraId="27D5B93F"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18</w:t>
            </w:r>
          </w:p>
        </w:tc>
        <w:tc>
          <w:tcPr>
            <w:tcW w:w="480" w:type="pct"/>
            <w:tcBorders>
              <w:top w:val="single" w:sz="8" w:space="0" w:color="auto"/>
              <w:left w:val="single" w:sz="8" w:space="0" w:color="auto"/>
              <w:bottom w:val="single" w:sz="8" w:space="0" w:color="auto"/>
              <w:right w:val="single" w:sz="8" w:space="0" w:color="auto"/>
            </w:tcBorders>
            <w:vAlign w:val="bottom"/>
          </w:tcPr>
          <w:p w14:paraId="4D306B92"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921</w:t>
            </w:r>
          </w:p>
        </w:tc>
        <w:tc>
          <w:tcPr>
            <w:tcW w:w="480" w:type="pct"/>
            <w:tcBorders>
              <w:top w:val="single" w:sz="8" w:space="0" w:color="auto"/>
              <w:left w:val="single" w:sz="8" w:space="0" w:color="auto"/>
              <w:bottom w:val="single" w:sz="8" w:space="0" w:color="auto"/>
              <w:right w:val="single" w:sz="8" w:space="0" w:color="auto"/>
            </w:tcBorders>
            <w:noWrap/>
            <w:vAlign w:val="bottom"/>
          </w:tcPr>
          <w:p w14:paraId="559B9708" w14:textId="77777777" w:rsidR="00CE148A" w:rsidRPr="00495C17" w:rsidRDefault="00CE148A" w:rsidP="00495C17">
            <w:pPr>
              <w:spacing w:after="0" w:line="276" w:lineRule="auto"/>
              <w:contextualSpacing/>
              <w:jc w:val="right"/>
              <w:rPr>
                <w:rFonts w:cstheme="minorHAnsi"/>
                <w:i/>
                <w:iCs/>
              </w:rPr>
            </w:pPr>
            <w:r w:rsidRPr="00495C17">
              <w:rPr>
                <w:rFonts w:cstheme="minorHAnsi"/>
                <w:i/>
              </w:rPr>
              <w:t>19</w:t>
            </w:r>
          </w:p>
        </w:tc>
        <w:tc>
          <w:tcPr>
            <w:tcW w:w="480" w:type="pct"/>
            <w:tcBorders>
              <w:top w:val="single" w:sz="8" w:space="0" w:color="auto"/>
              <w:left w:val="single" w:sz="8" w:space="0" w:color="auto"/>
              <w:bottom w:val="single" w:sz="8" w:space="0" w:color="auto"/>
              <w:right w:val="single" w:sz="8" w:space="0" w:color="auto"/>
            </w:tcBorders>
            <w:vAlign w:val="bottom"/>
          </w:tcPr>
          <w:p w14:paraId="4CFDE353"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949</w:t>
            </w:r>
          </w:p>
        </w:tc>
        <w:tc>
          <w:tcPr>
            <w:tcW w:w="472" w:type="pct"/>
            <w:tcBorders>
              <w:top w:val="single" w:sz="8" w:space="0" w:color="auto"/>
              <w:left w:val="single" w:sz="8" w:space="0" w:color="auto"/>
              <w:bottom w:val="single" w:sz="8" w:space="0" w:color="auto"/>
              <w:right w:val="single" w:sz="8" w:space="0" w:color="auto"/>
            </w:tcBorders>
            <w:noWrap/>
            <w:vAlign w:val="bottom"/>
          </w:tcPr>
          <w:p w14:paraId="4306C3B0" w14:textId="77777777" w:rsidR="00CE148A" w:rsidRPr="00495C17" w:rsidRDefault="00CE148A" w:rsidP="00495C17">
            <w:pPr>
              <w:spacing w:after="0" w:line="276" w:lineRule="auto"/>
              <w:contextualSpacing/>
              <w:jc w:val="right"/>
              <w:rPr>
                <w:rFonts w:cstheme="minorHAnsi"/>
                <w:i/>
                <w:iCs/>
              </w:rPr>
            </w:pPr>
            <w:r w:rsidRPr="00495C17">
              <w:rPr>
                <w:rFonts w:cstheme="minorHAnsi"/>
                <w:i/>
              </w:rPr>
              <w:t>17</w:t>
            </w:r>
          </w:p>
        </w:tc>
        <w:tc>
          <w:tcPr>
            <w:tcW w:w="480" w:type="pct"/>
            <w:tcBorders>
              <w:top w:val="single" w:sz="8" w:space="0" w:color="auto"/>
              <w:left w:val="single" w:sz="8" w:space="0" w:color="auto"/>
              <w:bottom w:val="single" w:sz="8" w:space="0" w:color="auto"/>
              <w:right w:val="single" w:sz="8" w:space="0" w:color="auto"/>
            </w:tcBorders>
            <w:vAlign w:val="bottom"/>
          </w:tcPr>
          <w:p w14:paraId="758E1D49"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815</w:t>
            </w:r>
          </w:p>
        </w:tc>
        <w:tc>
          <w:tcPr>
            <w:tcW w:w="480" w:type="pct"/>
            <w:tcBorders>
              <w:top w:val="single" w:sz="8" w:space="0" w:color="auto"/>
              <w:left w:val="single" w:sz="8" w:space="0" w:color="auto"/>
              <w:bottom w:val="single" w:sz="8" w:space="0" w:color="auto"/>
              <w:right w:val="single" w:sz="8" w:space="0" w:color="auto"/>
            </w:tcBorders>
            <w:noWrap/>
            <w:vAlign w:val="bottom"/>
          </w:tcPr>
          <w:p w14:paraId="68067E5E" w14:textId="77777777" w:rsidR="00CE148A" w:rsidRPr="00495C17" w:rsidRDefault="00CE148A" w:rsidP="00495C17">
            <w:pPr>
              <w:spacing w:after="0" w:line="276" w:lineRule="auto"/>
              <w:contextualSpacing/>
              <w:jc w:val="right"/>
              <w:rPr>
                <w:rFonts w:cstheme="minorHAnsi"/>
                <w:i/>
                <w:iCs/>
              </w:rPr>
            </w:pPr>
            <w:r w:rsidRPr="00495C17">
              <w:rPr>
                <w:rFonts w:cstheme="minorHAnsi"/>
                <w:i/>
              </w:rPr>
              <w:t>16</w:t>
            </w:r>
          </w:p>
        </w:tc>
        <w:tc>
          <w:tcPr>
            <w:tcW w:w="481" w:type="pct"/>
            <w:tcBorders>
              <w:top w:val="single" w:sz="8" w:space="0" w:color="auto"/>
              <w:left w:val="single" w:sz="8" w:space="0" w:color="auto"/>
              <w:bottom w:val="single" w:sz="8" w:space="0" w:color="auto"/>
              <w:right w:val="single" w:sz="8" w:space="0" w:color="auto"/>
            </w:tcBorders>
            <w:vAlign w:val="bottom"/>
          </w:tcPr>
          <w:p w14:paraId="5C2AB7EF"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801</w:t>
            </w:r>
          </w:p>
        </w:tc>
      </w:tr>
      <w:tr w:rsidR="00CE148A" w:rsidRPr="00495C17" w14:paraId="3090BFF7" w14:textId="77777777" w:rsidTr="00C81403">
        <w:trPr>
          <w:trHeight w:val="278"/>
        </w:trPr>
        <w:tc>
          <w:tcPr>
            <w:tcW w:w="1165" w:type="pct"/>
            <w:tcBorders>
              <w:top w:val="nil"/>
              <w:left w:val="single" w:sz="8" w:space="0" w:color="auto"/>
              <w:bottom w:val="single" w:sz="8" w:space="0" w:color="auto"/>
              <w:right w:val="single" w:sz="8" w:space="0" w:color="auto"/>
            </w:tcBorders>
            <w:shd w:val="clear" w:color="000000" w:fill="D8D8D8"/>
            <w:vAlign w:val="center"/>
          </w:tcPr>
          <w:p w14:paraId="27A2FAAD" w14:textId="77777777" w:rsidR="00CE148A" w:rsidRPr="00495C17" w:rsidRDefault="00CE148A" w:rsidP="00495C17">
            <w:pPr>
              <w:spacing w:after="0" w:line="276" w:lineRule="auto"/>
              <w:contextualSpacing/>
              <w:rPr>
                <w:rFonts w:cstheme="minorHAnsi"/>
                <w:i/>
              </w:rPr>
            </w:pPr>
            <w:r w:rsidRPr="00495C17">
              <w:rPr>
                <w:rFonts w:cstheme="minorHAnsi"/>
                <w:i/>
              </w:rPr>
              <w:t xml:space="preserve">Dubicze Cerkiewne </w:t>
            </w:r>
          </w:p>
        </w:tc>
        <w:tc>
          <w:tcPr>
            <w:tcW w:w="480" w:type="pct"/>
            <w:tcBorders>
              <w:top w:val="single" w:sz="8" w:space="0" w:color="auto"/>
              <w:left w:val="nil"/>
              <w:bottom w:val="single" w:sz="8" w:space="0" w:color="auto"/>
              <w:right w:val="single" w:sz="8" w:space="0" w:color="auto"/>
            </w:tcBorders>
            <w:noWrap/>
            <w:vAlign w:val="bottom"/>
          </w:tcPr>
          <w:p w14:paraId="327796E4"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7</w:t>
            </w:r>
          </w:p>
        </w:tc>
        <w:tc>
          <w:tcPr>
            <w:tcW w:w="480" w:type="pct"/>
            <w:tcBorders>
              <w:top w:val="single" w:sz="8" w:space="0" w:color="auto"/>
              <w:left w:val="single" w:sz="8" w:space="0" w:color="auto"/>
              <w:bottom w:val="single" w:sz="8" w:space="0" w:color="auto"/>
              <w:right w:val="single" w:sz="8" w:space="0" w:color="auto"/>
            </w:tcBorders>
            <w:vAlign w:val="bottom"/>
          </w:tcPr>
          <w:p w14:paraId="30E46CB7"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161</w:t>
            </w:r>
          </w:p>
        </w:tc>
        <w:tc>
          <w:tcPr>
            <w:tcW w:w="480" w:type="pct"/>
            <w:tcBorders>
              <w:top w:val="single" w:sz="8" w:space="0" w:color="auto"/>
              <w:left w:val="single" w:sz="8" w:space="0" w:color="auto"/>
              <w:bottom w:val="single" w:sz="8" w:space="0" w:color="auto"/>
              <w:right w:val="single" w:sz="8" w:space="0" w:color="auto"/>
            </w:tcBorders>
            <w:noWrap/>
            <w:vAlign w:val="bottom"/>
          </w:tcPr>
          <w:p w14:paraId="462B71AF" w14:textId="77777777" w:rsidR="00CE148A" w:rsidRPr="00495C17" w:rsidRDefault="00CE148A" w:rsidP="00495C17">
            <w:pPr>
              <w:spacing w:after="0" w:line="276" w:lineRule="auto"/>
              <w:contextualSpacing/>
              <w:jc w:val="right"/>
              <w:rPr>
                <w:rFonts w:cstheme="minorHAnsi"/>
                <w:i/>
                <w:iCs/>
              </w:rPr>
            </w:pPr>
            <w:r w:rsidRPr="00495C17">
              <w:rPr>
                <w:rFonts w:cstheme="minorHAnsi"/>
                <w:i/>
              </w:rPr>
              <w:t>7</w:t>
            </w:r>
          </w:p>
        </w:tc>
        <w:tc>
          <w:tcPr>
            <w:tcW w:w="480" w:type="pct"/>
            <w:tcBorders>
              <w:top w:val="single" w:sz="8" w:space="0" w:color="auto"/>
              <w:left w:val="single" w:sz="8" w:space="0" w:color="auto"/>
              <w:bottom w:val="single" w:sz="8" w:space="0" w:color="auto"/>
              <w:right w:val="single" w:sz="8" w:space="0" w:color="auto"/>
            </w:tcBorders>
            <w:vAlign w:val="bottom"/>
          </w:tcPr>
          <w:p w14:paraId="0BB5322D"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161</w:t>
            </w:r>
          </w:p>
        </w:tc>
        <w:tc>
          <w:tcPr>
            <w:tcW w:w="472" w:type="pct"/>
            <w:tcBorders>
              <w:top w:val="single" w:sz="8" w:space="0" w:color="auto"/>
              <w:left w:val="single" w:sz="8" w:space="0" w:color="auto"/>
              <w:bottom w:val="single" w:sz="8" w:space="0" w:color="auto"/>
              <w:right w:val="single" w:sz="8" w:space="0" w:color="auto"/>
            </w:tcBorders>
            <w:noWrap/>
            <w:vAlign w:val="bottom"/>
          </w:tcPr>
          <w:p w14:paraId="41529588" w14:textId="77777777" w:rsidR="00CE148A" w:rsidRPr="00495C17" w:rsidRDefault="00CE148A" w:rsidP="00495C17">
            <w:pPr>
              <w:spacing w:after="0" w:line="276" w:lineRule="auto"/>
              <w:contextualSpacing/>
              <w:jc w:val="right"/>
              <w:rPr>
                <w:rFonts w:cstheme="minorHAnsi"/>
                <w:i/>
                <w:iCs/>
              </w:rPr>
            </w:pPr>
            <w:r w:rsidRPr="00495C17">
              <w:rPr>
                <w:rFonts w:cstheme="minorHAnsi"/>
                <w:i/>
              </w:rPr>
              <w:t>7</w:t>
            </w:r>
          </w:p>
        </w:tc>
        <w:tc>
          <w:tcPr>
            <w:tcW w:w="480" w:type="pct"/>
            <w:tcBorders>
              <w:top w:val="single" w:sz="8" w:space="0" w:color="auto"/>
              <w:left w:val="single" w:sz="8" w:space="0" w:color="auto"/>
              <w:bottom w:val="single" w:sz="8" w:space="0" w:color="auto"/>
              <w:right w:val="single" w:sz="8" w:space="0" w:color="auto"/>
            </w:tcBorders>
            <w:vAlign w:val="bottom"/>
          </w:tcPr>
          <w:p w14:paraId="183F4A31"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181</w:t>
            </w:r>
          </w:p>
        </w:tc>
        <w:tc>
          <w:tcPr>
            <w:tcW w:w="480" w:type="pct"/>
            <w:tcBorders>
              <w:top w:val="single" w:sz="8" w:space="0" w:color="auto"/>
              <w:left w:val="single" w:sz="8" w:space="0" w:color="auto"/>
              <w:bottom w:val="single" w:sz="8" w:space="0" w:color="auto"/>
              <w:right w:val="single" w:sz="8" w:space="0" w:color="auto"/>
            </w:tcBorders>
            <w:noWrap/>
            <w:vAlign w:val="bottom"/>
          </w:tcPr>
          <w:p w14:paraId="4F0DEDBA" w14:textId="77777777" w:rsidR="00CE148A" w:rsidRPr="00495C17" w:rsidRDefault="00CE148A" w:rsidP="00495C17">
            <w:pPr>
              <w:spacing w:after="0" w:line="276" w:lineRule="auto"/>
              <w:contextualSpacing/>
              <w:jc w:val="right"/>
              <w:rPr>
                <w:rFonts w:cstheme="minorHAnsi"/>
                <w:i/>
                <w:iCs/>
              </w:rPr>
            </w:pPr>
            <w:r w:rsidRPr="00495C17">
              <w:rPr>
                <w:rFonts w:cstheme="minorHAnsi"/>
                <w:i/>
              </w:rPr>
              <w:t>6</w:t>
            </w:r>
          </w:p>
        </w:tc>
        <w:tc>
          <w:tcPr>
            <w:tcW w:w="481" w:type="pct"/>
            <w:tcBorders>
              <w:top w:val="single" w:sz="8" w:space="0" w:color="auto"/>
              <w:left w:val="single" w:sz="8" w:space="0" w:color="auto"/>
              <w:bottom w:val="single" w:sz="8" w:space="0" w:color="auto"/>
              <w:right w:val="single" w:sz="8" w:space="0" w:color="auto"/>
            </w:tcBorders>
            <w:vAlign w:val="bottom"/>
          </w:tcPr>
          <w:p w14:paraId="6465CDB0"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136</w:t>
            </w:r>
          </w:p>
        </w:tc>
      </w:tr>
      <w:tr w:rsidR="00CE148A" w:rsidRPr="00495C17" w14:paraId="09666348" w14:textId="77777777" w:rsidTr="00C81403">
        <w:trPr>
          <w:trHeight w:val="278"/>
        </w:trPr>
        <w:tc>
          <w:tcPr>
            <w:tcW w:w="1165" w:type="pct"/>
            <w:tcBorders>
              <w:top w:val="nil"/>
              <w:left w:val="single" w:sz="8" w:space="0" w:color="auto"/>
              <w:bottom w:val="single" w:sz="8" w:space="0" w:color="auto"/>
              <w:right w:val="single" w:sz="8" w:space="0" w:color="auto"/>
            </w:tcBorders>
            <w:shd w:val="clear" w:color="000000" w:fill="D8D8D8"/>
            <w:vAlign w:val="center"/>
          </w:tcPr>
          <w:p w14:paraId="3C213734" w14:textId="77777777" w:rsidR="00CE148A" w:rsidRPr="00495C17" w:rsidRDefault="00CE148A" w:rsidP="00495C17">
            <w:pPr>
              <w:spacing w:after="0" w:line="276" w:lineRule="auto"/>
              <w:contextualSpacing/>
              <w:rPr>
                <w:rFonts w:cstheme="minorHAnsi"/>
                <w:i/>
              </w:rPr>
            </w:pPr>
            <w:r w:rsidRPr="00495C17">
              <w:rPr>
                <w:rFonts w:cstheme="minorHAnsi"/>
                <w:i/>
              </w:rPr>
              <w:t xml:space="preserve">Hajnówka </w:t>
            </w:r>
          </w:p>
        </w:tc>
        <w:tc>
          <w:tcPr>
            <w:tcW w:w="480" w:type="pct"/>
            <w:tcBorders>
              <w:top w:val="single" w:sz="8" w:space="0" w:color="auto"/>
              <w:left w:val="nil"/>
              <w:bottom w:val="single" w:sz="8" w:space="0" w:color="auto"/>
              <w:right w:val="single" w:sz="8" w:space="0" w:color="auto"/>
            </w:tcBorders>
            <w:noWrap/>
            <w:vAlign w:val="bottom"/>
          </w:tcPr>
          <w:p w14:paraId="614FA2E0"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w:t>
            </w:r>
          </w:p>
        </w:tc>
        <w:tc>
          <w:tcPr>
            <w:tcW w:w="480" w:type="pct"/>
            <w:tcBorders>
              <w:top w:val="single" w:sz="8" w:space="0" w:color="auto"/>
              <w:left w:val="single" w:sz="8" w:space="0" w:color="auto"/>
              <w:bottom w:val="single" w:sz="8" w:space="0" w:color="auto"/>
              <w:right w:val="single" w:sz="8" w:space="0" w:color="auto"/>
            </w:tcBorders>
            <w:vAlign w:val="bottom"/>
          </w:tcPr>
          <w:p w14:paraId="4728552C"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15</w:t>
            </w:r>
          </w:p>
        </w:tc>
        <w:tc>
          <w:tcPr>
            <w:tcW w:w="480" w:type="pct"/>
            <w:tcBorders>
              <w:top w:val="single" w:sz="8" w:space="0" w:color="auto"/>
              <w:left w:val="single" w:sz="8" w:space="0" w:color="auto"/>
              <w:bottom w:val="single" w:sz="8" w:space="0" w:color="auto"/>
              <w:right w:val="single" w:sz="8" w:space="0" w:color="auto"/>
            </w:tcBorders>
            <w:noWrap/>
            <w:vAlign w:val="bottom"/>
          </w:tcPr>
          <w:p w14:paraId="7158651A" w14:textId="77777777" w:rsidR="00CE148A" w:rsidRPr="00495C17" w:rsidRDefault="00CE148A" w:rsidP="00495C17">
            <w:pPr>
              <w:spacing w:after="0" w:line="276" w:lineRule="auto"/>
              <w:contextualSpacing/>
              <w:jc w:val="right"/>
              <w:rPr>
                <w:rFonts w:cstheme="minorHAnsi"/>
                <w:i/>
                <w:iCs/>
              </w:rPr>
            </w:pPr>
            <w:r w:rsidRPr="00495C17">
              <w:rPr>
                <w:rFonts w:cstheme="minorHAnsi"/>
                <w:i/>
              </w:rPr>
              <w:t>1</w:t>
            </w:r>
          </w:p>
        </w:tc>
        <w:tc>
          <w:tcPr>
            <w:tcW w:w="480" w:type="pct"/>
            <w:tcBorders>
              <w:top w:val="single" w:sz="8" w:space="0" w:color="auto"/>
              <w:left w:val="single" w:sz="8" w:space="0" w:color="auto"/>
              <w:bottom w:val="single" w:sz="8" w:space="0" w:color="auto"/>
              <w:right w:val="single" w:sz="8" w:space="0" w:color="auto"/>
            </w:tcBorders>
            <w:vAlign w:val="bottom"/>
          </w:tcPr>
          <w:p w14:paraId="672B9AC4"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15</w:t>
            </w:r>
          </w:p>
        </w:tc>
        <w:tc>
          <w:tcPr>
            <w:tcW w:w="472" w:type="pct"/>
            <w:tcBorders>
              <w:top w:val="single" w:sz="8" w:space="0" w:color="auto"/>
              <w:left w:val="single" w:sz="8" w:space="0" w:color="auto"/>
              <w:bottom w:val="single" w:sz="8" w:space="0" w:color="auto"/>
              <w:right w:val="single" w:sz="8" w:space="0" w:color="auto"/>
            </w:tcBorders>
            <w:noWrap/>
            <w:vAlign w:val="bottom"/>
          </w:tcPr>
          <w:p w14:paraId="0EDD4904" w14:textId="77777777" w:rsidR="00CE148A" w:rsidRPr="00495C17" w:rsidRDefault="00CE148A" w:rsidP="00495C17">
            <w:pPr>
              <w:spacing w:after="0" w:line="276" w:lineRule="auto"/>
              <w:contextualSpacing/>
              <w:jc w:val="right"/>
              <w:rPr>
                <w:rFonts w:cstheme="minorHAnsi"/>
                <w:i/>
                <w:iCs/>
              </w:rPr>
            </w:pPr>
            <w:r w:rsidRPr="00495C17">
              <w:rPr>
                <w:rFonts w:cstheme="minorHAnsi"/>
                <w:i/>
              </w:rPr>
              <w:t>1</w:t>
            </w:r>
          </w:p>
        </w:tc>
        <w:tc>
          <w:tcPr>
            <w:tcW w:w="480" w:type="pct"/>
            <w:tcBorders>
              <w:top w:val="single" w:sz="8" w:space="0" w:color="auto"/>
              <w:left w:val="single" w:sz="8" w:space="0" w:color="auto"/>
              <w:bottom w:val="single" w:sz="8" w:space="0" w:color="auto"/>
              <w:right w:val="single" w:sz="8" w:space="0" w:color="auto"/>
            </w:tcBorders>
            <w:vAlign w:val="bottom"/>
          </w:tcPr>
          <w:p w14:paraId="5A46E2F0"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15</w:t>
            </w:r>
          </w:p>
        </w:tc>
        <w:tc>
          <w:tcPr>
            <w:tcW w:w="480" w:type="pct"/>
            <w:tcBorders>
              <w:top w:val="single" w:sz="8" w:space="0" w:color="auto"/>
              <w:left w:val="single" w:sz="8" w:space="0" w:color="auto"/>
              <w:bottom w:val="single" w:sz="8" w:space="0" w:color="auto"/>
              <w:right w:val="single" w:sz="8" w:space="0" w:color="auto"/>
            </w:tcBorders>
            <w:noWrap/>
            <w:vAlign w:val="bottom"/>
          </w:tcPr>
          <w:p w14:paraId="6C7CEBC6" w14:textId="77777777" w:rsidR="00CE148A" w:rsidRPr="00495C17" w:rsidRDefault="00CE148A" w:rsidP="00495C17">
            <w:pPr>
              <w:spacing w:after="0" w:line="276" w:lineRule="auto"/>
              <w:contextualSpacing/>
              <w:jc w:val="right"/>
              <w:rPr>
                <w:rFonts w:cstheme="minorHAnsi"/>
                <w:i/>
                <w:iCs/>
              </w:rPr>
            </w:pPr>
            <w:r w:rsidRPr="00495C17">
              <w:rPr>
                <w:rFonts w:cstheme="minorHAnsi"/>
                <w:i/>
              </w:rPr>
              <w:t>1</w:t>
            </w:r>
          </w:p>
        </w:tc>
        <w:tc>
          <w:tcPr>
            <w:tcW w:w="481" w:type="pct"/>
            <w:tcBorders>
              <w:top w:val="single" w:sz="8" w:space="0" w:color="auto"/>
              <w:left w:val="single" w:sz="8" w:space="0" w:color="auto"/>
              <w:bottom w:val="single" w:sz="8" w:space="0" w:color="auto"/>
              <w:right w:val="single" w:sz="8" w:space="0" w:color="auto"/>
            </w:tcBorders>
            <w:vAlign w:val="bottom"/>
          </w:tcPr>
          <w:p w14:paraId="0F6DFBED"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15</w:t>
            </w:r>
          </w:p>
        </w:tc>
      </w:tr>
      <w:tr w:rsidR="00CE148A" w:rsidRPr="00495C17" w14:paraId="2A7599DC" w14:textId="77777777" w:rsidTr="00C81403">
        <w:trPr>
          <w:trHeight w:val="278"/>
        </w:trPr>
        <w:tc>
          <w:tcPr>
            <w:tcW w:w="1165" w:type="pct"/>
            <w:tcBorders>
              <w:top w:val="nil"/>
              <w:left w:val="single" w:sz="8" w:space="0" w:color="auto"/>
              <w:bottom w:val="single" w:sz="8" w:space="0" w:color="auto"/>
              <w:right w:val="single" w:sz="8" w:space="0" w:color="auto"/>
            </w:tcBorders>
            <w:shd w:val="clear" w:color="000000" w:fill="D8D8D8"/>
            <w:vAlign w:val="center"/>
          </w:tcPr>
          <w:p w14:paraId="37FB6CC4" w14:textId="77777777" w:rsidR="00CE148A" w:rsidRPr="00495C17" w:rsidRDefault="00CE148A" w:rsidP="00495C17">
            <w:pPr>
              <w:spacing w:after="0" w:line="276" w:lineRule="auto"/>
              <w:contextualSpacing/>
              <w:rPr>
                <w:rFonts w:cstheme="minorHAnsi"/>
                <w:i/>
              </w:rPr>
            </w:pPr>
            <w:r w:rsidRPr="00495C17">
              <w:rPr>
                <w:rFonts w:cstheme="minorHAnsi"/>
                <w:i/>
              </w:rPr>
              <w:t xml:space="preserve">Narew </w:t>
            </w:r>
          </w:p>
        </w:tc>
        <w:tc>
          <w:tcPr>
            <w:tcW w:w="480" w:type="pct"/>
            <w:tcBorders>
              <w:top w:val="single" w:sz="8" w:space="0" w:color="auto"/>
              <w:left w:val="nil"/>
              <w:bottom w:val="single" w:sz="8" w:space="0" w:color="auto"/>
              <w:right w:val="single" w:sz="8" w:space="0" w:color="auto"/>
            </w:tcBorders>
            <w:noWrap/>
            <w:vAlign w:val="bottom"/>
          </w:tcPr>
          <w:p w14:paraId="43886A1A"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3</w:t>
            </w:r>
          </w:p>
        </w:tc>
        <w:tc>
          <w:tcPr>
            <w:tcW w:w="480" w:type="pct"/>
            <w:tcBorders>
              <w:top w:val="single" w:sz="8" w:space="0" w:color="auto"/>
              <w:left w:val="single" w:sz="8" w:space="0" w:color="auto"/>
              <w:bottom w:val="single" w:sz="8" w:space="0" w:color="auto"/>
              <w:right w:val="single" w:sz="8" w:space="0" w:color="auto"/>
            </w:tcBorders>
            <w:vAlign w:val="bottom"/>
          </w:tcPr>
          <w:p w14:paraId="635B4B8C"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63</w:t>
            </w:r>
          </w:p>
        </w:tc>
        <w:tc>
          <w:tcPr>
            <w:tcW w:w="480" w:type="pct"/>
            <w:tcBorders>
              <w:top w:val="single" w:sz="8" w:space="0" w:color="auto"/>
              <w:left w:val="single" w:sz="8" w:space="0" w:color="auto"/>
              <w:bottom w:val="single" w:sz="8" w:space="0" w:color="auto"/>
              <w:right w:val="single" w:sz="8" w:space="0" w:color="auto"/>
            </w:tcBorders>
            <w:noWrap/>
            <w:vAlign w:val="bottom"/>
          </w:tcPr>
          <w:p w14:paraId="406E2D79" w14:textId="77777777" w:rsidR="00CE148A" w:rsidRPr="00495C17" w:rsidRDefault="00CE148A" w:rsidP="00495C17">
            <w:pPr>
              <w:spacing w:after="0" w:line="276" w:lineRule="auto"/>
              <w:contextualSpacing/>
              <w:jc w:val="right"/>
              <w:rPr>
                <w:rFonts w:cstheme="minorHAnsi"/>
                <w:i/>
                <w:iCs/>
              </w:rPr>
            </w:pPr>
            <w:r w:rsidRPr="00495C17">
              <w:rPr>
                <w:rFonts w:cstheme="minorHAnsi"/>
                <w:i/>
              </w:rPr>
              <w:t>3</w:t>
            </w:r>
          </w:p>
        </w:tc>
        <w:tc>
          <w:tcPr>
            <w:tcW w:w="480" w:type="pct"/>
            <w:tcBorders>
              <w:top w:val="single" w:sz="8" w:space="0" w:color="auto"/>
              <w:left w:val="single" w:sz="8" w:space="0" w:color="auto"/>
              <w:bottom w:val="single" w:sz="8" w:space="0" w:color="auto"/>
              <w:right w:val="single" w:sz="8" w:space="0" w:color="auto"/>
            </w:tcBorders>
            <w:vAlign w:val="bottom"/>
          </w:tcPr>
          <w:p w14:paraId="5DD35F36"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63</w:t>
            </w:r>
          </w:p>
        </w:tc>
        <w:tc>
          <w:tcPr>
            <w:tcW w:w="472" w:type="pct"/>
            <w:tcBorders>
              <w:top w:val="single" w:sz="8" w:space="0" w:color="auto"/>
              <w:left w:val="single" w:sz="8" w:space="0" w:color="auto"/>
              <w:bottom w:val="single" w:sz="8" w:space="0" w:color="auto"/>
              <w:right w:val="single" w:sz="8" w:space="0" w:color="auto"/>
            </w:tcBorders>
            <w:noWrap/>
            <w:vAlign w:val="bottom"/>
          </w:tcPr>
          <w:p w14:paraId="10F875CF" w14:textId="77777777" w:rsidR="00CE148A" w:rsidRPr="00495C17" w:rsidRDefault="00CE148A" w:rsidP="00495C17">
            <w:pPr>
              <w:spacing w:after="0" w:line="276" w:lineRule="auto"/>
              <w:contextualSpacing/>
              <w:jc w:val="right"/>
              <w:rPr>
                <w:rFonts w:cstheme="minorHAnsi"/>
                <w:i/>
                <w:iCs/>
              </w:rPr>
            </w:pPr>
            <w:r w:rsidRPr="00495C17">
              <w:rPr>
                <w:rFonts w:cstheme="minorHAnsi"/>
                <w:i/>
              </w:rPr>
              <w:t>3</w:t>
            </w:r>
          </w:p>
        </w:tc>
        <w:tc>
          <w:tcPr>
            <w:tcW w:w="480" w:type="pct"/>
            <w:tcBorders>
              <w:top w:val="single" w:sz="8" w:space="0" w:color="auto"/>
              <w:left w:val="single" w:sz="8" w:space="0" w:color="auto"/>
              <w:bottom w:val="single" w:sz="8" w:space="0" w:color="auto"/>
              <w:right w:val="single" w:sz="8" w:space="0" w:color="auto"/>
            </w:tcBorders>
            <w:vAlign w:val="bottom"/>
          </w:tcPr>
          <w:p w14:paraId="26CC3BDA"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63</w:t>
            </w:r>
          </w:p>
        </w:tc>
        <w:tc>
          <w:tcPr>
            <w:tcW w:w="480" w:type="pct"/>
            <w:tcBorders>
              <w:top w:val="single" w:sz="8" w:space="0" w:color="auto"/>
              <w:left w:val="single" w:sz="8" w:space="0" w:color="auto"/>
              <w:bottom w:val="single" w:sz="8" w:space="0" w:color="auto"/>
              <w:right w:val="single" w:sz="8" w:space="0" w:color="auto"/>
            </w:tcBorders>
            <w:noWrap/>
            <w:vAlign w:val="bottom"/>
          </w:tcPr>
          <w:p w14:paraId="0420CFC6" w14:textId="77777777" w:rsidR="00CE148A" w:rsidRPr="00495C17" w:rsidRDefault="00CE148A" w:rsidP="00495C17">
            <w:pPr>
              <w:spacing w:after="0" w:line="276" w:lineRule="auto"/>
              <w:contextualSpacing/>
              <w:jc w:val="right"/>
              <w:rPr>
                <w:rFonts w:cstheme="minorHAnsi"/>
                <w:i/>
                <w:iCs/>
              </w:rPr>
            </w:pPr>
            <w:r w:rsidRPr="00495C17">
              <w:rPr>
                <w:rFonts w:cstheme="minorHAnsi"/>
                <w:i/>
              </w:rPr>
              <w:t>3</w:t>
            </w:r>
          </w:p>
        </w:tc>
        <w:tc>
          <w:tcPr>
            <w:tcW w:w="481" w:type="pct"/>
            <w:tcBorders>
              <w:top w:val="single" w:sz="8" w:space="0" w:color="auto"/>
              <w:left w:val="single" w:sz="8" w:space="0" w:color="auto"/>
              <w:bottom w:val="single" w:sz="8" w:space="0" w:color="auto"/>
              <w:right w:val="single" w:sz="8" w:space="0" w:color="auto"/>
            </w:tcBorders>
            <w:vAlign w:val="bottom"/>
          </w:tcPr>
          <w:p w14:paraId="79CF8D88"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63</w:t>
            </w:r>
          </w:p>
        </w:tc>
      </w:tr>
      <w:tr w:rsidR="00CE148A" w:rsidRPr="00495C17" w14:paraId="436564FF" w14:textId="77777777" w:rsidTr="00C81403">
        <w:trPr>
          <w:trHeight w:val="278"/>
        </w:trPr>
        <w:tc>
          <w:tcPr>
            <w:tcW w:w="1165" w:type="pct"/>
            <w:tcBorders>
              <w:top w:val="nil"/>
              <w:left w:val="single" w:sz="8" w:space="0" w:color="auto"/>
              <w:bottom w:val="single" w:sz="8" w:space="0" w:color="auto"/>
              <w:right w:val="single" w:sz="8" w:space="0" w:color="auto"/>
            </w:tcBorders>
            <w:shd w:val="clear" w:color="000000" w:fill="D8D8D8"/>
            <w:vAlign w:val="center"/>
          </w:tcPr>
          <w:p w14:paraId="7C9C65B5" w14:textId="77777777" w:rsidR="00CE148A" w:rsidRPr="00495C17" w:rsidRDefault="00CE148A" w:rsidP="00495C17">
            <w:pPr>
              <w:spacing w:after="0" w:line="276" w:lineRule="auto"/>
              <w:contextualSpacing/>
              <w:rPr>
                <w:rFonts w:cstheme="minorHAnsi"/>
                <w:i/>
              </w:rPr>
            </w:pPr>
            <w:r w:rsidRPr="00495C17">
              <w:rPr>
                <w:rFonts w:cstheme="minorHAnsi"/>
                <w:i/>
              </w:rPr>
              <w:t xml:space="preserve">Narewka </w:t>
            </w:r>
          </w:p>
        </w:tc>
        <w:tc>
          <w:tcPr>
            <w:tcW w:w="480" w:type="pct"/>
            <w:tcBorders>
              <w:top w:val="single" w:sz="8" w:space="0" w:color="auto"/>
              <w:left w:val="nil"/>
              <w:bottom w:val="single" w:sz="8" w:space="0" w:color="auto"/>
              <w:right w:val="single" w:sz="8" w:space="0" w:color="auto"/>
            </w:tcBorders>
            <w:noWrap/>
            <w:vAlign w:val="bottom"/>
          </w:tcPr>
          <w:p w14:paraId="16F6DA53"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4</w:t>
            </w:r>
          </w:p>
        </w:tc>
        <w:tc>
          <w:tcPr>
            <w:tcW w:w="480" w:type="pct"/>
            <w:tcBorders>
              <w:top w:val="single" w:sz="8" w:space="0" w:color="auto"/>
              <w:left w:val="single" w:sz="8" w:space="0" w:color="auto"/>
              <w:bottom w:val="single" w:sz="8" w:space="0" w:color="auto"/>
              <w:right w:val="single" w:sz="8" w:space="0" w:color="auto"/>
            </w:tcBorders>
            <w:vAlign w:val="bottom"/>
          </w:tcPr>
          <w:p w14:paraId="17226883"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116</w:t>
            </w:r>
          </w:p>
        </w:tc>
        <w:tc>
          <w:tcPr>
            <w:tcW w:w="480" w:type="pct"/>
            <w:tcBorders>
              <w:top w:val="single" w:sz="8" w:space="0" w:color="auto"/>
              <w:left w:val="single" w:sz="8" w:space="0" w:color="auto"/>
              <w:bottom w:val="single" w:sz="8" w:space="0" w:color="auto"/>
              <w:right w:val="single" w:sz="8" w:space="0" w:color="auto"/>
            </w:tcBorders>
            <w:noWrap/>
            <w:vAlign w:val="bottom"/>
          </w:tcPr>
          <w:p w14:paraId="1E103293" w14:textId="77777777" w:rsidR="00CE148A" w:rsidRPr="00495C17" w:rsidRDefault="00CE148A" w:rsidP="00495C17">
            <w:pPr>
              <w:spacing w:after="0" w:line="276" w:lineRule="auto"/>
              <w:contextualSpacing/>
              <w:jc w:val="right"/>
              <w:rPr>
                <w:rFonts w:cstheme="minorHAnsi"/>
                <w:i/>
                <w:iCs/>
              </w:rPr>
            </w:pPr>
            <w:r w:rsidRPr="00495C17">
              <w:rPr>
                <w:rFonts w:cstheme="minorHAnsi"/>
                <w:i/>
              </w:rPr>
              <w:t>4</w:t>
            </w:r>
          </w:p>
        </w:tc>
        <w:tc>
          <w:tcPr>
            <w:tcW w:w="480" w:type="pct"/>
            <w:tcBorders>
              <w:top w:val="single" w:sz="8" w:space="0" w:color="auto"/>
              <w:left w:val="single" w:sz="8" w:space="0" w:color="auto"/>
              <w:bottom w:val="single" w:sz="8" w:space="0" w:color="auto"/>
              <w:right w:val="single" w:sz="8" w:space="0" w:color="auto"/>
            </w:tcBorders>
            <w:vAlign w:val="bottom"/>
          </w:tcPr>
          <w:p w14:paraId="6E70E1BB"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116</w:t>
            </w:r>
          </w:p>
        </w:tc>
        <w:tc>
          <w:tcPr>
            <w:tcW w:w="472" w:type="pct"/>
            <w:tcBorders>
              <w:top w:val="single" w:sz="8" w:space="0" w:color="auto"/>
              <w:left w:val="single" w:sz="8" w:space="0" w:color="auto"/>
              <w:bottom w:val="single" w:sz="8" w:space="0" w:color="auto"/>
              <w:right w:val="single" w:sz="8" w:space="0" w:color="auto"/>
            </w:tcBorders>
            <w:noWrap/>
            <w:vAlign w:val="bottom"/>
          </w:tcPr>
          <w:p w14:paraId="7B90A2D7" w14:textId="77777777" w:rsidR="00CE148A" w:rsidRPr="00495C17" w:rsidRDefault="00CE148A" w:rsidP="00495C17">
            <w:pPr>
              <w:spacing w:after="0" w:line="276" w:lineRule="auto"/>
              <w:contextualSpacing/>
              <w:jc w:val="right"/>
              <w:rPr>
                <w:rFonts w:cstheme="minorHAnsi"/>
                <w:i/>
                <w:iCs/>
              </w:rPr>
            </w:pPr>
            <w:r w:rsidRPr="00495C17">
              <w:rPr>
                <w:rFonts w:cstheme="minorHAnsi"/>
                <w:i/>
              </w:rPr>
              <w:t>4</w:t>
            </w:r>
          </w:p>
        </w:tc>
        <w:tc>
          <w:tcPr>
            <w:tcW w:w="480" w:type="pct"/>
            <w:tcBorders>
              <w:top w:val="single" w:sz="8" w:space="0" w:color="auto"/>
              <w:left w:val="single" w:sz="8" w:space="0" w:color="auto"/>
              <w:bottom w:val="single" w:sz="8" w:space="0" w:color="auto"/>
              <w:right w:val="single" w:sz="8" w:space="0" w:color="auto"/>
            </w:tcBorders>
            <w:vAlign w:val="bottom"/>
          </w:tcPr>
          <w:p w14:paraId="76C3FF20"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116</w:t>
            </w:r>
          </w:p>
        </w:tc>
        <w:tc>
          <w:tcPr>
            <w:tcW w:w="480" w:type="pct"/>
            <w:tcBorders>
              <w:top w:val="single" w:sz="8" w:space="0" w:color="auto"/>
              <w:left w:val="single" w:sz="8" w:space="0" w:color="auto"/>
              <w:bottom w:val="single" w:sz="8" w:space="0" w:color="auto"/>
              <w:right w:val="single" w:sz="8" w:space="0" w:color="auto"/>
            </w:tcBorders>
            <w:noWrap/>
            <w:vAlign w:val="bottom"/>
          </w:tcPr>
          <w:p w14:paraId="581F538D" w14:textId="77777777" w:rsidR="00CE148A" w:rsidRPr="00495C17" w:rsidRDefault="00CE148A" w:rsidP="00495C17">
            <w:pPr>
              <w:spacing w:after="0" w:line="276" w:lineRule="auto"/>
              <w:contextualSpacing/>
              <w:jc w:val="right"/>
              <w:rPr>
                <w:rFonts w:cstheme="minorHAnsi"/>
                <w:i/>
                <w:iCs/>
              </w:rPr>
            </w:pPr>
            <w:r w:rsidRPr="00495C17">
              <w:rPr>
                <w:rFonts w:cstheme="minorHAnsi"/>
                <w:i/>
              </w:rPr>
              <w:t>4</w:t>
            </w:r>
          </w:p>
        </w:tc>
        <w:tc>
          <w:tcPr>
            <w:tcW w:w="481" w:type="pct"/>
            <w:tcBorders>
              <w:top w:val="single" w:sz="8" w:space="0" w:color="auto"/>
              <w:left w:val="single" w:sz="8" w:space="0" w:color="auto"/>
              <w:bottom w:val="single" w:sz="8" w:space="0" w:color="auto"/>
              <w:right w:val="single" w:sz="8" w:space="0" w:color="auto"/>
            </w:tcBorders>
            <w:vAlign w:val="bottom"/>
          </w:tcPr>
          <w:p w14:paraId="44D53BD6" w14:textId="77777777" w:rsidR="00CE148A" w:rsidRPr="00495C17" w:rsidRDefault="00CE148A" w:rsidP="00495C17">
            <w:pPr>
              <w:spacing w:after="0" w:line="276" w:lineRule="auto"/>
              <w:contextualSpacing/>
              <w:jc w:val="right"/>
              <w:rPr>
                <w:rFonts w:cstheme="minorHAnsi"/>
                <w:i/>
                <w:iCs/>
              </w:rPr>
            </w:pPr>
            <w:r w:rsidRPr="00495C17">
              <w:rPr>
                <w:rFonts w:cstheme="minorHAnsi"/>
                <w:i/>
                <w:iCs/>
              </w:rPr>
              <w:t>95</w:t>
            </w:r>
          </w:p>
        </w:tc>
      </w:tr>
      <w:tr w:rsidR="00CE148A" w:rsidRPr="00495C17" w14:paraId="459EF4F5" w14:textId="77777777" w:rsidTr="00C81403">
        <w:trPr>
          <w:trHeight w:val="278"/>
        </w:trPr>
        <w:tc>
          <w:tcPr>
            <w:tcW w:w="1165" w:type="pct"/>
            <w:tcBorders>
              <w:top w:val="nil"/>
              <w:left w:val="single" w:sz="8" w:space="0" w:color="auto"/>
              <w:bottom w:val="single" w:sz="8" w:space="0" w:color="auto"/>
              <w:right w:val="single" w:sz="8" w:space="0" w:color="auto"/>
            </w:tcBorders>
            <w:shd w:val="clear" w:color="auto" w:fill="FABF8F"/>
            <w:vAlign w:val="center"/>
          </w:tcPr>
          <w:p w14:paraId="23E065D4" w14:textId="77777777" w:rsidR="00CE148A" w:rsidRPr="00495C17" w:rsidRDefault="00CE148A" w:rsidP="00495C17">
            <w:pPr>
              <w:spacing w:after="0" w:line="276" w:lineRule="auto"/>
              <w:contextualSpacing/>
              <w:rPr>
                <w:rFonts w:cstheme="minorHAnsi"/>
                <w:b/>
                <w:bCs/>
                <w:i/>
              </w:rPr>
            </w:pPr>
            <w:r w:rsidRPr="00495C17">
              <w:rPr>
                <w:rFonts w:cstheme="minorHAnsi"/>
                <w:b/>
                <w:bCs/>
                <w:i/>
              </w:rPr>
              <w:t>obszar LGD</w:t>
            </w:r>
          </w:p>
        </w:tc>
        <w:tc>
          <w:tcPr>
            <w:tcW w:w="480" w:type="pct"/>
            <w:tcBorders>
              <w:top w:val="single" w:sz="8" w:space="0" w:color="auto"/>
              <w:left w:val="nil"/>
              <w:bottom w:val="single" w:sz="8" w:space="0" w:color="auto"/>
              <w:right w:val="single" w:sz="8" w:space="0" w:color="auto"/>
            </w:tcBorders>
            <w:shd w:val="clear" w:color="auto" w:fill="FABF8F"/>
            <w:noWrap/>
            <w:vAlign w:val="bottom"/>
          </w:tcPr>
          <w:p w14:paraId="72AF2BA9" w14:textId="77777777" w:rsidR="00CE148A" w:rsidRPr="00495C17" w:rsidRDefault="00CE148A" w:rsidP="00495C17">
            <w:pPr>
              <w:spacing w:after="0" w:line="276" w:lineRule="auto"/>
              <w:contextualSpacing/>
              <w:jc w:val="right"/>
              <w:rPr>
                <w:rFonts w:cstheme="minorHAnsi"/>
                <w:b/>
                <w:bCs/>
                <w:i/>
                <w:iCs/>
              </w:rPr>
            </w:pPr>
            <w:r w:rsidRPr="00495C17">
              <w:rPr>
                <w:rFonts w:cstheme="minorHAnsi"/>
                <w:b/>
                <w:i/>
                <w:iCs/>
              </w:rPr>
              <w:t>40</w:t>
            </w:r>
          </w:p>
        </w:tc>
        <w:tc>
          <w:tcPr>
            <w:tcW w:w="480" w:type="pct"/>
            <w:tcBorders>
              <w:top w:val="single" w:sz="8" w:space="0" w:color="auto"/>
              <w:left w:val="single" w:sz="8" w:space="0" w:color="auto"/>
              <w:bottom w:val="single" w:sz="8" w:space="0" w:color="auto"/>
              <w:right w:val="single" w:sz="8" w:space="0" w:color="auto"/>
            </w:tcBorders>
            <w:shd w:val="clear" w:color="auto" w:fill="FABF8F"/>
            <w:vAlign w:val="bottom"/>
          </w:tcPr>
          <w:p w14:paraId="452AF4B2" w14:textId="77777777" w:rsidR="00CE148A" w:rsidRPr="00495C17" w:rsidRDefault="00CE148A" w:rsidP="00495C17">
            <w:pPr>
              <w:spacing w:after="0" w:line="276" w:lineRule="auto"/>
              <w:contextualSpacing/>
              <w:jc w:val="right"/>
              <w:rPr>
                <w:rFonts w:cstheme="minorHAnsi"/>
                <w:b/>
                <w:i/>
                <w:iCs/>
              </w:rPr>
            </w:pPr>
            <w:r w:rsidRPr="00495C17">
              <w:rPr>
                <w:rFonts w:cstheme="minorHAnsi"/>
                <w:b/>
                <w:i/>
                <w:iCs/>
              </w:rPr>
              <w:t>1 589</w:t>
            </w:r>
          </w:p>
        </w:tc>
        <w:tc>
          <w:tcPr>
            <w:tcW w:w="480" w:type="pct"/>
            <w:tcBorders>
              <w:top w:val="single" w:sz="8" w:space="0" w:color="auto"/>
              <w:left w:val="single" w:sz="8" w:space="0" w:color="auto"/>
              <w:bottom w:val="single" w:sz="8" w:space="0" w:color="auto"/>
              <w:right w:val="single" w:sz="8" w:space="0" w:color="auto"/>
            </w:tcBorders>
            <w:shd w:val="clear" w:color="auto" w:fill="FABF8F"/>
            <w:noWrap/>
            <w:vAlign w:val="bottom"/>
          </w:tcPr>
          <w:p w14:paraId="1BFA25B6" w14:textId="77777777" w:rsidR="00CE148A" w:rsidRPr="00495C17" w:rsidRDefault="00CE148A" w:rsidP="00495C17">
            <w:pPr>
              <w:spacing w:after="0" w:line="276" w:lineRule="auto"/>
              <w:contextualSpacing/>
              <w:jc w:val="right"/>
              <w:rPr>
                <w:rFonts w:cstheme="minorHAnsi"/>
                <w:b/>
                <w:bCs/>
                <w:i/>
                <w:iCs/>
              </w:rPr>
            </w:pPr>
            <w:r w:rsidRPr="00495C17">
              <w:rPr>
                <w:rFonts w:cstheme="minorHAnsi"/>
                <w:b/>
                <w:i/>
              </w:rPr>
              <w:t>40</w:t>
            </w:r>
          </w:p>
        </w:tc>
        <w:tc>
          <w:tcPr>
            <w:tcW w:w="480" w:type="pct"/>
            <w:tcBorders>
              <w:top w:val="single" w:sz="8" w:space="0" w:color="auto"/>
              <w:left w:val="single" w:sz="8" w:space="0" w:color="auto"/>
              <w:bottom w:val="single" w:sz="8" w:space="0" w:color="auto"/>
              <w:right w:val="single" w:sz="8" w:space="0" w:color="auto"/>
            </w:tcBorders>
            <w:shd w:val="clear" w:color="auto" w:fill="FABF8F"/>
            <w:vAlign w:val="bottom"/>
          </w:tcPr>
          <w:p w14:paraId="668570CF" w14:textId="77777777" w:rsidR="00CE148A" w:rsidRPr="00495C17" w:rsidRDefault="00CE148A" w:rsidP="00495C17">
            <w:pPr>
              <w:spacing w:after="0" w:line="276" w:lineRule="auto"/>
              <w:contextualSpacing/>
              <w:jc w:val="right"/>
              <w:rPr>
                <w:rFonts w:cstheme="minorHAnsi"/>
                <w:b/>
                <w:i/>
                <w:iCs/>
              </w:rPr>
            </w:pPr>
            <w:r w:rsidRPr="00495C17">
              <w:rPr>
                <w:rFonts w:cstheme="minorHAnsi"/>
                <w:b/>
                <w:i/>
                <w:iCs/>
              </w:rPr>
              <w:t>1 533</w:t>
            </w:r>
          </w:p>
        </w:tc>
        <w:tc>
          <w:tcPr>
            <w:tcW w:w="472" w:type="pct"/>
            <w:tcBorders>
              <w:top w:val="single" w:sz="8" w:space="0" w:color="auto"/>
              <w:left w:val="single" w:sz="8" w:space="0" w:color="auto"/>
              <w:bottom w:val="single" w:sz="8" w:space="0" w:color="auto"/>
              <w:right w:val="single" w:sz="8" w:space="0" w:color="auto"/>
            </w:tcBorders>
            <w:shd w:val="clear" w:color="auto" w:fill="FABF8F"/>
            <w:noWrap/>
            <w:vAlign w:val="bottom"/>
          </w:tcPr>
          <w:p w14:paraId="2845B029" w14:textId="77777777" w:rsidR="00CE148A" w:rsidRPr="00495C17" w:rsidRDefault="00CE148A" w:rsidP="00495C17">
            <w:pPr>
              <w:spacing w:after="0" w:line="276" w:lineRule="auto"/>
              <w:contextualSpacing/>
              <w:jc w:val="right"/>
              <w:rPr>
                <w:rFonts w:cstheme="minorHAnsi"/>
                <w:b/>
                <w:bCs/>
                <w:i/>
                <w:iCs/>
              </w:rPr>
            </w:pPr>
            <w:r w:rsidRPr="00495C17">
              <w:rPr>
                <w:rFonts w:cstheme="minorHAnsi"/>
                <w:b/>
                <w:i/>
              </w:rPr>
              <w:t>37</w:t>
            </w:r>
          </w:p>
        </w:tc>
        <w:tc>
          <w:tcPr>
            <w:tcW w:w="480" w:type="pct"/>
            <w:tcBorders>
              <w:top w:val="single" w:sz="8" w:space="0" w:color="auto"/>
              <w:left w:val="single" w:sz="8" w:space="0" w:color="auto"/>
              <w:bottom w:val="single" w:sz="8" w:space="0" w:color="auto"/>
              <w:right w:val="single" w:sz="8" w:space="0" w:color="auto"/>
            </w:tcBorders>
            <w:shd w:val="clear" w:color="auto" w:fill="FABF8F"/>
            <w:vAlign w:val="bottom"/>
          </w:tcPr>
          <w:p w14:paraId="1483CB25" w14:textId="77777777" w:rsidR="00CE148A" w:rsidRPr="00495C17" w:rsidRDefault="00CE148A" w:rsidP="00495C17">
            <w:pPr>
              <w:spacing w:after="0" w:line="276" w:lineRule="auto"/>
              <w:contextualSpacing/>
              <w:jc w:val="right"/>
              <w:rPr>
                <w:rFonts w:cstheme="minorHAnsi"/>
                <w:b/>
                <w:i/>
                <w:iCs/>
              </w:rPr>
            </w:pPr>
            <w:r w:rsidRPr="00495C17">
              <w:rPr>
                <w:rFonts w:cstheme="minorHAnsi"/>
                <w:b/>
                <w:i/>
                <w:iCs/>
              </w:rPr>
              <w:t>1 407</w:t>
            </w:r>
          </w:p>
        </w:tc>
        <w:tc>
          <w:tcPr>
            <w:tcW w:w="480" w:type="pct"/>
            <w:tcBorders>
              <w:top w:val="single" w:sz="8" w:space="0" w:color="auto"/>
              <w:left w:val="single" w:sz="8" w:space="0" w:color="auto"/>
              <w:bottom w:val="single" w:sz="8" w:space="0" w:color="auto"/>
              <w:right w:val="single" w:sz="8" w:space="0" w:color="auto"/>
            </w:tcBorders>
            <w:shd w:val="clear" w:color="auto" w:fill="FABF8F"/>
            <w:noWrap/>
            <w:vAlign w:val="bottom"/>
          </w:tcPr>
          <w:p w14:paraId="1F151167" w14:textId="77777777" w:rsidR="00CE148A" w:rsidRPr="00495C17" w:rsidRDefault="00CE148A" w:rsidP="00495C17">
            <w:pPr>
              <w:spacing w:after="0" w:line="276" w:lineRule="auto"/>
              <w:contextualSpacing/>
              <w:jc w:val="right"/>
              <w:rPr>
                <w:rFonts w:cstheme="minorHAnsi"/>
                <w:b/>
                <w:bCs/>
                <w:i/>
                <w:iCs/>
              </w:rPr>
            </w:pPr>
            <w:r w:rsidRPr="00495C17">
              <w:rPr>
                <w:rFonts w:cstheme="minorHAnsi"/>
                <w:b/>
                <w:i/>
              </w:rPr>
              <w:t>34</w:t>
            </w:r>
          </w:p>
        </w:tc>
        <w:tc>
          <w:tcPr>
            <w:tcW w:w="481" w:type="pct"/>
            <w:tcBorders>
              <w:top w:val="single" w:sz="8" w:space="0" w:color="auto"/>
              <w:left w:val="single" w:sz="8" w:space="0" w:color="auto"/>
              <w:bottom w:val="single" w:sz="8" w:space="0" w:color="auto"/>
              <w:right w:val="single" w:sz="8" w:space="0" w:color="auto"/>
            </w:tcBorders>
            <w:shd w:val="clear" w:color="auto" w:fill="FABF8F"/>
            <w:vAlign w:val="bottom"/>
          </w:tcPr>
          <w:p w14:paraId="0649506C" w14:textId="77777777" w:rsidR="00CE148A" w:rsidRPr="00495C17" w:rsidRDefault="00CE148A" w:rsidP="00495C17">
            <w:pPr>
              <w:spacing w:after="0" w:line="276" w:lineRule="auto"/>
              <w:contextualSpacing/>
              <w:jc w:val="right"/>
              <w:rPr>
                <w:rFonts w:cstheme="minorHAnsi"/>
                <w:b/>
                <w:i/>
                <w:iCs/>
              </w:rPr>
            </w:pPr>
            <w:r w:rsidRPr="00495C17">
              <w:rPr>
                <w:rFonts w:cstheme="minorHAnsi"/>
                <w:b/>
                <w:i/>
                <w:iCs/>
              </w:rPr>
              <w:t>1 355</w:t>
            </w:r>
          </w:p>
        </w:tc>
      </w:tr>
    </w:tbl>
    <w:p w14:paraId="7E283DE8" w14:textId="77777777" w:rsidR="00633904" w:rsidRPr="00495C17" w:rsidRDefault="00633904" w:rsidP="00495C17">
      <w:pPr>
        <w:tabs>
          <w:tab w:val="left" w:pos="2955"/>
        </w:tabs>
        <w:spacing w:after="0" w:line="276" w:lineRule="auto"/>
        <w:contextualSpacing/>
        <w:rPr>
          <w:rFonts w:cstheme="minorHAnsi"/>
          <w:b/>
          <w:i/>
        </w:rPr>
      </w:pPr>
    </w:p>
    <w:p w14:paraId="68DBE47D" w14:textId="77777777" w:rsidR="00633904" w:rsidRPr="00495C17" w:rsidRDefault="00633904" w:rsidP="00495C17">
      <w:pPr>
        <w:tabs>
          <w:tab w:val="left" w:pos="2955"/>
        </w:tabs>
        <w:spacing w:after="0" w:line="276" w:lineRule="auto"/>
        <w:contextualSpacing/>
        <w:rPr>
          <w:rFonts w:cstheme="minorHAnsi"/>
          <w:b/>
          <w:i/>
        </w:rPr>
      </w:pPr>
      <w:r w:rsidRPr="00495C17">
        <w:rPr>
          <w:rFonts w:cstheme="minorHAnsi"/>
          <w:b/>
          <w:i/>
        </w:rPr>
        <w:t xml:space="preserve">Tabela. liczba turystów korzystających z noclegów na 1000 mieszkańców w latach 2018-2021. Źródło: Opracowanie własne na podstawie danych </w:t>
      </w:r>
      <w:r w:rsidR="0031528C" w:rsidRPr="00495C17">
        <w:rPr>
          <w:rFonts w:cstheme="minorHAnsi"/>
          <w:b/>
          <w:i/>
        </w:rPr>
        <w:t xml:space="preserve">GUS </w:t>
      </w:r>
      <w:r w:rsidRPr="00495C17">
        <w:rPr>
          <w:rFonts w:cstheme="minorHAnsi"/>
          <w:b/>
          <w:i/>
        </w:rPr>
        <w:t>BDL</w:t>
      </w:r>
    </w:p>
    <w:p w14:paraId="56D98F50" w14:textId="77777777" w:rsidR="00633904" w:rsidRPr="00495C17" w:rsidRDefault="00633904" w:rsidP="00495C17">
      <w:pPr>
        <w:tabs>
          <w:tab w:val="left" w:pos="2955"/>
        </w:tabs>
        <w:spacing w:after="0" w:line="276" w:lineRule="auto"/>
        <w:contextualSpacing/>
        <w:rPr>
          <w:rFonts w:cstheme="minorHAnsi"/>
          <w:bCs/>
          <w:i/>
        </w:rPr>
      </w:pPr>
      <w:r w:rsidRPr="00495C17">
        <w:rPr>
          <w:rFonts w:cstheme="minorHAnsi"/>
          <w:bCs/>
          <w:i/>
        </w:rPr>
        <w:t>X – brak danych</w:t>
      </w:r>
    </w:p>
    <w:p w14:paraId="735BCC39" w14:textId="77777777" w:rsidR="00633904" w:rsidRPr="00495C17" w:rsidRDefault="00633904" w:rsidP="00495C17">
      <w:pPr>
        <w:tabs>
          <w:tab w:val="left" w:pos="2955"/>
        </w:tabs>
        <w:spacing w:after="0" w:line="276" w:lineRule="auto"/>
        <w:contextualSpacing/>
        <w:rPr>
          <w:rFonts w:cstheme="minorHAnsi"/>
          <w:b/>
          <w:i/>
        </w:rPr>
      </w:pPr>
    </w:p>
    <w:tbl>
      <w:tblPr>
        <w:tblW w:w="5000" w:type="pct"/>
        <w:tblCellMar>
          <w:left w:w="70" w:type="dxa"/>
          <w:right w:w="70" w:type="dxa"/>
        </w:tblCellMar>
        <w:tblLook w:val="00A0" w:firstRow="1" w:lastRow="0" w:firstColumn="1" w:lastColumn="0" w:noHBand="0" w:noVBand="0"/>
      </w:tblPr>
      <w:tblGrid>
        <w:gridCol w:w="3483"/>
        <w:gridCol w:w="1695"/>
        <w:gridCol w:w="2014"/>
        <w:gridCol w:w="1576"/>
        <w:gridCol w:w="1576"/>
      </w:tblGrid>
      <w:tr w:rsidR="00633904" w:rsidRPr="00495C17" w14:paraId="6AFF6BD4" w14:textId="77777777" w:rsidTr="00C81403">
        <w:trPr>
          <w:trHeight w:val="285"/>
        </w:trPr>
        <w:tc>
          <w:tcPr>
            <w:tcW w:w="1683" w:type="pct"/>
            <w:tcBorders>
              <w:top w:val="single" w:sz="8" w:space="0" w:color="auto"/>
              <w:left w:val="single" w:sz="8" w:space="0" w:color="auto"/>
              <w:bottom w:val="single" w:sz="8" w:space="0" w:color="auto"/>
              <w:right w:val="single" w:sz="8" w:space="0" w:color="auto"/>
            </w:tcBorders>
            <w:shd w:val="clear" w:color="000000" w:fill="D8D8D8"/>
            <w:noWrap/>
            <w:vAlign w:val="center"/>
          </w:tcPr>
          <w:p w14:paraId="23B69095" w14:textId="77777777" w:rsidR="00633904" w:rsidRPr="00495C17" w:rsidRDefault="00633904" w:rsidP="00495C17">
            <w:pPr>
              <w:spacing w:after="0" w:line="276" w:lineRule="auto"/>
              <w:contextualSpacing/>
              <w:rPr>
                <w:rFonts w:cstheme="minorHAnsi"/>
                <w:b/>
                <w:i/>
              </w:rPr>
            </w:pPr>
            <w:r w:rsidRPr="00495C17">
              <w:rPr>
                <w:rFonts w:cstheme="minorHAnsi"/>
                <w:b/>
                <w:i/>
              </w:rPr>
              <w:t>Jednostka terytorialna</w:t>
            </w:r>
          </w:p>
        </w:tc>
        <w:tc>
          <w:tcPr>
            <w:tcW w:w="819" w:type="pct"/>
            <w:tcBorders>
              <w:top w:val="single" w:sz="8" w:space="0" w:color="auto"/>
              <w:left w:val="nil"/>
              <w:bottom w:val="single" w:sz="8" w:space="0" w:color="auto"/>
              <w:right w:val="single" w:sz="8" w:space="0" w:color="auto"/>
            </w:tcBorders>
            <w:shd w:val="clear" w:color="000000" w:fill="D8D8D8"/>
            <w:noWrap/>
            <w:vAlign w:val="center"/>
          </w:tcPr>
          <w:p w14:paraId="2DD570EF"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rPr>
              <w:t>2018</w:t>
            </w:r>
          </w:p>
        </w:tc>
        <w:tc>
          <w:tcPr>
            <w:tcW w:w="973" w:type="pct"/>
            <w:tcBorders>
              <w:top w:val="single" w:sz="8" w:space="0" w:color="auto"/>
              <w:left w:val="nil"/>
              <w:bottom w:val="single" w:sz="8" w:space="0" w:color="auto"/>
              <w:right w:val="single" w:sz="8" w:space="0" w:color="auto"/>
            </w:tcBorders>
            <w:shd w:val="clear" w:color="000000" w:fill="D8D8D8"/>
            <w:noWrap/>
            <w:vAlign w:val="center"/>
          </w:tcPr>
          <w:p w14:paraId="705A3B44"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rPr>
              <w:t>2019</w:t>
            </w:r>
          </w:p>
        </w:tc>
        <w:tc>
          <w:tcPr>
            <w:tcW w:w="762" w:type="pct"/>
            <w:tcBorders>
              <w:top w:val="single" w:sz="8" w:space="0" w:color="auto"/>
              <w:left w:val="nil"/>
              <w:bottom w:val="single" w:sz="8" w:space="0" w:color="auto"/>
              <w:right w:val="single" w:sz="8" w:space="0" w:color="auto"/>
            </w:tcBorders>
            <w:shd w:val="clear" w:color="000000" w:fill="D8D8D8"/>
            <w:noWrap/>
            <w:vAlign w:val="center"/>
          </w:tcPr>
          <w:p w14:paraId="50A0939E"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rPr>
              <w:t>2020</w:t>
            </w:r>
          </w:p>
        </w:tc>
        <w:tc>
          <w:tcPr>
            <w:tcW w:w="762" w:type="pct"/>
            <w:tcBorders>
              <w:top w:val="single" w:sz="8" w:space="0" w:color="auto"/>
              <w:left w:val="nil"/>
              <w:bottom w:val="single" w:sz="8" w:space="0" w:color="auto"/>
              <w:right w:val="single" w:sz="8" w:space="0" w:color="auto"/>
            </w:tcBorders>
            <w:shd w:val="clear" w:color="000000" w:fill="D8D8D8"/>
            <w:noWrap/>
            <w:vAlign w:val="center"/>
          </w:tcPr>
          <w:p w14:paraId="3B4BEE3D" w14:textId="77777777" w:rsidR="00633904" w:rsidRPr="00495C17" w:rsidRDefault="00633904" w:rsidP="00495C17">
            <w:pPr>
              <w:spacing w:after="0" w:line="276" w:lineRule="auto"/>
              <w:contextualSpacing/>
              <w:jc w:val="right"/>
              <w:rPr>
                <w:rFonts w:cstheme="minorHAnsi"/>
                <w:b/>
                <w:bCs/>
                <w:i/>
              </w:rPr>
            </w:pPr>
            <w:r w:rsidRPr="00495C17">
              <w:rPr>
                <w:rFonts w:cstheme="minorHAnsi"/>
                <w:b/>
                <w:bCs/>
                <w:i/>
              </w:rPr>
              <w:t>2021</w:t>
            </w:r>
          </w:p>
        </w:tc>
      </w:tr>
      <w:tr w:rsidR="00633904" w:rsidRPr="00495C17" w14:paraId="0FD062C8" w14:textId="77777777" w:rsidTr="00C81403">
        <w:trPr>
          <w:trHeight w:val="285"/>
        </w:trPr>
        <w:tc>
          <w:tcPr>
            <w:tcW w:w="1683" w:type="pct"/>
            <w:tcBorders>
              <w:top w:val="nil"/>
              <w:left w:val="single" w:sz="8" w:space="0" w:color="auto"/>
              <w:bottom w:val="single" w:sz="8" w:space="0" w:color="auto"/>
              <w:right w:val="single" w:sz="8" w:space="0" w:color="auto"/>
            </w:tcBorders>
            <w:shd w:val="clear" w:color="000000" w:fill="D8D8D8"/>
            <w:noWrap/>
            <w:vAlign w:val="bottom"/>
          </w:tcPr>
          <w:p w14:paraId="63D8A3C4" w14:textId="77777777" w:rsidR="00633904" w:rsidRPr="00495C17" w:rsidRDefault="00633904" w:rsidP="00495C17">
            <w:pPr>
              <w:spacing w:after="0" w:line="276" w:lineRule="auto"/>
              <w:contextualSpacing/>
              <w:rPr>
                <w:rFonts w:cstheme="minorHAnsi"/>
                <w:i/>
                <w:iCs/>
              </w:rPr>
            </w:pPr>
            <w:r w:rsidRPr="00495C17">
              <w:rPr>
                <w:rFonts w:cstheme="minorHAnsi"/>
                <w:i/>
                <w:iCs/>
              </w:rPr>
              <w:t>Polska</w:t>
            </w:r>
          </w:p>
        </w:tc>
        <w:tc>
          <w:tcPr>
            <w:tcW w:w="819" w:type="pct"/>
            <w:tcBorders>
              <w:top w:val="nil"/>
              <w:left w:val="nil"/>
              <w:bottom w:val="single" w:sz="4" w:space="0" w:color="auto"/>
              <w:right w:val="single" w:sz="4" w:space="0" w:color="auto"/>
            </w:tcBorders>
            <w:noWrap/>
            <w:vAlign w:val="bottom"/>
          </w:tcPr>
          <w:p w14:paraId="090F8ADF" w14:textId="77777777" w:rsidR="00633904" w:rsidRPr="00495C17" w:rsidRDefault="00633904" w:rsidP="00495C17">
            <w:pPr>
              <w:spacing w:after="0" w:line="276" w:lineRule="auto"/>
              <w:contextualSpacing/>
              <w:jc w:val="right"/>
              <w:rPr>
                <w:rFonts w:cstheme="minorHAnsi"/>
                <w:i/>
                <w:iCs/>
              </w:rPr>
            </w:pPr>
            <w:r w:rsidRPr="00495C17">
              <w:rPr>
                <w:rFonts w:cstheme="minorHAnsi"/>
                <w:i/>
                <w:iCs/>
              </w:rPr>
              <w:t>882,40</w:t>
            </w:r>
          </w:p>
        </w:tc>
        <w:tc>
          <w:tcPr>
            <w:tcW w:w="973" w:type="pct"/>
            <w:tcBorders>
              <w:top w:val="nil"/>
              <w:left w:val="single" w:sz="4" w:space="0" w:color="auto"/>
              <w:bottom w:val="single" w:sz="4" w:space="0" w:color="auto"/>
              <w:right w:val="single" w:sz="4" w:space="0" w:color="auto"/>
            </w:tcBorders>
            <w:noWrap/>
            <w:vAlign w:val="bottom"/>
          </w:tcPr>
          <w:p w14:paraId="344F395F" w14:textId="77777777" w:rsidR="00633904" w:rsidRPr="00495C17" w:rsidRDefault="00633904" w:rsidP="00495C17">
            <w:pPr>
              <w:spacing w:after="0" w:line="276" w:lineRule="auto"/>
              <w:contextualSpacing/>
              <w:jc w:val="right"/>
              <w:rPr>
                <w:rFonts w:cstheme="minorHAnsi"/>
                <w:i/>
                <w:iCs/>
              </w:rPr>
            </w:pPr>
            <w:r w:rsidRPr="00495C17">
              <w:rPr>
                <w:rFonts w:cstheme="minorHAnsi"/>
                <w:i/>
                <w:iCs/>
              </w:rPr>
              <w:t>929,18</w:t>
            </w:r>
          </w:p>
        </w:tc>
        <w:tc>
          <w:tcPr>
            <w:tcW w:w="762" w:type="pct"/>
            <w:tcBorders>
              <w:top w:val="nil"/>
              <w:left w:val="nil"/>
              <w:bottom w:val="single" w:sz="4" w:space="0" w:color="auto"/>
              <w:right w:val="single" w:sz="4" w:space="0" w:color="auto"/>
            </w:tcBorders>
            <w:noWrap/>
            <w:vAlign w:val="bottom"/>
          </w:tcPr>
          <w:p w14:paraId="5E58B95E" w14:textId="77777777" w:rsidR="00633904" w:rsidRPr="00495C17" w:rsidRDefault="00633904" w:rsidP="00495C17">
            <w:pPr>
              <w:spacing w:after="0" w:line="276" w:lineRule="auto"/>
              <w:contextualSpacing/>
              <w:jc w:val="right"/>
              <w:rPr>
                <w:rFonts w:cstheme="minorHAnsi"/>
                <w:i/>
                <w:iCs/>
              </w:rPr>
            </w:pPr>
            <w:r w:rsidRPr="00495C17">
              <w:rPr>
                <w:rFonts w:cstheme="minorHAnsi"/>
                <w:i/>
                <w:iCs/>
              </w:rPr>
              <w:t>468,31</w:t>
            </w:r>
          </w:p>
        </w:tc>
        <w:tc>
          <w:tcPr>
            <w:tcW w:w="762" w:type="pct"/>
            <w:tcBorders>
              <w:top w:val="nil"/>
              <w:left w:val="nil"/>
              <w:bottom w:val="single" w:sz="4" w:space="0" w:color="auto"/>
              <w:right w:val="single" w:sz="4" w:space="0" w:color="auto"/>
            </w:tcBorders>
            <w:noWrap/>
            <w:vAlign w:val="bottom"/>
          </w:tcPr>
          <w:p w14:paraId="0CCC2C69" w14:textId="77777777" w:rsidR="00633904" w:rsidRPr="00495C17" w:rsidRDefault="00633904" w:rsidP="00495C17">
            <w:pPr>
              <w:spacing w:after="0" w:line="276" w:lineRule="auto"/>
              <w:contextualSpacing/>
              <w:jc w:val="right"/>
              <w:rPr>
                <w:rFonts w:cstheme="minorHAnsi"/>
                <w:i/>
                <w:iCs/>
              </w:rPr>
            </w:pPr>
            <w:r w:rsidRPr="00495C17">
              <w:rPr>
                <w:rFonts w:cstheme="minorHAnsi"/>
                <w:i/>
                <w:iCs/>
              </w:rPr>
              <w:t>584,34</w:t>
            </w:r>
          </w:p>
        </w:tc>
      </w:tr>
      <w:tr w:rsidR="00633904" w:rsidRPr="00495C17" w14:paraId="70A9288C" w14:textId="77777777" w:rsidTr="00C81403">
        <w:trPr>
          <w:trHeight w:val="285"/>
        </w:trPr>
        <w:tc>
          <w:tcPr>
            <w:tcW w:w="1683" w:type="pct"/>
            <w:tcBorders>
              <w:top w:val="nil"/>
              <w:left w:val="single" w:sz="8" w:space="0" w:color="auto"/>
              <w:bottom w:val="single" w:sz="8" w:space="0" w:color="auto"/>
              <w:right w:val="single" w:sz="8" w:space="0" w:color="auto"/>
            </w:tcBorders>
            <w:shd w:val="clear" w:color="000000" w:fill="D8D8D8"/>
            <w:noWrap/>
            <w:vAlign w:val="bottom"/>
          </w:tcPr>
          <w:p w14:paraId="486A53B2" w14:textId="77777777" w:rsidR="00633904" w:rsidRPr="00495C17" w:rsidRDefault="00633904" w:rsidP="00495C17">
            <w:pPr>
              <w:spacing w:after="0" w:line="276" w:lineRule="auto"/>
              <w:contextualSpacing/>
              <w:rPr>
                <w:rFonts w:cstheme="minorHAnsi"/>
                <w:i/>
                <w:iCs/>
              </w:rPr>
            </w:pPr>
            <w:r w:rsidRPr="00495C17">
              <w:rPr>
                <w:rFonts w:cstheme="minorHAnsi"/>
                <w:i/>
                <w:iCs/>
              </w:rPr>
              <w:t>Podlaskie</w:t>
            </w:r>
          </w:p>
        </w:tc>
        <w:tc>
          <w:tcPr>
            <w:tcW w:w="819" w:type="pct"/>
            <w:tcBorders>
              <w:top w:val="nil"/>
              <w:left w:val="nil"/>
              <w:bottom w:val="single" w:sz="4" w:space="0" w:color="auto"/>
              <w:right w:val="single" w:sz="4" w:space="0" w:color="auto"/>
            </w:tcBorders>
            <w:noWrap/>
            <w:vAlign w:val="bottom"/>
          </w:tcPr>
          <w:p w14:paraId="3219A09E" w14:textId="77777777" w:rsidR="00633904" w:rsidRPr="00495C17" w:rsidRDefault="00633904" w:rsidP="00495C17">
            <w:pPr>
              <w:spacing w:after="0" w:line="276" w:lineRule="auto"/>
              <w:contextualSpacing/>
              <w:jc w:val="right"/>
              <w:rPr>
                <w:rFonts w:cstheme="minorHAnsi"/>
                <w:i/>
                <w:iCs/>
              </w:rPr>
            </w:pPr>
            <w:r w:rsidRPr="00495C17">
              <w:rPr>
                <w:rFonts w:cstheme="minorHAnsi"/>
                <w:i/>
                <w:iCs/>
              </w:rPr>
              <w:t>540,13</w:t>
            </w:r>
          </w:p>
        </w:tc>
        <w:tc>
          <w:tcPr>
            <w:tcW w:w="973" w:type="pct"/>
            <w:tcBorders>
              <w:top w:val="nil"/>
              <w:left w:val="single" w:sz="4" w:space="0" w:color="auto"/>
              <w:bottom w:val="single" w:sz="4" w:space="0" w:color="auto"/>
              <w:right w:val="single" w:sz="4" w:space="0" w:color="auto"/>
            </w:tcBorders>
            <w:noWrap/>
            <w:vAlign w:val="bottom"/>
          </w:tcPr>
          <w:p w14:paraId="1C3395C8" w14:textId="77777777" w:rsidR="00633904" w:rsidRPr="00495C17" w:rsidRDefault="00633904" w:rsidP="00495C17">
            <w:pPr>
              <w:spacing w:after="0" w:line="276" w:lineRule="auto"/>
              <w:contextualSpacing/>
              <w:jc w:val="right"/>
              <w:rPr>
                <w:rFonts w:cstheme="minorHAnsi"/>
                <w:i/>
                <w:iCs/>
              </w:rPr>
            </w:pPr>
            <w:r w:rsidRPr="00495C17">
              <w:rPr>
                <w:rFonts w:cstheme="minorHAnsi"/>
                <w:i/>
                <w:iCs/>
              </w:rPr>
              <w:t>583,78</w:t>
            </w:r>
          </w:p>
        </w:tc>
        <w:tc>
          <w:tcPr>
            <w:tcW w:w="762" w:type="pct"/>
            <w:tcBorders>
              <w:top w:val="nil"/>
              <w:left w:val="nil"/>
              <w:bottom w:val="single" w:sz="4" w:space="0" w:color="auto"/>
              <w:right w:val="single" w:sz="4" w:space="0" w:color="auto"/>
            </w:tcBorders>
            <w:noWrap/>
            <w:vAlign w:val="bottom"/>
          </w:tcPr>
          <w:p w14:paraId="0205DEF8" w14:textId="77777777" w:rsidR="00633904" w:rsidRPr="00495C17" w:rsidRDefault="00633904" w:rsidP="00495C17">
            <w:pPr>
              <w:spacing w:after="0" w:line="276" w:lineRule="auto"/>
              <w:contextualSpacing/>
              <w:jc w:val="right"/>
              <w:rPr>
                <w:rFonts w:cstheme="minorHAnsi"/>
                <w:i/>
                <w:iCs/>
              </w:rPr>
            </w:pPr>
            <w:r w:rsidRPr="00495C17">
              <w:rPr>
                <w:rFonts w:cstheme="minorHAnsi"/>
                <w:i/>
                <w:iCs/>
              </w:rPr>
              <w:t>325,42</w:t>
            </w:r>
          </w:p>
        </w:tc>
        <w:tc>
          <w:tcPr>
            <w:tcW w:w="762" w:type="pct"/>
            <w:tcBorders>
              <w:top w:val="nil"/>
              <w:left w:val="nil"/>
              <w:bottom w:val="single" w:sz="4" w:space="0" w:color="auto"/>
              <w:right w:val="single" w:sz="4" w:space="0" w:color="auto"/>
            </w:tcBorders>
            <w:noWrap/>
            <w:vAlign w:val="bottom"/>
          </w:tcPr>
          <w:p w14:paraId="3647843F" w14:textId="77777777" w:rsidR="00633904" w:rsidRPr="00495C17" w:rsidRDefault="00633904" w:rsidP="00495C17">
            <w:pPr>
              <w:spacing w:after="0" w:line="276" w:lineRule="auto"/>
              <w:contextualSpacing/>
              <w:jc w:val="right"/>
              <w:rPr>
                <w:rFonts w:cstheme="minorHAnsi"/>
                <w:i/>
                <w:iCs/>
              </w:rPr>
            </w:pPr>
            <w:r w:rsidRPr="00495C17">
              <w:rPr>
                <w:rFonts w:cstheme="minorHAnsi"/>
                <w:i/>
                <w:iCs/>
              </w:rPr>
              <w:t>381,93</w:t>
            </w:r>
          </w:p>
        </w:tc>
      </w:tr>
      <w:tr w:rsidR="00633904" w:rsidRPr="00495C17" w14:paraId="07382E57" w14:textId="77777777" w:rsidTr="00C81403">
        <w:trPr>
          <w:trHeight w:val="285"/>
        </w:trPr>
        <w:tc>
          <w:tcPr>
            <w:tcW w:w="1683" w:type="pct"/>
            <w:tcBorders>
              <w:top w:val="nil"/>
              <w:left w:val="single" w:sz="8" w:space="0" w:color="auto"/>
              <w:bottom w:val="single" w:sz="8" w:space="0" w:color="auto"/>
              <w:right w:val="single" w:sz="8" w:space="0" w:color="auto"/>
            </w:tcBorders>
            <w:shd w:val="clear" w:color="000000" w:fill="D8D8D8"/>
            <w:noWrap/>
            <w:vAlign w:val="bottom"/>
          </w:tcPr>
          <w:p w14:paraId="24857487" w14:textId="77777777" w:rsidR="00633904" w:rsidRPr="00495C17" w:rsidRDefault="00633904" w:rsidP="00495C17">
            <w:pPr>
              <w:spacing w:after="0" w:line="276" w:lineRule="auto"/>
              <w:contextualSpacing/>
              <w:rPr>
                <w:rFonts w:cstheme="minorHAnsi"/>
                <w:bCs/>
                <w:i/>
                <w:iCs/>
              </w:rPr>
            </w:pPr>
            <w:r w:rsidRPr="00495C17">
              <w:rPr>
                <w:rFonts w:cstheme="minorHAnsi"/>
                <w:i/>
                <w:iCs/>
              </w:rPr>
              <w:t>Powiat bielski</w:t>
            </w:r>
          </w:p>
        </w:tc>
        <w:tc>
          <w:tcPr>
            <w:tcW w:w="819" w:type="pct"/>
            <w:tcBorders>
              <w:top w:val="nil"/>
              <w:left w:val="nil"/>
              <w:bottom w:val="single" w:sz="4" w:space="0" w:color="auto"/>
              <w:right w:val="single" w:sz="4" w:space="0" w:color="auto"/>
            </w:tcBorders>
            <w:noWrap/>
            <w:vAlign w:val="bottom"/>
          </w:tcPr>
          <w:p w14:paraId="2ED427A6" w14:textId="77777777" w:rsidR="00633904" w:rsidRPr="00495C17" w:rsidRDefault="00633904" w:rsidP="00495C17">
            <w:pPr>
              <w:spacing w:after="0" w:line="276" w:lineRule="auto"/>
              <w:contextualSpacing/>
              <w:jc w:val="right"/>
              <w:rPr>
                <w:rFonts w:cstheme="minorHAnsi"/>
                <w:i/>
                <w:iCs/>
              </w:rPr>
            </w:pPr>
            <w:r w:rsidRPr="00495C17">
              <w:rPr>
                <w:rFonts w:cstheme="minorHAnsi"/>
                <w:i/>
                <w:iCs/>
              </w:rPr>
              <w:t>106,10</w:t>
            </w:r>
          </w:p>
        </w:tc>
        <w:tc>
          <w:tcPr>
            <w:tcW w:w="973" w:type="pct"/>
            <w:tcBorders>
              <w:top w:val="nil"/>
              <w:left w:val="single" w:sz="4" w:space="0" w:color="auto"/>
              <w:bottom w:val="single" w:sz="4" w:space="0" w:color="auto"/>
              <w:right w:val="single" w:sz="4" w:space="0" w:color="auto"/>
            </w:tcBorders>
            <w:noWrap/>
            <w:vAlign w:val="bottom"/>
          </w:tcPr>
          <w:p w14:paraId="1C01E585" w14:textId="77777777" w:rsidR="00633904" w:rsidRPr="00495C17" w:rsidRDefault="00633904" w:rsidP="00495C17">
            <w:pPr>
              <w:spacing w:after="0" w:line="276" w:lineRule="auto"/>
              <w:contextualSpacing/>
              <w:jc w:val="right"/>
              <w:rPr>
                <w:rFonts w:cstheme="minorHAnsi"/>
                <w:i/>
                <w:iCs/>
              </w:rPr>
            </w:pPr>
            <w:r w:rsidRPr="00495C17">
              <w:rPr>
                <w:rFonts w:cstheme="minorHAnsi"/>
                <w:i/>
                <w:iCs/>
              </w:rPr>
              <w:t>113,70</w:t>
            </w:r>
          </w:p>
        </w:tc>
        <w:tc>
          <w:tcPr>
            <w:tcW w:w="762" w:type="pct"/>
            <w:tcBorders>
              <w:top w:val="nil"/>
              <w:left w:val="nil"/>
              <w:bottom w:val="single" w:sz="4" w:space="0" w:color="auto"/>
              <w:right w:val="single" w:sz="4" w:space="0" w:color="auto"/>
            </w:tcBorders>
            <w:noWrap/>
            <w:vAlign w:val="bottom"/>
          </w:tcPr>
          <w:p w14:paraId="0FCEED78" w14:textId="77777777" w:rsidR="00633904" w:rsidRPr="00495C17" w:rsidRDefault="00633904" w:rsidP="00495C17">
            <w:pPr>
              <w:spacing w:after="0" w:line="276" w:lineRule="auto"/>
              <w:contextualSpacing/>
              <w:jc w:val="right"/>
              <w:rPr>
                <w:rFonts w:cstheme="minorHAnsi"/>
                <w:i/>
                <w:iCs/>
              </w:rPr>
            </w:pPr>
            <w:r w:rsidRPr="00495C17">
              <w:rPr>
                <w:rFonts w:cstheme="minorHAnsi"/>
                <w:i/>
                <w:iCs/>
              </w:rPr>
              <w:t>x</w:t>
            </w:r>
          </w:p>
        </w:tc>
        <w:tc>
          <w:tcPr>
            <w:tcW w:w="762" w:type="pct"/>
            <w:tcBorders>
              <w:top w:val="nil"/>
              <w:left w:val="nil"/>
              <w:bottom w:val="single" w:sz="4" w:space="0" w:color="auto"/>
              <w:right w:val="single" w:sz="4" w:space="0" w:color="auto"/>
            </w:tcBorders>
            <w:noWrap/>
            <w:vAlign w:val="bottom"/>
          </w:tcPr>
          <w:p w14:paraId="1078D962" w14:textId="77777777" w:rsidR="00633904" w:rsidRPr="00495C17" w:rsidRDefault="00633904" w:rsidP="00495C17">
            <w:pPr>
              <w:spacing w:after="0" w:line="276" w:lineRule="auto"/>
              <w:contextualSpacing/>
              <w:jc w:val="right"/>
              <w:rPr>
                <w:rFonts w:cstheme="minorHAnsi"/>
                <w:i/>
                <w:iCs/>
              </w:rPr>
            </w:pPr>
            <w:r w:rsidRPr="00495C17">
              <w:rPr>
                <w:rFonts w:cstheme="minorHAnsi"/>
                <w:i/>
                <w:iCs/>
              </w:rPr>
              <w:t>82,20</w:t>
            </w:r>
          </w:p>
        </w:tc>
      </w:tr>
      <w:tr w:rsidR="00633904" w:rsidRPr="00495C17" w14:paraId="1FBB2E1F" w14:textId="77777777" w:rsidTr="00C81403">
        <w:trPr>
          <w:trHeight w:val="285"/>
        </w:trPr>
        <w:tc>
          <w:tcPr>
            <w:tcW w:w="1683" w:type="pct"/>
            <w:tcBorders>
              <w:top w:val="single" w:sz="8" w:space="0" w:color="auto"/>
              <w:left w:val="single" w:sz="8" w:space="0" w:color="auto"/>
              <w:bottom w:val="single" w:sz="8" w:space="0" w:color="auto"/>
              <w:right w:val="single" w:sz="8" w:space="0" w:color="auto"/>
            </w:tcBorders>
            <w:shd w:val="clear" w:color="000000" w:fill="D8D8D8"/>
            <w:noWrap/>
            <w:vAlign w:val="bottom"/>
          </w:tcPr>
          <w:p w14:paraId="115679C1" w14:textId="77777777" w:rsidR="00633904" w:rsidRPr="00495C17" w:rsidRDefault="00633904" w:rsidP="00495C17">
            <w:pPr>
              <w:spacing w:after="0" w:line="276" w:lineRule="auto"/>
              <w:contextualSpacing/>
              <w:rPr>
                <w:rFonts w:cstheme="minorHAnsi"/>
                <w:bCs/>
                <w:i/>
                <w:iCs/>
              </w:rPr>
            </w:pPr>
            <w:r w:rsidRPr="00495C17">
              <w:rPr>
                <w:rFonts w:cstheme="minorHAnsi"/>
                <w:i/>
                <w:iCs/>
              </w:rPr>
              <w:t>Powiat hajnowski</w:t>
            </w:r>
          </w:p>
        </w:tc>
        <w:tc>
          <w:tcPr>
            <w:tcW w:w="819" w:type="pct"/>
            <w:tcBorders>
              <w:top w:val="nil"/>
              <w:left w:val="single" w:sz="8" w:space="0" w:color="auto"/>
              <w:bottom w:val="single" w:sz="4" w:space="0" w:color="auto"/>
              <w:right w:val="single" w:sz="4" w:space="0" w:color="auto"/>
            </w:tcBorders>
            <w:noWrap/>
            <w:vAlign w:val="bottom"/>
          </w:tcPr>
          <w:p w14:paraId="3D8992CB" w14:textId="77777777" w:rsidR="00633904" w:rsidRPr="00495C17" w:rsidRDefault="00633904" w:rsidP="00495C17">
            <w:pPr>
              <w:spacing w:after="0" w:line="276" w:lineRule="auto"/>
              <w:contextualSpacing/>
              <w:jc w:val="right"/>
              <w:rPr>
                <w:rFonts w:cstheme="minorHAnsi"/>
                <w:i/>
                <w:iCs/>
              </w:rPr>
            </w:pPr>
            <w:r w:rsidRPr="00495C17">
              <w:rPr>
                <w:rFonts w:cstheme="minorHAnsi"/>
                <w:i/>
                <w:iCs/>
              </w:rPr>
              <w:t>1 279,08</w:t>
            </w:r>
          </w:p>
        </w:tc>
        <w:tc>
          <w:tcPr>
            <w:tcW w:w="973" w:type="pct"/>
            <w:tcBorders>
              <w:top w:val="nil"/>
              <w:left w:val="single" w:sz="4" w:space="0" w:color="auto"/>
              <w:bottom w:val="single" w:sz="4" w:space="0" w:color="auto"/>
              <w:right w:val="single" w:sz="4" w:space="0" w:color="auto"/>
            </w:tcBorders>
            <w:noWrap/>
            <w:vAlign w:val="bottom"/>
          </w:tcPr>
          <w:p w14:paraId="61D139A1" w14:textId="77777777" w:rsidR="00633904" w:rsidRPr="00495C17" w:rsidRDefault="00633904" w:rsidP="00495C17">
            <w:pPr>
              <w:spacing w:after="0" w:line="276" w:lineRule="auto"/>
              <w:contextualSpacing/>
              <w:jc w:val="right"/>
              <w:rPr>
                <w:rFonts w:cstheme="minorHAnsi"/>
                <w:i/>
                <w:iCs/>
              </w:rPr>
            </w:pPr>
            <w:r w:rsidRPr="00495C17">
              <w:rPr>
                <w:rFonts w:cstheme="minorHAnsi"/>
                <w:i/>
                <w:iCs/>
              </w:rPr>
              <w:t>1 378,22</w:t>
            </w:r>
          </w:p>
        </w:tc>
        <w:tc>
          <w:tcPr>
            <w:tcW w:w="762" w:type="pct"/>
            <w:tcBorders>
              <w:top w:val="nil"/>
              <w:left w:val="nil"/>
              <w:bottom w:val="single" w:sz="4" w:space="0" w:color="auto"/>
              <w:right w:val="single" w:sz="4" w:space="0" w:color="auto"/>
            </w:tcBorders>
            <w:noWrap/>
            <w:vAlign w:val="bottom"/>
          </w:tcPr>
          <w:p w14:paraId="329CC50F" w14:textId="77777777" w:rsidR="00633904" w:rsidRPr="00495C17" w:rsidRDefault="00633904" w:rsidP="00495C17">
            <w:pPr>
              <w:spacing w:after="0" w:line="276" w:lineRule="auto"/>
              <w:contextualSpacing/>
              <w:jc w:val="right"/>
              <w:rPr>
                <w:rFonts w:cstheme="minorHAnsi"/>
                <w:i/>
                <w:iCs/>
              </w:rPr>
            </w:pPr>
            <w:r w:rsidRPr="00495C17">
              <w:rPr>
                <w:rFonts w:cstheme="minorHAnsi"/>
                <w:i/>
                <w:iCs/>
              </w:rPr>
              <w:t>913,03</w:t>
            </w:r>
          </w:p>
        </w:tc>
        <w:tc>
          <w:tcPr>
            <w:tcW w:w="762" w:type="pct"/>
            <w:tcBorders>
              <w:top w:val="single" w:sz="4" w:space="0" w:color="auto"/>
              <w:left w:val="nil"/>
              <w:bottom w:val="single" w:sz="4" w:space="0" w:color="auto"/>
              <w:right w:val="single" w:sz="4" w:space="0" w:color="auto"/>
            </w:tcBorders>
            <w:noWrap/>
            <w:vAlign w:val="bottom"/>
          </w:tcPr>
          <w:p w14:paraId="434095AF" w14:textId="77777777" w:rsidR="00633904" w:rsidRPr="00495C17" w:rsidRDefault="00633904" w:rsidP="00495C17">
            <w:pPr>
              <w:spacing w:after="0" w:line="276" w:lineRule="auto"/>
              <w:contextualSpacing/>
              <w:jc w:val="right"/>
              <w:rPr>
                <w:rFonts w:cstheme="minorHAnsi"/>
                <w:i/>
                <w:iCs/>
              </w:rPr>
            </w:pPr>
            <w:r w:rsidRPr="00495C17">
              <w:rPr>
                <w:rFonts w:cstheme="minorHAnsi"/>
                <w:i/>
                <w:iCs/>
              </w:rPr>
              <w:t>686,72</w:t>
            </w:r>
          </w:p>
        </w:tc>
      </w:tr>
    </w:tbl>
    <w:p w14:paraId="6AE5230A" w14:textId="77777777" w:rsidR="00633904" w:rsidRPr="00495C17" w:rsidRDefault="00633904" w:rsidP="00495C17">
      <w:pPr>
        <w:tabs>
          <w:tab w:val="left" w:pos="2955"/>
        </w:tabs>
        <w:spacing w:after="0" w:line="276" w:lineRule="auto"/>
        <w:ind w:firstLine="425"/>
        <w:jc w:val="both"/>
        <w:rPr>
          <w:rFonts w:cstheme="minorHAnsi"/>
          <w:b/>
          <w:i/>
        </w:rPr>
      </w:pPr>
    </w:p>
    <w:p w14:paraId="737E3748" w14:textId="77777777" w:rsidR="00633904" w:rsidRPr="00495C17" w:rsidRDefault="00633904" w:rsidP="00495C17">
      <w:pPr>
        <w:tabs>
          <w:tab w:val="left" w:pos="2955"/>
        </w:tabs>
        <w:spacing w:after="0" w:line="276" w:lineRule="auto"/>
        <w:ind w:firstLine="425"/>
        <w:jc w:val="both"/>
        <w:rPr>
          <w:rFonts w:cstheme="minorHAnsi"/>
          <w:b/>
          <w:i/>
        </w:rPr>
      </w:pPr>
      <w:r w:rsidRPr="00495C17">
        <w:rPr>
          <w:rFonts w:cstheme="minorHAnsi"/>
          <w:b/>
          <w:i/>
        </w:rPr>
        <w:t xml:space="preserve">Mając na uwadze, iż w Banku Danych Lokalnych dostępne są tylko dane na poziomie powiatów, zastosowano metodologię polegająca na podzielenie wartości dla powiatu bielskiego przez 8 (liczba gmin w powiecie), a następnie przemnożeniu x3 (liczba gmin z powiatu bielskiego należąca do LGD). </w:t>
      </w:r>
    </w:p>
    <w:p w14:paraId="4C1BC0B6" w14:textId="77777777" w:rsidR="00633904" w:rsidRPr="00495C17" w:rsidRDefault="00633904" w:rsidP="00495C17">
      <w:pPr>
        <w:tabs>
          <w:tab w:val="left" w:pos="2955"/>
        </w:tabs>
        <w:spacing w:after="0" w:line="276" w:lineRule="auto"/>
        <w:ind w:firstLine="425"/>
        <w:jc w:val="both"/>
        <w:rPr>
          <w:rFonts w:cstheme="minorHAnsi"/>
          <w:b/>
          <w:i/>
        </w:rPr>
      </w:pPr>
      <w:r w:rsidRPr="00495C17">
        <w:rPr>
          <w:rFonts w:cstheme="minorHAnsi"/>
          <w:b/>
          <w:i/>
        </w:rPr>
        <w:t xml:space="preserve">Wskaźnik liczby osób korzystających z noclegów w przeliczeniu na 1000 mieszkańców na obszarze LGD w 2021 wyniósł 768 (686 dla gmin powiatu hajnowskiego oraz 82 dla gmin powiatu bielskiego), wypadając wysoko na tle Polski (584) oraz województwa podlaskiego (381). W analizowanych latach wskaźnik ten uległ jednak znacznemu zmniejszeniu, co związane jest z pandemią COVID-19, jaka rozpoczęła się w roku 2020. </w:t>
      </w:r>
    </w:p>
    <w:p w14:paraId="5FBCF42F" w14:textId="77777777" w:rsidR="00633904" w:rsidRPr="00495C17" w:rsidRDefault="00633904" w:rsidP="00495C17">
      <w:pPr>
        <w:tabs>
          <w:tab w:val="left" w:pos="2955"/>
        </w:tabs>
        <w:spacing w:after="0" w:line="276" w:lineRule="auto"/>
        <w:ind w:firstLine="425"/>
        <w:jc w:val="both"/>
        <w:rPr>
          <w:rFonts w:cstheme="minorHAnsi"/>
          <w:i/>
        </w:rPr>
      </w:pPr>
      <w:r w:rsidRPr="00495C17">
        <w:rPr>
          <w:rFonts w:cstheme="minorHAnsi"/>
          <w:b/>
          <w:i/>
        </w:rPr>
        <w:t xml:space="preserve">Liczba miejsc noclegowych w obiektach noclegowych w latach 2018-2021 zmniejszyła się o około 15 % (13% w powiecie hajnowskim i 30% w powiecie bielskim). Związane jest to z zamknięciem niektórych działalności w </w:t>
      </w:r>
      <w:r w:rsidRPr="00495C17">
        <w:rPr>
          <w:rFonts w:cstheme="minorHAnsi"/>
          <w:b/>
          <w:i/>
        </w:rPr>
        <w:lastRenderedPageBreak/>
        <w:t>wyniku pandemii COVID-19.</w:t>
      </w:r>
      <w:r w:rsidRPr="00495C17">
        <w:rPr>
          <w:rFonts w:cstheme="minorHAnsi"/>
          <w:i/>
        </w:rPr>
        <w:t xml:space="preserve"> Największa baza noclegowa znajduje się w gminie Białowieża - 16 obiektów oferujących 801 miejsc noclegowych. Wynika to z faktu, iż w tej gminie generuje się największy ruch turystyczny z obszaru LGD. Rozwiniętą bazę noclegową posiada również gmina Dubicze Cerkiewne, posiadając 6 obiektów noclegowych oferujących 136 miejsc. Gmina Bielsk Podlaski mimo, iż posiada jedynie 1 obiekt w swojej ofercie, ma aż 102 miejsc noclegowych</w:t>
      </w:r>
      <w:r w:rsidR="00A11B0F" w:rsidRPr="00495C17">
        <w:rPr>
          <w:rFonts w:cstheme="minorHAnsi"/>
          <w:i/>
        </w:rPr>
        <w:t>.</w:t>
      </w:r>
    </w:p>
    <w:p w14:paraId="6EF0A8C1" w14:textId="77777777" w:rsidR="00633904" w:rsidRPr="00495C17" w:rsidRDefault="00633904" w:rsidP="00495C17">
      <w:pPr>
        <w:widowControl w:val="0"/>
        <w:autoSpaceDE w:val="0"/>
        <w:autoSpaceDN w:val="0"/>
        <w:adjustRightInd w:val="0"/>
        <w:spacing w:after="0" w:line="276" w:lineRule="auto"/>
        <w:ind w:firstLine="426"/>
        <w:contextualSpacing/>
        <w:jc w:val="both"/>
        <w:rPr>
          <w:rFonts w:cstheme="minorHAnsi"/>
          <w:i/>
        </w:rPr>
      </w:pPr>
      <w:r w:rsidRPr="00495C17">
        <w:rPr>
          <w:rFonts w:cstheme="minorHAnsi"/>
          <w:i/>
        </w:rPr>
        <w:t>Największą ofertą noclegową dysponuje gmina Białowieża, w której funkcjonują 2 hotele. Największy hotel Żubrówka w swojej ofercie posiada 250 miejsc. Jest to obiekt nadający się do wypoczynku rodzinnego, idealny do organizacji konferencji. W obiekcie znajduje się centrum Odnowy Biologicznej, Białowieskie Termy, 4 sale konferencyjne na 500 osób. Hotel Białowieski dysponuje 152 miejscami noclegowymi oraz 5 salami konferencyjnymi (łącznie na 370 osób). Oferuje pełen wachlarz zabiegów SPA, basen, strefę saun, zewnętrzne jacuzzi.</w:t>
      </w:r>
    </w:p>
    <w:p w14:paraId="2186F3B8" w14:textId="77777777" w:rsidR="00633904" w:rsidRPr="00495C17" w:rsidRDefault="00633904" w:rsidP="00495C17">
      <w:pPr>
        <w:widowControl w:val="0"/>
        <w:autoSpaceDE w:val="0"/>
        <w:autoSpaceDN w:val="0"/>
        <w:adjustRightInd w:val="0"/>
        <w:spacing w:after="0" w:line="276" w:lineRule="auto"/>
        <w:ind w:firstLine="426"/>
        <w:contextualSpacing/>
        <w:jc w:val="both"/>
        <w:rPr>
          <w:rFonts w:cstheme="minorHAnsi"/>
          <w:i/>
        </w:rPr>
      </w:pPr>
      <w:r w:rsidRPr="00495C17">
        <w:rPr>
          <w:rFonts w:cstheme="minorHAnsi"/>
          <w:i/>
        </w:rPr>
        <w:t xml:space="preserve">Obszar LGD jest idealnym miejscem do wypoczynku. Sieć szlaków turystycznych pozwala dotrzeć do najbardziej urokliwych puszczańskich zakątków. </w:t>
      </w:r>
      <w:r w:rsidRPr="00495C17">
        <w:rPr>
          <w:rFonts w:cstheme="minorHAnsi"/>
          <w:b/>
          <w:i/>
        </w:rPr>
        <w:t>Jednak z punktu widzenia obszaru LGD PB jako całości, rozwój infrastruktury turystycznej jest niedostateczny i nie tworzy ona spójnego układu.</w:t>
      </w:r>
    </w:p>
    <w:p w14:paraId="51409A35" w14:textId="77777777" w:rsidR="00A11B0F" w:rsidRPr="00495C17" w:rsidRDefault="00A11B0F" w:rsidP="00495C17">
      <w:pPr>
        <w:widowControl w:val="0"/>
        <w:autoSpaceDE w:val="0"/>
        <w:autoSpaceDN w:val="0"/>
        <w:adjustRightInd w:val="0"/>
        <w:spacing w:after="0" w:line="276" w:lineRule="auto"/>
        <w:ind w:firstLine="426"/>
        <w:contextualSpacing/>
        <w:jc w:val="both"/>
        <w:rPr>
          <w:rFonts w:cstheme="minorHAnsi"/>
          <w:i/>
          <w:color w:val="FF0000"/>
        </w:rPr>
      </w:pPr>
    </w:p>
    <w:p w14:paraId="3668BE38" w14:textId="77777777" w:rsidR="0031528C" w:rsidRPr="00495C17" w:rsidRDefault="0031528C" w:rsidP="00495C17">
      <w:pPr>
        <w:widowControl w:val="0"/>
        <w:autoSpaceDE w:val="0"/>
        <w:autoSpaceDN w:val="0"/>
        <w:adjustRightInd w:val="0"/>
        <w:spacing w:after="0" w:line="276" w:lineRule="auto"/>
        <w:ind w:firstLine="426"/>
        <w:contextualSpacing/>
        <w:jc w:val="both"/>
        <w:rPr>
          <w:rFonts w:cstheme="minorHAnsi"/>
          <w:b/>
          <w:i/>
          <w:lang w:eastAsia="pl-PL"/>
        </w:rPr>
      </w:pPr>
      <w:r w:rsidRPr="00495C17">
        <w:rPr>
          <w:rFonts w:cstheme="minorHAnsi"/>
          <w:b/>
          <w:i/>
          <w:lang w:eastAsia="pl-PL"/>
        </w:rPr>
        <w:t>Zaplecze rekreacyjno-sportowe na obszarze LGD PB zapewnione jest m.in. przez boiska-orliki, siłownie na świeżym powietrzu i ścieżki rekreacyjne. Ważnym elementem oferty jest park wodny.</w:t>
      </w:r>
    </w:p>
    <w:p w14:paraId="6B563173" w14:textId="77777777" w:rsidR="002D6B6B" w:rsidRPr="00495C17" w:rsidRDefault="002D6B6B" w:rsidP="00495C17">
      <w:pPr>
        <w:widowControl w:val="0"/>
        <w:autoSpaceDE w:val="0"/>
        <w:autoSpaceDN w:val="0"/>
        <w:adjustRightInd w:val="0"/>
        <w:spacing w:after="0" w:line="276" w:lineRule="auto"/>
        <w:ind w:firstLine="426"/>
        <w:contextualSpacing/>
        <w:jc w:val="both"/>
        <w:rPr>
          <w:rFonts w:cstheme="minorHAnsi"/>
          <w:b/>
          <w:i/>
          <w:lang w:eastAsia="pl-P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34"/>
        <w:gridCol w:w="1134"/>
      </w:tblGrid>
      <w:tr w:rsidR="0031528C" w:rsidRPr="00495C17" w14:paraId="037E8FD3" w14:textId="77777777" w:rsidTr="00C81403">
        <w:tc>
          <w:tcPr>
            <w:tcW w:w="1951" w:type="dxa"/>
          </w:tcPr>
          <w:p w14:paraId="64B3F113" w14:textId="77777777" w:rsidR="0031528C" w:rsidRPr="00495C17" w:rsidRDefault="0031528C" w:rsidP="007B6360">
            <w:pPr>
              <w:tabs>
                <w:tab w:val="left" w:pos="2955"/>
              </w:tabs>
              <w:spacing w:before="60" w:after="60" w:line="276" w:lineRule="auto"/>
              <w:jc w:val="both"/>
              <w:rPr>
                <w:rFonts w:cstheme="minorHAnsi"/>
                <w:b/>
                <w:i/>
              </w:rPr>
            </w:pPr>
            <w:r w:rsidRPr="00495C17">
              <w:rPr>
                <w:rFonts w:cstheme="minorHAnsi"/>
                <w:b/>
                <w:i/>
              </w:rPr>
              <w:t>Gmina</w:t>
            </w:r>
          </w:p>
        </w:tc>
        <w:tc>
          <w:tcPr>
            <w:tcW w:w="1134" w:type="dxa"/>
          </w:tcPr>
          <w:p w14:paraId="6634601C" w14:textId="77777777" w:rsidR="0031528C" w:rsidRPr="00495C17" w:rsidRDefault="0031528C" w:rsidP="007B6360">
            <w:pPr>
              <w:tabs>
                <w:tab w:val="left" w:pos="2955"/>
              </w:tabs>
              <w:spacing w:before="60" w:after="60" w:line="276" w:lineRule="auto"/>
              <w:jc w:val="both"/>
              <w:rPr>
                <w:rFonts w:cstheme="minorHAnsi"/>
                <w:b/>
                <w:i/>
              </w:rPr>
            </w:pPr>
            <w:r w:rsidRPr="00495C17">
              <w:rPr>
                <w:rFonts w:cstheme="minorHAnsi"/>
                <w:b/>
                <w:i/>
              </w:rPr>
              <w:t>Rok 2018</w:t>
            </w:r>
          </w:p>
        </w:tc>
        <w:tc>
          <w:tcPr>
            <w:tcW w:w="1134" w:type="dxa"/>
          </w:tcPr>
          <w:p w14:paraId="0257F5D5" w14:textId="77777777" w:rsidR="0031528C" w:rsidRPr="00495C17" w:rsidRDefault="0031528C" w:rsidP="007B6360">
            <w:pPr>
              <w:tabs>
                <w:tab w:val="left" w:pos="2955"/>
              </w:tabs>
              <w:spacing w:before="60" w:after="60" w:line="276" w:lineRule="auto"/>
              <w:jc w:val="both"/>
              <w:rPr>
                <w:rFonts w:cstheme="minorHAnsi"/>
                <w:b/>
                <w:i/>
              </w:rPr>
            </w:pPr>
            <w:r w:rsidRPr="00495C17">
              <w:rPr>
                <w:rFonts w:cstheme="minorHAnsi"/>
                <w:b/>
                <w:i/>
              </w:rPr>
              <w:t>Rok 2021</w:t>
            </w:r>
          </w:p>
        </w:tc>
      </w:tr>
      <w:tr w:rsidR="0031528C" w:rsidRPr="00495C17" w14:paraId="041A6FC0" w14:textId="77777777" w:rsidTr="00C81403">
        <w:tc>
          <w:tcPr>
            <w:tcW w:w="1951" w:type="dxa"/>
            <w:vAlign w:val="bottom"/>
          </w:tcPr>
          <w:p w14:paraId="296041E9" w14:textId="77777777" w:rsidR="0031528C" w:rsidRPr="00495C17" w:rsidRDefault="0031528C" w:rsidP="007B6360">
            <w:pPr>
              <w:tabs>
                <w:tab w:val="left" w:pos="2955"/>
              </w:tabs>
              <w:spacing w:before="60" w:after="60" w:line="276" w:lineRule="auto"/>
              <w:jc w:val="both"/>
              <w:rPr>
                <w:rFonts w:cstheme="minorHAnsi"/>
                <w:b/>
                <w:i/>
                <w:iCs/>
              </w:rPr>
            </w:pPr>
            <w:r w:rsidRPr="00495C17">
              <w:rPr>
                <w:rFonts w:cstheme="minorHAnsi"/>
                <w:i/>
                <w:iCs/>
              </w:rPr>
              <w:t xml:space="preserve">Bielsk Podlaski </w:t>
            </w:r>
          </w:p>
        </w:tc>
        <w:tc>
          <w:tcPr>
            <w:tcW w:w="1134" w:type="dxa"/>
          </w:tcPr>
          <w:p w14:paraId="6CCD5136" w14:textId="77777777" w:rsidR="0031528C" w:rsidRPr="00495C17" w:rsidRDefault="0031528C" w:rsidP="007B6360">
            <w:pPr>
              <w:tabs>
                <w:tab w:val="left" w:pos="2955"/>
              </w:tabs>
              <w:spacing w:before="60" w:after="60" w:line="276" w:lineRule="auto"/>
              <w:jc w:val="both"/>
              <w:rPr>
                <w:rFonts w:cstheme="minorHAnsi"/>
                <w:bCs/>
                <w:i/>
              </w:rPr>
            </w:pPr>
            <w:r w:rsidRPr="00495C17">
              <w:rPr>
                <w:rFonts w:cstheme="minorHAnsi"/>
                <w:bCs/>
                <w:i/>
              </w:rPr>
              <w:t>9</w:t>
            </w:r>
          </w:p>
        </w:tc>
        <w:tc>
          <w:tcPr>
            <w:tcW w:w="1134" w:type="dxa"/>
            <w:vAlign w:val="bottom"/>
          </w:tcPr>
          <w:p w14:paraId="1BB183CF" w14:textId="77777777" w:rsidR="0031528C" w:rsidRPr="00495C17" w:rsidRDefault="0031528C" w:rsidP="007B6360">
            <w:pPr>
              <w:tabs>
                <w:tab w:val="left" w:pos="2955"/>
              </w:tabs>
              <w:spacing w:before="60" w:after="60" w:line="276" w:lineRule="auto"/>
              <w:jc w:val="both"/>
              <w:rPr>
                <w:rFonts w:cstheme="minorHAnsi"/>
                <w:bCs/>
                <w:i/>
                <w:iCs/>
              </w:rPr>
            </w:pPr>
            <w:r w:rsidRPr="00495C17">
              <w:rPr>
                <w:rFonts w:cstheme="minorHAnsi"/>
                <w:bCs/>
                <w:i/>
                <w:iCs/>
              </w:rPr>
              <w:t>23</w:t>
            </w:r>
          </w:p>
        </w:tc>
      </w:tr>
      <w:tr w:rsidR="0031528C" w:rsidRPr="00495C17" w14:paraId="28E607DE" w14:textId="77777777" w:rsidTr="00C81403">
        <w:tc>
          <w:tcPr>
            <w:tcW w:w="1951" w:type="dxa"/>
            <w:vAlign w:val="bottom"/>
          </w:tcPr>
          <w:p w14:paraId="053DBA2C" w14:textId="77777777" w:rsidR="0031528C" w:rsidRPr="00495C17" w:rsidRDefault="0031528C" w:rsidP="007B6360">
            <w:pPr>
              <w:tabs>
                <w:tab w:val="left" w:pos="2955"/>
              </w:tabs>
              <w:spacing w:before="60" w:after="60" w:line="276" w:lineRule="auto"/>
              <w:jc w:val="both"/>
              <w:rPr>
                <w:rFonts w:cstheme="minorHAnsi"/>
                <w:b/>
                <w:i/>
                <w:iCs/>
              </w:rPr>
            </w:pPr>
            <w:r w:rsidRPr="00495C17">
              <w:rPr>
                <w:rFonts w:cstheme="minorHAnsi"/>
                <w:i/>
                <w:iCs/>
              </w:rPr>
              <w:t xml:space="preserve">Boćki </w:t>
            </w:r>
          </w:p>
        </w:tc>
        <w:tc>
          <w:tcPr>
            <w:tcW w:w="1134" w:type="dxa"/>
          </w:tcPr>
          <w:p w14:paraId="2C1BDDE9" w14:textId="77777777" w:rsidR="0031528C" w:rsidRPr="00495C17" w:rsidRDefault="0031528C" w:rsidP="007B6360">
            <w:pPr>
              <w:tabs>
                <w:tab w:val="left" w:pos="2955"/>
              </w:tabs>
              <w:spacing w:before="60" w:after="60" w:line="276" w:lineRule="auto"/>
              <w:jc w:val="both"/>
              <w:rPr>
                <w:rFonts w:cstheme="minorHAnsi"/>
                <w:bCs/>
                <w:i/>
              </w:rPr>
            </w:pPr>
            <w:r w:rsidRPr="00495C17">
              <w:rPr>
                <w:rFonts w:cstheme="minorHAnsi"/>
                <w:bCs/>
                <w:i/>
              </w:rPr>
              <w:t>3</w:t>
            </w:r>
          </w:p>
        </w:tc>
        <w:tc>
          <w:tcPr>
            <w:tcW w:w="1134" w:type="dxa"/>
            <w:vAlign w:val="bottom"/>
          </w:tcPr>
          <w:p w14:paraId="441D08C3" w14:textId="77777777" w:rsidR="0031528C" w:rsidRPr="00495C17" w:rsidRDefault="0031528C" w:rsidP="007B6360">
            <w:pPr>
              <w:tabs>
                <w:tab w:val="left" w:pos="2955"/>
              </w:tabs>
              <w:spacing w:before="60" w:after="60" w:line="276" w:lineRule="auto"/>
              <w:jc w:val="both"/>
              <w:rPr>
                <w:rFonts w:cstheme="minorHAnsi"/>
                <w:bCs/>
                <w:i/>
                <w:iCs/>
              </w:rPr>
            </w:pPr>
            <w:r w:rsidRPr="00495C17">
              <w:rPr>
                <w:rFonts w:cstheme="minorHAnsi"/>
                <w:bCs/>
                <w:i/>
                <w:iCs/>
              </w:rPr>
              <w:t>3</w:t>
            </w:r>
          </w:p>
        </w:tc>
      </w:tr>
      <w:tr w:rsidR="0031528C" w:rsidRPr="00495C17" w14:paraId="174609B3" w14:textId="77777777" w:rsidTr="00C81403">
        <w:tc>
          <w:tcPr>
            <w:tcW w:w="1951" w:type="dxa"/>
            <w:vAlign w:val="bottom"/>
          </w:tcPr>
          <w:p w14:paraId="1BC8A020" w14:textId="77777777" w:rsidR="0031528C" w:rsidRPr="00495C17" w:rsidRDefault="0031528C" w:rsidP="007B6360">
            <w:pPr>
              <w:tabs>
                <w:tab w:val="left" w:pos="2955"/>
              </w:tabs>
              <w:spacing w:before="60" w:after="60" w:line="276" w:lineRule="auto"/>
              <w:jc w:val="both"/>
              <w:rPr>
                <w:rFonts w:cstheme="minorHAnsi"/>
                <w:b/>
                <w:i/>
                <w:iCs/>
              </w:rPr>
            </w:pPr>
            <w:r w:rsidRPr="00495C17">
              <w:rPr>
                <w:rFonts w:cstheme="minorHAnsi"/>
                <w:i/>
                <w:iCs/>
              </w:rPr>
              <w:t xml:space="preserve">Orla </w:t>
            </w:r>
          </w:p>
        </w:tc>
        <w:tc>
          <w:tcPr>
            <w:tcW w:w="1134" w:type="dxa"/>
          </w:tcPr>
          <w:p w14:paraId="7AB3A23F" w14:textId="77777777" w:rsidR="0031528C" w:rsidRPr="00495C17" w:rsidRDefault="0031528C" w:rsidP="007B6360">
            <w:pPr>
              <w:tabs>
                <w:tab w:val="left" w:pos="2955"/>
              </w:tabs>
              <w:spacing w:before="60" w:after="60" w:line="276" w:lineRule="auto"/>
              <w:jc w:val="both"/>
              <w:rPr>
                <w:rFonts w:cstheme="minorHAnsi"/>
                <w:bCs/>
                <w:i/>
              </w:rPr>
            </w:pPr>
            <w:r w:rsidRPr="00495C17">
              <w:rPr>
                <w:rFonts w:cstheme="minorHAnsi"/>
                <w:bCs/>
                <w:i/>
              </w:rPr>
              <w:t>9</w:t>
            </w:r>
          </w:p>
        </w:tc>
        <w:tc>
          <w:tcPr>
            <w:tcW w:w="1134" w:type="dxa"/>
            <w:vAlign w:val="bottom"/>
          </w:tcPr>
          <w:p w14:paraId="586434AF" w14:textId="77777777" w:rsidR="0031528C" w:rsidRPr="00495C17" w:rsidRDefault="0031528C" w:rsidP="007B6360">
            <w:pPr>
              <w:tabs>
                <w:tab w:val="left" w:pos="2955"/>
              </w:tabs>
              <w:spacing w:before="60" w:after="60" w:line="276" w:lineRule="auto"/>
              <w:jc w:val="both"/>
              <w:rPr>
                <w:rFonts w:cstheme="minorHAnsi"/>
                <w:bCs/>
                <w:i/>
                <w:iCs/>
              </w:rPr>
            </w:pPr>
            <w:r w:rsidRPr="00495C17">
              <w:rPr>
                <w:rFonts w:cstheme="minorHAnsi"/>
                <w:bCs/>
                <w:i/>
                <w:iCs/>
              </w:rPr>
              <w:t>20</w:t>
            </w:r>
          </w:p>
        </w:tc>
      </w:tr>
      <w:tr w:rsidR="0031528C" w:rsidRPr="00495C17" w14:paraId="2A8F1825" w14:textId="77777777" w:rsidTr="00C81403">
        <w:tc>
          <w:tcPr>
            <w:tcW w:w="1951" w:type="dxa"/>
            <w:vAlign w:val="bottom"/>
          </w:tcPr>
          <w:p w14:paraId="74EECF9F" w14:textId="77777777" w:rsidR="0031528C" w:rsidRPr="00495C17" w:rsidRDefault="0031528C" w:rsidP="007B6360">
            <w:pPr>
              <w:tabs>
                <w:tab w:val="left" w:pos="2955"/>
              </w:tabs>
              <w:spacing w:before="60" w:after="60" w:line="276" w:lineRule="auto"/>
              <w:jc w:val="both"/>
              <w:rPr>
                <w:rFonts w:cstheme="minorHAnsi"/>
                <w:i/>
                <w:iCs/>
              </w:rPr>
            </w:pPr>
            <w:r w:rsidRPr="00495C17">
              <w:rPr>
                <w:rFonts w:cstheme="minorHAnsi"/>
                <w:i/>
                <w:iCs/>
              </w:rPr>
              <w:t>Hajnówka gm. m.</w:t>
            </w:r>
          </w:p>
        </w:tc>
        <w:tc>
          <w:tcPr>
            <w:tcW w:w="1134" w:type="dxa"/>
          </w:tcPr>
          <w:p w14:paraId="089FFE6D" w14:textId="77777777" w:rsidR="0031528C" w:rsidRPr="00495C17" w:rsidRDefault="0031528C" w:rsidP="007B6360">
            <w:pPr>
              <w:tabs>
                <w:tab w:val="left" w:pos="2955"/>
              </w:tabs>
              <w:spacing w:before="60" w:after="60" w:line="276" w:lineRule="auto"/>
              <w:jc w:val="both"/>
              <w:rPr>
                <w:rFonts w:cstheme="minorHAnsi"/>
                <w:bCs/>
                <w:i/>
              </w:rPr>
            </w:pPr>
            <w:r w:rsidRPr="00495C17">
              <w:rPr>
                <w:rFonts w:cstheme="minorHAnsi"/>
                <w:bCs/>
                <w:i/>
              </w:rPr>
              <w:t>5</w:t>
            </w:r>
          </w:p>
        </w:tc>
        <w:tc>
          <w:tcPr>
            <w:tcW w:w="1134" w:type="dxa"/>
            <w:vAlign w:val="bottom"/>
          </w:tcPr>
          <w:p w14:paraId="7CF05238" w14:textId="77777777" w:rsidR="0031528C" w:rsidRPr="00495C17" w:rsidRDefault="0031528C" w:rsidP="007B6360">
            <w:pPr>
              <w:tabs>
                <w:tab w:val="left" w:pos="2955"/>
              </w:tabs>
              <w:spacing w:before="60" w:after="60" w:line="276" w:lineRule="auto"/>
              <w:jc w:val="both"/>
              <w:rPr>
                <w:rFonts w:cstheme="minorHAnsi"/>
                <w:bCs/>
                <w:i/>
                <w:iCs/>
              </w:rPr>
            </w:pPr>
            <w:r w:rsidRPr="00495C17">
              <w:rPr>
                <w:rFonts w:cstheme="minorHAnsi"/>
                <w:bCs/>
                <w:i/>
                <w:iCs/>
              </w:rPr>
              <w:t>9</w:t>
            </w:r>
          </w:p>
        </w:tc>
      </w:tr>
      <w:tr w:rsidR="0031528C" w:rsidRPr="00495C17" w14:paraId="749817A9" w14:textId="77777777" w:rsidTr="00C81403">
        <w:tc>
          <w:tcPr>
            <w:tcW w:w="1951" w:type="dxa"/>
            <w:vAlign w:val="bottom"/>
          </w:tcPr>
          <w:p w14:paraId="4E9E0933" w14:textId="77777777" w:rsidR="0031528C" w:rsidRPr="00495C17" w:rsidRDefault="0031528C" w:rsidP="007B6360">
            <w:pPr>
              <w:tabs>
                <w:tab w:val="left" w:pos="2955"/>
              </w:tabs>
              <w:spacing w:before="60" w:after="60" w:line="276" w:lineRule="auto"/>
              <w:jc w:val="both"/>
              <w:rPr>
                <w:rFonts w:cstheme="minorHAnsi"/>
                <w:b/>
                <w:i/>
                <w:iCs/>
              </w:rPr>
            </w:pPr>
            <w:r w:rsidRPr="00495C17">
              <w:rPr>
                <w:rFonts w:cstheme="minorHAnsi"/>
                <w:i/>
                <w:iCs/>
              </w:rPr>
              <w:t>Białowieża</w:t>
            </w:r>
          </w:p>
        </w:tc>
        <w:tc>
          <w:tcPr>
            <w:tcW w:w="1134" w:type="dxa"/>
          </w:tcPr>
          <w:p w14:paraId="1FD3C77D" w14:textId="77777777" w:rsidR="0031528C" w:rsidRPr="00495C17" w:rsidRDefault="0031528C" w:rsidP="007B6360">
            <w:pPr>
              <w:tabs>
                <w:tab w:val="left" w:pos="2955"/>
              </w:tabs>
              <w:spacing w:before="60" w:after="60" w:line="276" w:lineRule="auto"/>
              <w:jc w:val="both"/>
              <w:rPr>
                <w:rFonts w:cstheme="minorHAnsi"/>
                <w:bCs/>
                <w:i/>
              </w:rPr>
            </w:pPr>
            <w:r w:rsidRPr="00495C17">
              <w:rPr>
                <w:rFonts w:cstheme="minorHAnsi"/>
                <w:bCs/>
                <w:i/>
              </w:rPr>
              <w:t>8</w:t>
            </w:r>
          </w:p>
        </w:tc>
        <w:tc>
          <w:tcPr>
            <w:tcW w:w="1134" w:type="dxa"/>
            <w:vAlign w:val="bottom"/>
          </w:tcPr>
          <w:p w14:paraId="1A98D7B6" w14:textId="77777777" w:rsidR="0031528C" w:rsidRPr="00495C17" w:rsidRDefault="0031528C" w:rsidP="007B6360">
            <w:pPr>
              <w:tabs>
                <w:tab w:val="left" w:pos="2955"/>
              </w:tabs>
              <w:spacing w:before="60" w:after="60" w:line="276" w:lineRule="auto"/>
              <w:jc w:val="both"/>
              <w:rPr>
                <w:rFonts w:cstheme="minorHAnsi"/>
                <w:bCs/>
                <w:i/>
                <w:iCs/>
              </w:rPr>
            </w:pPr>
            <w:r w:rsidRPr="00495C17">
              <w:rPr>
                <w:rFonts w:cstheme="minorHAnsi"/>
                <w:bCs/>
                <w:i/>
                <w:iCs/>
              </w:rPr>
              <w:t>8</w:t>
            </w:r>
          </w:p>
        </w:tc>
      </w:tr>
      <w:tr w:rsidR="0031528C" w:rsidRPr="00495C17" w14:paraId="1DCF2ED0" w14:textId="77777777" w:rsidTr="00C81403">
        <w:tc>
          <w:tcPr>
            <w:tcW w:w="1951" w:type="dxa"/>
            <w:vAlign w:val="bottom"/>
          </w:tcPr>
          <w:p w14:paraId="09D0B798" w14:textId="77777777" w:rsidR="0031528C" w:rsidRPr="00495C17" w:rsidRDefault="0031528C" w:rsidP="007B6360">
            <w:pPr>
              <w:tabs>
                <w:tab w:val="left" w:pos="2955"/>
              </w:tabs>
              <w:spacing w:before="60" w:after="60" w:line="276" w:lineRule="auto"/>
              <w:jc w:val="both"/>
              <w:rPr>
                <w:rFonts w:cstheme="minorHAnsi"/>
                <w:b/>
                <w:i/>
                <w:iCs/>
              </w:rPr>
            </w:pPr>
            <w:r w:rsidRPr="00495C17">
              <w:rPr>
                <w:rFonts w:cstheme="minorHAnsi"/>
                <w:i/>
                <w:iCs/>
              </w:rPr>
              <w:t>Czeremcha</w:t>
            </w:r>
          </w:p>
        </w:tc>
        <w:tc>
          <w:tcPr>
            <w:tcW w:w="1134" w:type="dxa"/>
          </w:tcPr>
          <w:p w14:paraId="271FE5D0" w14:textId="77777777" w:rsidR="0031528C" w:rsidRPr="00495C17" w:rsidRDefault="0031528C" w:rsidP="007B6360">
            <w:pPr>
              <w:tabs>
                <w:tab w:val="left" w:pos="2955"/>
              </w:tabs>
              <w:spacing w:before="60" w:after="60" w:line="276" w:lineRule="auto"/>
              <w:jc w:val="both"/>
              <w:rPr>
                <w:rFonts w:cstheme="minorHAnsi"/>
                <w:bCs/>
                <w:i/>
              </w:rPr>
            </w:pPr>
            <w:r w:rsidRPr="00495C17">
              <w:rPr>
                <w:rFonts w:cstheme="minorHAnsi"/>
                <w:bCs/>
                <w:i/>
              </w:rPr>
              <w:t>2</w:t>
            </w:r>
          </w:p>
        </w:tc>
        <w:tc>
          <w:tcPr>
            <w:tcW w:w="1134" w:type="dxa"/>
            <w:vAlign w:val="bottom"/>
          </w:tcPr>
          <w:p w14:paraId="0DC01AC2" w14:textId="77777777" w:rsidR="0031528C" w:rsidRPr="00495C17" w:rsidRDefault="0031528C" w:rsidP="007B6360">
            <w:pPr>
              <w:tabs>
                <w:tab w:val="left" w:pos="2955"/>
              </w:tabs>
              <w:spacing w:before="60" w:after="60" w:line="276" w:lineRule="auto"/>
              <w:jc w:val="both"/>
              <w:rPr>
                <w:rFonts w:cstheme="minorHAnsi"/>
                <w:bCs/>
                <w:i/>
                <w:iCs/>
              </w:rPr>
            </w:pPr>
            <w:r w:rsidRPr="00495C17">
              <w:rPr>
                <w:rFonts w:cstheme="minorHAnsi"/>
                <w:bCs/>
                <w:i/>
                <w:iCs/>
              </w:rPr>
              <w:t>3</w:t>
            </w:r>
          </w:p>
        </w:tc>
      </w:tr>
      <w:tr w:rsidR="0031528C" w:rsidRPr="00495C17" w14:paraId="05DD85E3" w14:textId="77777777" w:rsidTr="00C81403">
        <w:tc>
          <w:tcPr>
            <w:tcW w:w="1951" w:type="dxa"/>
            <w:vAlign w:val="bottom"/>
          </w:tcPr>
          <w:p w14:paraId="3043AD17" w14:textId="77777777" w:rsidR="0031528C" w:rsidRPr="00495C17" w:rsidRDefault="0031528C" w:rsidP="007B6360">
            <w:pPr>
              <w:tabs>
                <w:tab w:val="left" w:pos="2955"/>
              </w:tabs>
              <w:spacing w:before="60" w:after="60" w:line="276" w:lineRule="auto"/>
              <w:jc w:val="both"/>
              <w:rPr>
                <w:rFonts w:cstheme="minorHAnsi"/>
                <w:b/>
                <w:i/>
                <w:iCs/>
              </w:rPr>
            </w:pPr>
            <w:r w:rsidRPr="00495C17">
              <w:rPr>
                <w:rFonts w:cstheme="minorHAnsi"/>
                <w:i/>
                <w:iCs/>
              </w:rPr>
              <w:t xml:space="preserve">Czyże </w:t>
            </w:r>
          </w:p>
        </w:tc>
        <w:tc>
          <w:tcPr>
            <w:tcW w:w="1134" w:type="dxa"/>
          </w:tcPr>
          <w:p w14:paraId="2F5428CB" w14:textId="77777777" w:rsidR="0031528C" w:rsidRPr="00495C17" w:rsidRDefault="0031528C" w:rsidP="007B6360">
            <w:pPr>
              <w:tabs>
                <w:tab w:val="left" w:pos="2955"/>
              </w:tabs>
              <w:spacing w:before="60" w:after="60" w:line="276" w:lineRule="auto"/>
              <w:jc w:val="both"/>
              <w:rPr>
                <w:rFonts w:cstheme="minorHAnsi"/>
                <w:bCs/>
                <w:i/>
              </w:rPr>
            </w:pPr>
            <w:r w:rsidRPr="00495C17">
              <w:rPr>
                <w:rFonts w:cstheme="minorHAnsi"/>
                <w:bCs/>
                <w:i/>
              </w:rPr>
              <w:t>1</w:t>
            </w:r>
          </w:p>
        </w:tc>
        <w:tc>
          <w:tcPr>
            <w:tcW w:w="1134" w:type="dxa"/>
            <w:vAlign w:val="bottom"/>
          </w:tcPr>
          <w:p w14:paraId="4AADBAA1" w14:textId="77777777" w:rsidR="0031528C" w:rsidRPr="00495C17" w:rsidRDefault="0031528C" w:rsidP="007B6360">
            <w:pPr>
              <w:tabs>
                <w:tab w:val="left" w:pos="2955"/>
              </w:tabs>
              <w:spacing w:before="60" w:after="60" w:line="276" w:lineRule="auto"/>
              <w:jc w:val="both"/>
              <w:rPr>
                <w:rFonts w:cstheme="minorHAnsi"/>
                <w:bCs/>
                <w:i/>
                <w:iCs/>
              </w:rPr>
            </w:pPr>
            <w:r w:rsidRPr="00495C17">
              <w:rPr>
                <w:rFonts w:cstheme="minorHAnsi"/>
                <w:bCs/>
                <w:i/>
                <w:iCs/>
              </w:rPr>
              <w:t>1</w:t>
            </w:r>
          </w:p>
        </w:tc>
      </w:tr>
      <w:tr w:rsidR="0031528C" w:rsidRPr="00495C17" w14:paraId="6821518A" w14:textId="77777777" w:rsidTr="00C81403">
        <w:tc>
          <w:tcPr>
            <w:tcW w:w="1951" w:type="dxa"/>
            <w:vAlign w:val="bottom"/>
          </w:tcPr>
          <w:p w14:paraId="1E660F50" w14:textId="77777777" w:rsidR="0031528C" w:rsidRPr="00495C17" w:rsidRDefault="0031528C" w:rsidP="007B6360">
            <w:pPr>
              <w:tabs>
                <w:tab w:val="left" w:pos="2955"/>
              </w:tabs>
              <w:spacing w:before="60" w:after="60" w:line="276" w:lineRule="auto"/>
              <w:jc w:val="both"/>
              <w:rPr>
                <w:rFonts w:cstheme="minorHAnsi"/>
                <w:b/>
                <w:i/>
                <w:iCs/>
              </w:rPr>
            </w:pPr>
            <w:r w:rsidRPr="00495C17">
              <w:rPr>
                <w:rFonts w:cstheme="minorHAnsi"/>
                <w:i/>
                <w:iCs/>
              </w:rPr>
              <w:t xml:space="preserve">Dubicze Cerkiewne </w:t>
            </w:r>
          </w:p>
        </w:tc>
        <w:tc>
          <w:tcPr>
            <w:tcW w:w="1134" w:type="dxa"/>
          </w:tcPr>
          <w:p w14:paraId="4C662C3B" w14:textId="77777777" w:rsidR="0031528C" w:rsidRPr="00495C17" w:rsidRDefault="0031528C" w:rsidP="007B6360">
            <w:pPr>
              <w:tabs>
                <w:tab w:val="left" w:pos="2955"/>
              </w:tabs>
              <w:spacing w:before="60" w:after="60" w:line="276" w:lineRule="auto"/>
              <w:jc w:val="both"/>
              <w:rPr>
                <w:rFonts w:cstheme="minorHAnsi"/>
                <w:bCs/>
                <w:i/>
              </w:rPr>
            </w:pPr>
            <w:r w:rsidRPr="00495C17">
              <w:rPr>
                <w:rFonts w:cstheme="minorHAnsi"/>
                <w:bCs/>
                <w:i/>
              </w:rPr>
              <w:t>2</w:t>
            </w:r>
          </w:p>
        </w:tc>
        <w:tc>
          <w:tcPr>
            <w:tcW w:w="1134" w:type="dxa"/>
            <w:vAlign w:val="bottom"/>
          </w:tcPr>
          <w:p w14:paraId="06BBA7CF" w14:textId="77777777" w:rsidR="0031528C" w:rsidRPr="00495C17" w:rsidRDefault="0031528C" w:rsidP="007B6360">
            <w:pPr>
              <w:tabs>
                <w:tab w:val="left" w:pos="2955"/>
              </w:tabs>
              <w:spacing w:before="60" w:after="60" w:line="276" w:lineRule="auto"/>
              <w:jc w:val="both"/>
              <w:rPr>
                <w:rFonts w:cstheme="minorHAnsi"/>
                <w:bCs/>
                <w:i/>
                <w:iCs/>
              </w:rPr>
            </w:pPr>
            <w:r w:rsidRPr="00495C17">
              <w:rPr>
                <w:rFonts w:cstheme="minorHAnsi"/>
                <w:bCs/>
                <w:i/>
                <w:iCs/>
              </w:rPr>
              <w:t>4</w:t>
            </w:r>
          </w:p>
        </w:tc>
      </w:tr>
      <w:tr w:rsidR="0031528C" w:rsidRPr="00495C17" w14:paraId="52C5B2A3" w14:textId="77777777" w:rsidTr="00C81403">
        <w:tc>
          <w:tcPr>
            <w:tcW w:w="1951" w:type="dxa"/>
            <w:vAlign w:val="bottom"/>
          </w:tcPr>
          <w:p w14:paraId="614214D1" w14:textId="77777777" w:rsidR="0031528C" w:rsidRPr="00495C17" w:rsidRDefault="0031528C" w:rsidP="007B6360">
            <w:pPr>
              <w:tabs>
                <w:tab w:val="left" w:pos="2955"/>
              </w:tabs>
              <w:spacing w:before="60" w:after="60" w:line="276" w:lineRule="auto"/>
              <w:jc w:val="both"/>
              <w:rPr>
                <w:rFonts w:cstheme="minorHAnsi"/>
                <w:b/>
                <w:i/>
                <w:iCs/>
              </w:rPr>
            </w:pPr>
            <w:r w:rsidRPr="00495C17">
              <w:rPr>
                <w:rFonts w:cstheme="minorHAnsi"/>
                <w:i/>
                <w:iCs/>
              </w:rPr>
              <w:t>Hajnówka gm. w.</w:t>
            </w:r>
          </w:p>
        </w:tc>
        <w:tc>
          <w:tcPr>
            <w:tcW w:w="1134" w:type="dxa"/>
          </w:tcPr>
          <w:p w14:paraId="3F256F2A" w14:textId="77777777" w:rsidR="0031528C" w:rsidRPr="00495C17" w:rsidRDefault="0031528C" w:rsidP="007B6360">
            <w:pPr>
              <w:tabs>
                <w:tab w:val="left" w:pos="2955"/>
              </w:tabs>
              <w:spacing w:before="60" w:after="60" w:line="276" w:lineRule="auto"/>
              <w:jc w:val="both"/>
              <w:rPr>
                <w:rFonts w:cstheme="minorHAnsi"/>
                <w:bCs/>
                <w:i/>
              </w:rPr>
            </w:pPr>
            <w:r w:rsidRPr="00495C17">
              <w:rPr>
                <w:rFonts w:cstheme="minorHAnsi"/>
                <w:bCs/>
                <w:i/>
              </w:rPr>
              <w:t>14</w:t>
            </w:r>
          </w:p>
        </w:tc>
        <w:tc>
          <w:tcPr>
            <w:tcW w:w="1134" w:type="dxa"/>
            <w:vAlign w:val="center"/>
          </w:tcPr>
          <w:p w14:paraId="1A2684EA" w14:textId="77777777" w:rsidR="0031528C" w:rsidRPr="00495C17" w:rsidRDefault="0031528C" w:rsidP="007B6360">
            <w:pPr>
              <w:tabs>
                <w:tab w:val="left" w:pos="2955"/>
              </w:tabs>
              <w:spacing w:before="60" w:after="60" w:line="276" w:lineRule="auto"/>
              <w:jc w:val="both"/>
              <w:rPr>
                <w:rFonts w:cstheme="minorHAnsi"/>
                <w:bCs/>
                <w:i/>
                <w:iCs/>
              </w:rPr>
            </w:pPr>
            <w:r w:rsidRPr="00495C17">
              <w:rPr>
                <w:rFonts w:cstheme="minorHAnsi"/>
                <w:bCs/>
                <w:i/>
                <w:iCs/>
              </w:rPr>
              <w:t>19</w:t>
            </w:r>
          </w:p>
        </w:tc>
      </w:tr>
      <w:tr w:rsidR="0031528C" w:rsidRPr="00495C17" w14:paraId="29783127" w14:textId="77777777" w:rsidTr="00C81403">
        <w:tc>
          <w:tcPr>
            <w:tcW w:w="1951" w:type="dxa"/>
            <w:vAlign w:val="bottom"/>
          </w:tcPr>
          <w:p w14:paraId="056308CF" w14:textId="77777777" w:rsidR="0031528C" w:rsidRPr="00495C17" w:rsidRDefault="0031528C" w:rsidP="007B6360">
            <w:pPr>
              <w:tabs>
                <w:tab w:val="left" w:pos="2955"/>
              </w:tabs>
              <w:spacing w:before="60" w:after="60" w:line="276" w:lineRule="auto"/>
              <w:jc w:val="both"/>
              <w:rPr>
                <w:rFonts w:cstheme="minorHAnsi"/>
                <w:b/>
                <w:i/>
                <w:iCs/>
              </w:rPr>
            </w:pPr>
            <w:r w:rsidRPr="00495C17">
              <w:rPr>
                <w:rFonts w:cstheme="minorHAnsi"/>
                <w:i/>
                <w:iCs/>
              </w:rPr>
              <w:t>Kleszczele</w:t>
            </w:r>
          </w:p>
        </w:tc>
        <w:tc>
          <w:tcPr>
            <w:tcW w:w="1134" w:type="dxa"/>
          </w:tcPr>
          <w:p w14:paraId="4355AEC3" w14:textId="77777777" w:rsidR="0031528C" w:rsidRPr="00495C17" w:rsidRDefault="0031528C" w:rsidP="007B6360">
            <w:pPr>
              <w:tabs>
                <w:tab w:val="left" w:pos="2955"/>
              </w:tabs>
              <w:spacing w:before="60" w:after="60" w:line="276" w:lineRule="auto"/>
              <w:jc w:val="both"/>
              <w:rPr>
                <w:rFonts w:cstheme="minorHAnsi"/>
                <w:bCs/>
                <w:i/>
              </w:rPr>
            </w:pPr>
            <w:r w:rsidRPr="00495C17">
              <w:rPr>
                <w:rFonts w:cstheme="minorHAnsi"/>
                <w:bCs/>
                <w:i/>
              </w:rPr>
              <w:t>1</w:t>
            </w:r>
          </w:p>
        </w:tc>
        <w:tc>
          <w:tcPr>
            <w:tcW w:w="1134" w:type="dxa"/>
            <w:vAlign w:val="bottom"/>
          </w:tcPr>
          <w:p w14:paraId="491E4635" w14:textId="77777777" w:rsidR="0031528C" w:rsidRPr="00495C17" w:rsidRDefault="0031528C" w:rsidP="007B6360">
            <w:pPr>
              <w:tabs>
                <w:tab w:val="left" w:pos="2955"/>
              </w:tabs>
              <w:spacing w:before="60" w:after="60" w:line="276" w:lineRule="auto"/>
              <w:jc w:val="both"/>
              <w:rPr>
                <w:rFonts w:cstheme="minorHAnsi"/>
                <w:bCs/>
                <w:i/>
                <w:iCs/>
              </w:rPr>
            </w:pPr>
            <w:r w:rsidRPr="00495C17">
              <w:rPr>
                <w:rFonts w:cstheme="minorHAnsi"/>
                <w:bCs/>
                <w:i/>
                <w:iCs/>
              </w:rPr>
              <w:t>2</w:t>
            </w:r>
          </w:p>
        </w:tc>
      </w:tr>
      <w:tr w:rsidR="0031528C" w:rsidRPr="00495C17" w14:paraId="0ADA7D2F" w14:textId="77777777" w:rsidTr="00C81403">
        <w:tc>
          <w:tcPr>
            <w:tcW w:w="1951" w:type="dxa"/>
            <w:vAlign w:val="bottom"/>
          </w:tcPr>
          <w:p w14:paraId="03026D1A" w14:textId="77777777" w:rsidR="0031528C" w:rsidRPr="00495C17" w:rsidRDefault="0031528C" w:rsidP="007B6360">
            <w:pPr>
              <w:tabs>
                <w:tab w:val="left" w:pos="2955"/>
              </w:tabs>
              <w:spacing w:before="60" w:after="60" w:line="276" w:lineRule="auto"/>
              <w:jc w:val="both"/>
              <w:rPr>
                <w:rFonts w:cstheme="minorHAnsi"/>
                <w:b/>
                <w:i/>
                <w:iCs/>
              </w:rPr>
            </w:pPr>
            <w:r w:rsidRPr="00495C17">
              <w:rPr>
                <w:rFonts w:cstheme="minorHAnsi"/>
                <w:i/>
                <w:iCs/>
              </w:rPr>
              <w:t xml:space="preserve">Narew </w:t>
            </w:r>
          </w:p>
        </w:tc>
        <w:tc>
          <w:tcPr>
            <w:tcW w:w="1134" w:type="dxa"/>
          </w:tcPr>
          <w:p w14:paraId="0F204050" w14:textId="77777777" w:rsidR="0031528C" w:rsidRPr="00495C17" w:rsidRDefault="0031528C" w:rsidP="007B6360">
            <w:pPr>
              <w:tabs>
                <w:tab w:val="left" w:pos="2955"/>
              </w:tabs>
              <w:spacing w:before="60" w:after="60" w:line="276" w:lineRule="auto"/>
              <w:jc w:val="both"/>
              <w:rPr>
                <w:rFonts w:cstheme="minorHAnsi"/>
                <w:bCs/>
                <w:i/>
              </w:rPr>
            </w:pPr>
            <w:r w:rsidRPr="00495C17">
              <w:rPr>
                <w:rFonts w:cstheme="minorHAnsi"/>
                <w:bCs/>
                <w:i/>
              </w:rPr>
              <w:t>6</w:t>
            </w:r>
          </w:p>
        </w:tc>
        <w:tc>
          <w:tcPr>
            <w:tcW w:w="1134" w:type="dxa"/>
            <w:vAlign w:val="bottom"/>
          </w:tcPr>
          <w:p w14:paraId="634FE393" w14:textId="77777777" w:rsidR="0031528C" w:rsidRPr="00495C17" w:rsidRDefault="0031528C" w:rsidP="007B6360">
            <w:pPr>
              <w:tabs>
                <w:tab w:val="left" w:pos="2955"/>
              </w:tabs>
              <w:spacing w:before="60" w:after="60" w:line="276" w:lineRule="auto"/>
              <w:jc w:val="both"/>
              <w:rPr>
                <w:rFonts w:cstheme="minorHAnsi"/>
                <w:bCs/>
                <w:i/>
                <w:iCs/>
              </w:rPr>
            </w:pPr>
            <w:r w:rsidRPr="00495C17">
              <w:rPr>
                <w:rFonts w:cstheme="minorHAnsi"/>
                <w:bCs/>
                <w:i/>
                <w:iCs/>
              </w:rPr>
              <w:t>6</w:t>
            </w:r>
          </w:p>
        </w:tc>
      </w:tr>
      <w:tr w:rsidR="0031528C" w:rsidRPr="00495C17" w14:paraId="109BCC0D" w14:textId="77777777" w:rsidTr="00C81403">
        <w:tc>
          <w:tcPr>
            <w:tcW w:w="1951" w:type="dxa"/>
            <w:vAlign w:val="bottom"/>
          </w:tcPr>
          <w:p w14:paraId="7B01346F" w14:textId="77777777" w:rsidR="0031528C" w:rsidRPr="00495C17" w:rsidRDefault="0031528C" w:rsidP="007B6360">
            <w:pPr>
              <w:tabs>
                <w:tab w:val="left" w:pos="2955"/>
              </w:tabs>
              <w:spacing w:before="60" w:after="60" w:line="276" w:lineRule="auto"/>
              <w:jc w:val="both"/>
              <w:rPr>
                <w:rFonts w:cstheme="minorHAnsi"/>
                <w:b/>
                <w:i/>
                <w:iCs/>
              </w:rPr>
            </w:pPr>
            <w:r w:rsidRPr="00495C17">
              <w:rPr>
                <w:rFonts w:cstheme="minorHAnsi"/>
                <w:i/>
                <w:iCs/>
              </w:rPr>
              <w:t xml:space="preserve">Narewka </w:t>
            </w:r>
          </w:p>
        </w:tc>
        <w:tc>
          <w:tcPr>
            <w:tcW w:w="1134" w:type="dxa"/>
          </w:tcPr>
          <w:p w14:paraId="784587A6" w14:textId="77777777" w:rsidR="0031528C" w:rsidRPr="00495C17" w:rsidRDefault="0031528C" w:rsidP="007B6360">
            <w:pPr>
              <w:tabs>
                <w:tab w:val="left" w:pos="2955"/>
              </w:tabs>
              <w:spacing w:before="60" w:after="60" w:line="276" w:lineRule="auto"/>
              <w:jc w:val="both"/>
              <w:rPr>
                <w:rFonts w:cstheme="minorHAnsi"/>
                <w:bCs/>
                <w:i/>
              </w:rPr>
            </w:pPr>
            <w:r w:rsidRPr="00495C17">
              <w:rPr>
                <w:rFonts w:cstheme="minorHAnsi"/>
                <w:bCs/>
                <w:i/>
              </w:rPr>
              <w:t>3</w:t>
            </w:r>
          </w:p>
        </w:tc>
        <w:tc>
          <w:tcPr>
            <w:tcW w:w="1134" w:type="dxa"/>
            <w:vAlign w:val="bottom"/>
          </w:tcPr>
          <w:p w14:paraId="1E71D8ED" w14:textId="77777777" w:rsidR="0031528C" w:rsidRPr="00495C17" w:rsidRDefault="0031528C" w:rsidP="007B6360">
            <w:pPr>
              <w:tabs>
                <w:tab w:val="left" w:pos="2955"/>
              </w:tabs>
              <w:spacing w:before="60" w:after="60" w:line="276" w:lineRule="auto"/>
              <w:jc w:val="both"/>
              <w:rPr>
                <w:rFonts w:cstheme="minorHAnsi"/>
                <w:bCs/>
                <w:i/>
                <w:iCs/>
              </w:rPr>
            </w:pPr>
            <w:r w:rsidRPr="00495C17">
              <w:rPr>
                <w:rFonts w:cstheme="minorHAnsi"/>
                <w:bCs/>
                <w:i/>
                <w:iCs/>
              </w:rPr>
              <w:t>12</w:t>
            </w:r>
          </w:p>
        </w:tc>
      </w:tr>
      <w:tr w:rsidR="0031528C" w:rsidRPr="00495C17" w14:paraId="2DB27AEE" w14:textId="77777777" w:rsidTr="00C81403">
        <w:tc>
          <w:tcPr>
            <w:tcW w:w="1951" w:type="dxa"/>
            <w:vAlign w:val="bottom"/>
          </w:tcPr>
          <w:p w14:paraId="43EFBAEE" w14:textId="77777777" w:rsidR="0031528C" w:rsidRPr="00495C17" w:rsidRDefault="0031528C" w:rsidP="007B6360">
            <w:pPr>
              <w:tabs>
                <w:tab w:val="left" w:pos="2955"/>
              </w:tabs>
              <w:spacing w:before="60" w:after="60" w:line="276" w:lineRule="auto"/>
              <w:jc w:val="both"/>
              <w:rPr>
                <w:rFonts w:cstheme="minorHAnsi"/>
                <w:b/>
                <w:i/>
                <w:iCs/>
              </w:rPr>
            </w:pPr>
            <w:r w:rsidRPr="00495C17">
              <w:rPr>
                <w:rFonts w:cstheme="minorHAnsi"/>
                <w:b/>
                <w:bCs/>
                <w:i/>
                <w:iCs/>
              </w:rPr>
              <w:t>LGD</w:t>
            </w:r>
          </w:p>
        </w:tc>
        <w:tc>
          <w:tcPr>
            <w:tcW w:w="1134" w:type="dxa"/>
          </w:tcPr>
          <w:p w14:paraId="5EE31CBE" w14:textId="77777777" w:rsidR="0031528C" w:rsidRPr="00495C17" w:rsidRDefault="0031528C" w:rsidP="007B6360">
            <w:pPr>
              <w:tabs>
                <w:tab w:val="left" w:pos="2955"/>
              </w:tabs>
              <w:spacing w:before="60" w:after="60" w:line="276" w:lineRule="auto"/>
              <w:jc w:val="both"/>
              <w:rPr>
                <w:rFonts w:cstheme="minorHAnsi"/>
                <w:b/>
                <w:i/>
              </w:rPr>
            </w:pPr>
            <w:r w:rsidRPr="00495C17">
              <w:rPr>
                <w:rFonts w:cstheme="minorHAnsi"/>
                <w:b/>
                <w:i/>
              </w:rPr>
              <w:t>63</w:t>
            </w:r>
          </w:p>
        </w:tc>
        <w:tc>
          <w:tcPr>
            <w:tcW w:w="1134" w:type="dxa"/>
            <w:vAlign w:val="bottom"/>
          </w:tcPr>
          <w:p w14:paraId="49D28E86" w14:textId="77777777" w:rsidR="0031528C" w:rsidRPr="00495C17" w:rsidRDefault="0031528C" w:rsidP="007B6360">
            <w:pPr>
              <w:tabs>
                <w:tab w:val="left" w:pos="2955"/>
              </w:tabs>
              <w:spacing w:before="60" w:after="60" w:line="276" w:lineRule="auto"/>
              <w:jc w:val="both"/>
              <w:rPr>
                <w:rFonts w:cstheme="minorHAnsi"/>
                <w:b/>
                <w:i/>
                <w:iCs/>
              </w:rPr>
            </w:pPr>
            <w:r w:rsidRPr="00495C17">
              <w:rPr>
                <w:rFonts w:cstheme="minorHAnsi"/>
                <w:b/>
                <w:i/>
                <w:iCs/>
              </w:rPr>
              <w:t>120</w:t>
            </w:r>
          </w:p>
        </w:tc>
      </w:tr>
    </w:tbl>
    <w:p w14:paraId="3322C48B" w14:textId="77777777" w:rsidR="0031528C" w:rsidRPr="00495C17" w:rsidRDefault="0031528C" w:rsidP="00495C17">
      <w:pPr>
        <w:tabs>
          <w:tab w:val="left" w:pos="2955"/>
        </w:tabs>
        <w:spacing w:after="0" w:line="276" w:lineRule="auto"/>
        <w:jc w:val="both"/>
        <w:rPr>
          <w:rFonts w:cstheme="minorHAnsi"/>
          <w:b/>
          <w:i/>
        </w:rPr>
      </w:pPr>
      <w:r w:rsidRPr="00C81403">
        <w:rPr>
          <w:rFonts w:cstheme="minorHAnsi"/>
          <w:b/>
          <w:i/>
          <w:color w:val="FF0000"/>
          <w:highlight w:val="yellow"/>
        </w:rPr>
        <w:t>Wykres.</w:t>
      </w:r>
      <w:r w:rsidRPr="00495C17">
        <w:rPr>
          <w:rFonts w:cstheme="minorHAnsi"/>
          <w:b/>
          <w:i/>
        </w:rPr>
        <w:t xml:space="preserve"> Infrastruktura rekreacyjna w poszczególnych gminach obszaru LGD, stan na rok 2018 i 2021</w:t>
      </w:r>
    </w:p>
    <w:p w14:paraId="57DAD84B" w14:textId="77777777" w:rsidR="0031528C" w:rsidRPr="00495C17" w:rsidRDefault="0031528C" w:rsidP="00495C17">
      <w:pPr>
        <w:tabs>
          <w:tab w:val="left" w:pos="2955"/>
        </w:tabs>
        <w:spacing w:after="0" w:line="276" w:lineRule="auto"/>
        <w:jc w:val="both"/>
        <w:rPr>
          <w:rFonts w:cstheme="minorHAnsi"/>
          <w:i/>
        </w:rPr>
      </w:pPr>
      <w:r w:rsidRPr="00495C17">
        <w:rPr>
          <w:rFonts w:cstheme="minorHAnsi"/>
          <w:i/>
        </w:rPr>
        <w:t>Źródło: Opracowanie własne na podstawie danych z Urzędów Gmin</w:t>
      </w:r>
    </w:p>
    <w:p w14:paraId="01A8A03F" w14:textId="77777777" w:rsidR="0031528C" w:rsidRPr="00495C17" w:rsidRDefault="0031528C" w:rsidP="00495C17">
      <w:pPr>
        <w:tabs>
          <w:tab w:val="left" w:pos="2955"/>
        </w:tabs>
        <w:spacing w:after="0" w:line="276" w:lineRule="auto"/>
        <w:jc w:val="both"/>
        <w:rPr>
          <w:rFonts w:cstheme="minorHAnsi"/>
          <w:bCs/>
          <w:i/>
        </w:rPr>
      </w:pPr>
      <w:r w:rsidRPr="00495C17">
        <w:rPr>
          <w:rFonts w:cstheme="minorHAnsi"/>
          <w:bCs/>
          <w:i/>
        </w:rPr>
        <w:t>Przeprowadzona analiza wskazuje, że w badanym okresie nastąpił znaczący wzrost infrastruktury rekreacyjnej (place zabaw i siłownie na świeżym powietrzu). Wiele spośród tych obiektów powstało w wyniku uzyskanych dofinansowań z LGD – łącznie 29 obiektów. Poza siłowniami zewnętrznymi i placami zabaw dofinansowano też powstanie innej infrastruktury turystyczno-rekreacyjnej, takiej jak: budowa przystani kajakowej w Lewkowie Starym, przebudowa boiska sportowego w Czeremsze oraz budowa pomostu i kładki na rzece Narew.</w:t>
      </w:r>
    </w:p>
    <w:p w14:paraId="3D18530D" w14:textId="77777777" w:rsidR="00FB08E7" w:rsidRPr="00495C17" w:rsidRDefault="00FB08E7" w:rsidP="00495C17">
      <w:pPr>
        <w:spacing w:after="0" w:line="276" w:lineRule="auto"/>
        <w:ind w:firstLine="708"/>
        <w:jc w:val="both"/>
        <w:rPr>
          <w:rFonts w:cstheme="minorHAnsi"/>
          <w:b/>
          <w:i/>
          <w:color w:val="FF0000"/>
        </w:rPr>
      </w:pPr>
      <w:r w:rsidRPr="00495C17">
        <w:rPr>
          <w:rFonts w:cstheme="minorHAnsi"/>
          <w:b/>
          <w:i/>
          <w:color w:val="FF0000"/>
        </w:rPr>
        <w:t>Wnioski</w:t>
      </w:r>
    </w:p>
    <w:p w14:paraId="6936DC1C" w14:textId="77777777" w:rsidR="00FB08E7" w:rsidRPr="00495C17" w:rsidRDefault="00FB08E7" w:rsidP="00C81403">
      <w:pPr>
        <w:spacing w:after="0" w:line="276" w:lineRule="auto"/>
        <w:jc w:val="both"/>
        <w:rPr>
          <w:rFonts w:cstheme="minorHAnsi"/>
          <w:b/>
          <w:i/>
          <w:color w:val="FF0000"/>
        </w:rPr>
      </w:pPr>
      <w:r w:rsidRPr="00495C17">
        <w:rPr>
          <w:rFonts w:cstheme="minorHAnsi"/>
          <w:b/>
          <w:i/>
          <w:color w:val="FF0000"/>
        </w:rPr>
        <w:t>Na spotkaniach konsultacyjnych społeczność lokalna wyrażała dalsze zapotrzebowanie na rozwój bazy</w:t>
      </w:r>
      <w:r w:rsidR="00C81403">
        <w:rPr>
          <w:rFonts w:cstheme="minorHAnsi"/>
          <w:b/>
          <w:i/>
          <w:color w:val="FF0000"/>
        </w:rPr>
        <w:t xml:space="preserve"> </w:t>
      </w:r>
      <w:r w:rsidRPr="00495C17">
        <w:rPr>
          <w:rFonts w:cstheme="minorHAnsi"/>
          <w:b/>
          <w:i/>
          <w:color w:val="FF0000"/>
        </w:rPr>
        <w:t>noclegowej w postaci kwater agroturystycznych</w:t>
      </w:r>
      <w:r w:rsidR="006B641A">
        <w:rPr>
          <w:rFonts w:cstheme="minorHAnsi"/>
          <w:b/>
          <w:i/>
          <w:color w:val="FF0000"/>
        </w:rPr>
        <w:t xml:space="preserve"> o różnych profilach funkcjonalnych</w:t>
      </w:r>
      <w:r w:rsidRPr="00495C17">
        <w:rPr>
          <w:rFonts w:cstheme="minorHAnsi"/>
          <w:b/>
          <w:i/>
          <w:color w:val="FF0000"/>
        </w:rPr>
        <w:t xml:space="preserve">. </w:t>
      </w:r>
    </w:p>
    <w:p w14:paraId="78A700ED" w14:textId="77777777" w:rsidR="00FB08E7" w:rsidRPr="00495C17" w:rsidRDefault="00FB08E7" w:rsidP="00C81403">
      <w:pPr>
        <w:spacing w:after="0" w:line="276" w:lineRule="auto"/>
        <w:jc w:val="both"/>
        <w:rPr>
          <w:rFonts w:cstheme="minorHAnsi"/>
          <w:b/>
          <w:i/>
          <w:color w:val="FF0000"/>
        </w:rPr>
      </w:pPr>
      <w:r w:rsidRPr="00495C17">
        <w:rPr>
          <w:rFonts w:cstheme="minorHAnsi"/>
          <w:b/>
          <w:i/>
          <w:color w:val="FF0000"/>
        </w:rPr>
        <w:t>Przeprowadzone konsultacje społeczne pokazują też, że ciągle istnieje zapotrzebowanie na tworzenie małej infrastruktury turystyczno- rekreacyjnej w miejscowościach, w których takiej infrastruktury brakuje.</w:t>
      </w:r>
    </w:p>
    <w:p w14:paraId="39DB6D5F" w14:textId="77777777" w:rsidR="0031528C" w:rsidRDefault="0031528C" w:rsidP="00495C17">
      <w:pPr>
        <w:spacing w:after="0" w:line="276" w:lineRule="auto"/>
        <w:rPr>
          <w:rFonts w:cstheme="minorHAnsi"/>
        </w:rPr>
      </w:pPr>
    </w:p>
    <w:p w14:paraId="31FFB74B" w14:textId="77777777" w:rsidR="00C81403" w:rsidRPr="00495C17" w:rsidRDefault="00C81403" w:rsidP="00495C17">
      <w:pPr>
        <w:spacing w:after="0" w:line="276" w:lineRule="auto"/>
        <w:rPr>
          <w:rFonts w:cstheme="minorHAnsi"/>
        </w:rPr>
      </w:pPr>
    </w:p>
    <w:p w14:paraId="3A2793A9" w14:textId="77777777" w:rsidR="00C2284F" w:rsidRPr="00495C17" w:rsidRDefault="00C2284F" w:rsidP="005D5A96">
      <w:pPr>
        <w:pStyle w:val="Nagwek12"/>
      </w:pPr>
      <w:r w:rsidRPr="00495C17">
        <w:t>j) Obszary wiejskie, ze szczególnym uwzględnieniem rolników, domowników oraz mieszkańców obszarów wiejskich z obszaru po PGR</w:t>
      </w:r>
    </w:p>
    <w:p w14:paraId="1B5884F3" w14:textId="77777777" w:rsidR="00C2284F" w:rsidRPr="00495C17" w:rsidRDefault="00C2284F" w:rsidP="00495C17">
      <w:pPr>
        <w:spacing w:after="0" w:line="276" w:lineRule="auto"/>
        <w:rPr>
          <w:rFonts w:cstheme="minorHAnsi"/>
        </w:rPr>
      </w:pPr>
    </w:p>
    <w:p w14:paraId="2DF12DDA" w14:textId="77777777" w:rsidR="00C2284F" w:rsidRPr="00495C17" w:rsidRDefault="003D0C49" w:rsidP="00495C17">
      <w:pPr>
        <w:spacing w:after="0" w:line="276" w:lineRule="auto"/>
        <w:rPr>
          <w:rFonts w:cstheme="minorHAnsi"/>
        </w:rPr>
      </w:pPr>
      <w:r w:rsidRPr="00495C17">
        <w:rPr>
          <w:rFonts w:cstheme="minorHAnsi"/>
          <w:highlight w:val="yellow"/>
        </w:rPr>
        <w:t>DO UZUPELNIENIA</w:t>
      </w:r>
    </w:p>
    <w:p w14:paraId="1878DA4A" w14:textId="77777777" w:rsidR="008344F3" w:rsidRPr="00495C17" w:rsidRDefault="008344F3" w:rsidP="00495C17">
      <w:pPr>
        <w:autoSpaceDE w:val="0"/>
        <w:autoSpaceDN w:val="0"/>
        <w:adjustRightInd w:val="0"/>
        <w:spacing w:after="0" w:line="276" w:lineRule="auto"/>
        <w:rPr>
          <w:rFonts w:cstheme="minorHAnsi"/>
          <w:color w:val="000000"/>
        </w:rPr>
      </w:pPr>
      <w:r w:rsidRPr="00495C17">
        <w:rPr>
          <w:rFonts w:cstheme="minorHAnsi"/>
          <w:color w:val="000000"/>
        </w:rPr>
        <w:t xml:space="preserve">Nadwyżki zatrudnienia w sektorze rolnym wymuszają działania zmierzające do tworzenia warunków do reorientacji zawodowej rolników. Natomiast w sytuacji niedostatku ofert zatrudnienia, konieczne jest przygotowanie do prowadzenia działalności gospodarczej (samozatrudnienie). </w:t>
      </w:r>
    </w:p>
    <w:p w14:paraId="6F5B1768" w14:textId="77777777" w:rsidR="008344F3" w:rsidRPr="00495C17" w:rsidRDefault="008344F3" w:rsidP="00495C17">
      <w:pPr>
        <w:spacing w:after="0" w:line="276" w:lineRule="auto"/>
        <w:rPr>
          <w:rFonts w:cstheme="minorHAnsi"/>
        </w:rPr>
      </w:pPr>
    </w:p>
    <w:p w14:paraId="149DD869" w14:textId="77777777" w:rsidR="00C2284F" w:rsidRPr="00495C17" w:rsidRDefault="00C2284F" w:rsidP="005D5A96">
      <w:pPr>
        <w:pStyle w:val="Nagwek12"/>
      </w:pPr>
      <w:r w:rsidRPr="00495C17">
        <w:lastRenderedPageBreak/>
        <w:t>k) Rolnictwo i rynek rolny</w:t>
      </w:r>
    </w:p>
    <w:p w14:paraId="0683EFB7" w14:textId="77777777" w:rsidR="00CE6F14" w:rsidRPr="00495C17" w:rsidRDefault="00CE6F14" w:rsidP="00495C17">
      <w:pPr>
        <w:spacing w:after="0" w:line="276" w:lineRule="auto"/>
        <w:jc w:val="both"/>
        <w:rPr>
          <w:rFonts w:cstheme="minorHAnsi"/>
          <w:i/>
        </w:rPr>
      </w:pPr>
      <w:r w:rsidRPr="00495C17">
        <w:rPr>
          <w:rFonts w:cstheme="minorHAnsi"/>
          <w:i/>
        </w:rPr>
        <w:t xml:space="preserve">Rolnictwo jest ważnym działem gospodarki na obszarze LGD. Użytki rolne stanowią ponad 37% powierzchni obszaru. </w:t>
      </w:r>
      <w:r w:rsidR="000446FE" w:rsidRPr="00495C17">
        <w:rPr>
          <w:rFonts w:cstheme="minorHAnsi"/>
          <w:i/>
        </w:rPr>
        <w:t>Cechą charakterystyczną jest rozdrobnienie gospodarstw, wyrażające się liczebną przewagą gospodarstw małych.</w:t>
      </w:r>
    </w:p>
    <w:p w14:paraId="0E900278" w14:textId="77777777" w:rsidR="00CE6F14" w:rsidRPr="00495C17" w:rsidRDefault="00CE6F14" w:rsidP="00495C17">
      <w:pPr>
        <w:spacing w:after="0" w:line="276" w:lineRule="auto"/>
        <w:jc w:val="both"/>
        <w:rPr>
          <w:rFonts w:cstheme="minorHAnsi"/>
          <w:i/>
        </w:rPr>
      </w:pPr>
    </w:p>
    <w:p w14:paraId="45BB77E8" w14:textId="77777777" w:rsidR="00CE6F14" w:rsidRPr="00495C17" w:rsidRDefault="00CE6F14" w:rsidP="00495C17">
      <w:pPr>
        <w:pStyle w:val="Akapitzlist"/>
        <w:spacing w:after="0"/>
        <w:ind w:left="0"/>
        <w:jc w:val="both"/>
        <w:rPr>
          <w:rFonts w:asciiTheme="minorHAnsi" w:hAnsiTheme="minorHAnsi" w:cstheme="minorHAnsi"/>
          <w:b/>
          <w:i/>
          <w:sz w:val="22"/>
          <w:szCs w:val="22"/>
        </w:rPr>
      </w:pPr>
      <w:r w:rsidRPr="00495C17">
        <w:rPr>
          <w:rFonts w:asciiTheme="minorHAnsi" w:hAnsiTheme="minorHAnsi" w:cstheme="minorHAnsi"/>
          <w:b/>
          <w:i/>
          <w:sz w:val="22"/>
          <w:szCs w:val="22"/>
        </w:rPr>
        <w:t>Tabela. Liczba gospodarstw rolnych wg grup obszarowych użytków rolnych w roku 2020. Źródło: opracowanie własne na podstawie danych GUS</w:t>
      </w:r>
    </w:p>
    <w:p w14:paraId="43F3CF9B" w14:textId="77777777" w:rsidR="00CE6F14" w:rsidRPr="00495C17" w:rsidRDefault="00CE6F14" w:rsidP="00495C17">
      <w:pPr>
        <w:pStyle w:val="Akapitzlist"/>
        <w:spacing w:after="0"/>
        <w:ind w:left="0"/>
        <w:jc w:val="both"/>
        <w:rPr>
          <w:rFonts w:asciiTheme="minorHAnsi" w:hAnsiTheme="minorHAnsi" w:cstheme="minorHAnsi"/>
          <w:b/>
          <w:i/>
          <w:sz w:val="22"/>
          <w:szCs w:val="22"/>
        </w:rPr>
      </w:pPr>
      <w:r w:rsidRPr="00495C17">
        <w:rPr>
          <w:rFonts w:asciiTheme="minorHAnsi" w:hAnsiTheme="minorHAnsi" w:cstheme="minorHAnsi"/>
          <w:b/>
          <w:i/>
          <w:sz w:val="22"/>
          <w:szCs w:val="22"/>
        </w:rPr>
        <w:t>x- brak danych</w:t>
      </w:r>
    </w:p>
    <w:p w14:paraId="7B703C5B" w14:textId="77777777" w:rsidR="00CE6F14" w:rsidRPr="00495C17" w:rsidRDefault="00CE6F14" w:rsidP="00495C17">
      <w:pPr>
        <w:pStyle w:val="Akapitzlist"/>
        <w:spacing w:after="0"/>
        <w:ind w:left="0"/>
        <w:jc w:val="both"/>
        <w:rPr>
          <w:rFonts w:asciiTheme="minorHAnsi" w:hAnsiTheme="minorHAnsi" w:cstheme="minorHAnsi"/>
          <w:b/>
          <w:i/>
          <w:sz w:val="22"/>
          <w:szCs w:val="22"/>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5"/>
        <w:gridCol w:w="1134"/>
        <w:gridCol w:w="992"/>
        <w:gridCol w:w="1276"/>
        <w:gridCol w:w="1134"/>
        <w:gridCol w:w="1276"/>
        <w:gridCol w:w="1449"/>
      </w:tblGrid>
      <w:tr w:rsidR="00CE6F14" w:rsidRPr="00495C17" w14:paraId="710F7F7B" w14:textId="77777777" w:rsidTr="00AB6156">
        <w:trPr>
          <w:trHeight w:val="419"/>
          <w:jc w:val="center"/>
        </w:trPr>
        <w:tc>
          <w:tcPr>
            <w:tcW w:w="2445" w:type="dxa"/>
            <w:shd w:val="clear" w:color="auto" w:fill="F2F2F2"/>
            <w:vAlign w:val="center"/>
          </w:tcPr>
          <w:p w14:paraId="1BC8611A" w14:textId="77777777" w:rsidR="00CE6F14" w:rsidRPr="00495C17" w:rsidRDefault="00CE6F14" w:rsidP="00495C17">
            <w:pPr>
              <w:pStyle w:val="Akapitzlist"/>
              <w:spacing w:after="0"/>
              <w:ind w:left="0"/>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Gmina</w:t>
            </w:r>
          </w:p>
        </w:tc>
        <w:tc>
          <w:tcPr>
            <w:tcW w:w="1134" w:type="dxa"/>
            <w:shd w:val="clear" w:color="auto" w:fill="F2F2F2"/>
            <w:vAlign w:val="center"/>
          </w:tcPr>
          <w:p w14:paraId="7141E79A" w14:textId="77777777" w:rsidR="00CE6F14" w:rsidRPr="00495C17" w:rsidRDefault="00CE6F14"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ogółem</w:t>
            </w:r>
          </w:p>
        </w:tc>
        <w:tc>
          <w:tcPr>
            <w:tcW w:w="992" w:type="dxa"/>
            <w:shd w:val="clear" w:color="auto" w:fill="F2F2F2"/>
            <w:vAlign w:val="center"/>
          </w:tcPr>
          <w:p w14:paraId="085EF1E4" w14:textId="77777777" w:rsidR="00CE6F14" w:rsidRPr="00495C17" w:rsidRDefault="00CE6F14"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do 1 ha włącznie</w:t>
            </w:r>
          </w:p>
        </w:tc>
        <w:tc>
          <w:tcPr>
            <w:tcW w:w="1276" w:type="dxa"/>
            <w:shd w:val="clear" w:color="auto" w:fill="F2F2F2"/>
            <w:vAlign w:val="center"/>
          </w:tcPr>
          <w:p w14:paraId="3D725D84" w14:textId="77777777" w:rsidR="00CE6F14" w:rsidRPr="00495C17" w:rsidRDefault="00CE6F14"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1-5 ha</w:t>
            </w:r>
          </w:p>
        </w:tc>
        <w:tc>
          <w:tcPr>
            <w:tcW w:w="1134" w:type="dxa"/>
            <w:shd w:val="clear" w:color="auto" w:fill="F2F2F2"/>
            <w:vAlign w:val="center"/>
          </w:tcPr>
          <w:p w14:paraId="677A78CD" w14:textId="77777777" w:rsidR="00CE6F14" w:rsidRPr="00495C17" w:rsidRDefault="00CE6F14"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5-10 ha</w:t>
            </w:r>
          </w:p>
        </w:tc>
        <w:tc>
          <w:tcPr>
            <w:tcW w:w="1276" w:type="dxa"/>
            <w:shd w:val="clear" w:color="auto" w:fill="F2F2F2"/>
            <w:vAlign w:val="center"/>
          </w:tcPr>
          <w:p w14:paraId="6079473B" w14:textId="77777777" w:rsidR="00CE6F14" w:rsidRPr="00495C17" w:rsidRDefault="00CE6F14"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10-15 ha</w:t>
            </w:r>
          </w:p>
        </w:tc>
        <w:tc>
          <w:tcPr>
            <w:tcW w:w="1449" w:type="dxa"/>
            <w:shd w:val="clear" w:color="auto" w:fill="F2F2F2"/>
            <w:vAlign w:val="center"/>
          </w:tcPr>
          <w:p w14:paraId="27AE9ED1" w14:textId="77777777" w:rsidR="00CE6F14" w:rsidRPr="00495C17" w:rsidRDefault="00CE6F14" w:rsidP="00495C17">
            <w:pPr>
              <w:pStyle w:val="Akapitzlist"/>
              <w:spacing w:after="0"/>
              <w:ind w:left="0"/>
              <w:jc w:val="center"/>
              <w:rPr>
                <w:rFonts w:asciiTheme="minorHAnsi" w:eastAsia="Times New Roman" w:hAnsiTheme="minorHAnsi" w:cstheme="minorHAnsi"/>
                <w:i/>
                <w:sz w:val="22"/>
                <w:szCs w:val="22"/>
              </w:rPr>
            </w:pPr>
            <w:r w:rsidRPr="00495C17">
              <w:rPr>
                <w:rFonts w:asciiTheme="minorHAnsi" w:eastAsia="Times New Roman" w:hAnsiTheme="minorHAnsi" w:cstheme="minorHAnsi"/>
                <w:i/>
                <w:sz w:val="22"/>
                <w:szCs w:val="22"/>
              </w:rPr>
              <w:t>15 ha i więcej</w:t>
            </w:r>
          </w:p>
        </w:tc>
      </w:tr>
      <w:tr w:rsidR="00CE6F14" w:rsidRPr="00495C17" w14:paraId="1AFB8D3D" w14:textId="77777777" w:rsidTr="00AB6156">
        <w:trPr>
          <w:trHeight w:val="322"/>
          <w:jc w:val="center"/>
        </w:trPr>
        <w:tc>
          <w:tcPr>
            <w:tcW w:w="2445" w:type="dxa"/>
            <w:shd w:val="clear" w:color="auto" w:fill="F2F2F2"/>
            <w:vAlign w:val="center"/>
          </w:tcPr>
          <w:p w14:paraId="7A9A7D6D" w14:textId="77777777" w:rsidR="00CE6F14" w:rsidRPr="00495C17" w:rsidRDefault="00CE6F14" w:rsidP="00495C17">
            <w:pPr>
              <w:spacing w:after="0" w:line="276" w:lineRule="auto"/>
              <w:rPr>
                <w:rFonts w:cstheme="minorHAnsi"/>
                <w:i/>
              </w:rPr>
            </w:pPr>
            <w:r w:rsidRPr="00495C17">
              <w:rPr>
                <w:rFonts w:cstheme="minorHAnsi"/>
                <w:i/>
              </w:rPr>
              <w:t>PODLASKIE</w:t>
            </w:r>
          </w:p>
        </w:tc>
        <w:tc>
          <w:tcPr>
            <w:tcW w:w="1134" w:type="dxa"/>
            <w:vAlign w:val="bottom"/>
          </w:tcPr>
          <w:p w14:paraId="13CAC698" w14:textId="77777777" w:rsidR="00CE6F14" w:rsidRPr="00495C17" w:rsidRDefault="00CE6F14" w:rsidP="00495C17">
            <w:pPr>
              <w:spacing w:after="0" w:line="276" w:lineRule="auto"/>
              <w:jc w:val="right"/>
              <w:rPr>
                <w:rFonts w:cstheme="minorHAnsi"/>
                <w:i/>
                <w:iCs/>
              </w:rPr>
            </w:pPr>
            <w:r w:rsidRPr="00495C17">
              <w:rPr>
                <w:rFonts w:cstheme="minorHAnsi"/>
                <w:i/>
              </w:rPr>
              <w:t>77 791</w:t>
            </w:r>
          </w:p>
        </w:tc>
        <w:tc>
          <w:tcPr>
            <w:tcW w:w="992" w:type="dxa"/>
            <w:vAlign w:val="bottom"/>
          </w:tcPr>
          <w:p w14:paraId="653182C5" w14:textId="77777777" w:rsidR="00CE6F14" w:rsidRPr="00495C17" w:rsidRDefault="00CE6F14" w:rsidP="00495C17">
            <w:pPr>
              <w:spacing w:after="0" w:line="276" w:lineRule="auto"/>
              <w:jc w:val="right"/>
              <w:rPr>
                <w:rFonts w:cstheme="minorHAnsi"/>
                <w:i/>
                <w:iCs/>
              </w:rPr>
            </w:pPr>
            <w:r w:rsidRPr="00495C17">
              <w:rPr>
                <w:rFonts w:cstheme="minorHAnsi"/>
                <w:i/>
              </w:rPr>
              <w:t>642</w:t>
            </w:r>
          </w:p>
        </w:tc>
        <w:tc>
          <w:tcPr>
            <w:tcW w:w="1276" w:type="dxa"/>
            <w:vAlign w:val="bottom"/>
          </w:tcPr>
          <w:p w14:paraId="37729955" w14:textId="77777777" w:rsidR="00CE6F14" w:rsidRPr="00495C17" w:rsidRDefault="00CE6F14" w:rsidP="00495C17">
            <w:pPr>
              <w:spacing w:after="0" w:line="276" w:lineRule="auto"/>
              <w:jc w:val="right"/>
              <w:rPr>
                <w:rFonts w:cstheme="minorHAnsi"/>
                <w:i/>
                <w:iCs/>
              </w:rPr>
            </w:pPr>
            <w:r w:rsidRPr="00495C17">
              <w:rPr>
                <w:rFonts w:cstheme="minorHAnsi"/>
                <w:i/>
              </w:rPr>
              <w:t>21 932</w:t>
            </w:r>
          </w:p>
        </w:tc>
        <w:tc>
          <w:tcPr>
            <w:tcW w:w="1134" w:type="dxa"/>
            <w:vAlign w:val="bottom"/>
          </w:tcPr>
          <w:p w14:paraId="42711C95" w14:textId="77777777" w:rsidR="00CE6F14" w:rsidRPr="00495C17" w:rsidRDefault="00CE6F14" w:rsidP="00495C17">
            <w:pPr>
              <w:spacing w:after="0" w:line="276" w:lineRule="auto"/>
              <w:jc w:val="right"/>
              <w:rPr>
                <w:rFonts w:cstheme="minorHAnsi"/>
                <w:i/>
                <w:iCs/>
              </w:rPr>
            </w:pPr>
            <w:r w:rsidRPr="00495C17">
              <w:rPr>
                <w:rFonts w:cstheme="minorHAnsi"/>
                <w:i/>
              </w:rPr>
              <w:t>18 982</w:t>
            </w:r>
          </w:p>
        </w:tc>
        <w:tc>
          <w:tcPr>
            <w:tcW w:w="1276" w:type="dxa"/>
            <w:vAlign w:val="bottom"/>
          </w:tcPr>
          <w:p w14:paraId="08625DA5" w14:textId="77777777" w:rsidR="00CE6F14" w:rsidRPr="00495C17" w:rsidRDefault="00CE6F14" w:rsidP="00495C17">
            <w:pPr>
              <w:spacing w:after="0" w:line="276" w:lineRule="auto"/>
              <w:jc w:val="right"/>
              <w:rPr>
                <w:rFonts w:cstheme="minorHAnsi"/>
                <w:i/>
                <w:iCs/>
              </w:rPr>
            </w:pPr>
            <w:r w:rsidRPr="00495C17">
              <w:rPr>
                <w:rFonts w:cstheme="minorHAnsi"/>
                <w:i/>
              </w:rPr>
              <w:t>13 160</w:t>
            </w:r>
          </w:p>
        </w:tc>
        <w:tc>
          <w:tcPr>
            <w:tcW w:w="1449" w:type="dxa"/>
            <w:vAlign w:val="bottom"/>
          </w:tcPr>
          <w:p w14:paraId="40AF2A6E" w14:textId="77777777" w:rsidR="00CE6F14" w:rsidRPr="00495C17" w:rsidRDefault="00CE6F14" w:rsidP="00495C17">
            <w:pPr>
              <w:spacing w:after="0" w:line="276" w:lineRule="auto"/>
              <w:jc w:val="right"/>
              <w:rPr>
                <w:rFonts w:cstheme="minorHAnsi"/>
                <w:i/>
                <w:iCs/>
              </w:rPr>
            </w:pPr>
            <w:r w:rsidRPr="00495C17">
              <w:rPr>
                <w:rFonts w:cstheme="minorHAnsi"/>
                <w:i/>
              </w:rPr>
              <w:t>23 075</w:t>
            </w:r>
          </w:p>
        </w:tc>
      </w:tr>
      <w:tr w:rsidR="00CE6F14" w:rsidRPr="00495C17" w14:paraId="5C74A2DB" w14:textId="77777777" w:rsidTr="00AB6156">
        <w:trPr>
          <w:jc w:val="center"/>
        </w:trPr>
        <w:tc>
          <w:tcPr>
            <w:tcW w:w="2445" w:type="dxa"/>
            <w:shd w:val="clear" w:color="auto" w:fill="F2F2F2"/>
            <w:vAlign w:val="center"/>
          </w:tcPr>
          <w:p w14:paraId="3F661761" w14:textId="77777777" w:rsidR="00CE6F14" w:rsidRPr="00495C17" w:rsidRDefault="00CE6F14" w:rsidP="00495C17">
            <w:pPr>
              <w:spacing w:after="0" w:line="276" w:lineRule="auto"/>
              <w:rPr>
                <w:rFonts w:cstheme="minorHAnsi"/>
                <w:i/>
              </w:rPr>
            </w:pPr>
            <w:r w:rsidRPr="00495C17">
              <w:rPr>
                <w:rFonts w:cstheme="minorHAnsi"/>
                <w:i/>
              </w:rPr>
              <w:t>Bielsk Podlaski</w:t>
            </w:r>
          </w:p>
        </w:tc>
        <w:tc>
          <w:tcPr>
            <w:tcW w:w="1134" w:type="dxa"/>
            <w:vAlign w:val="bottom"/>
          </w:tcPr>
          <w:p w14:paraId="4A9BC33F" w14:textId="77777777" w:rsidR="00CE6F14" w:rsidRPr="00495C17" w:rsidRDefault="00CE6F14" w:rsidP="00495C17">
            <w:pPr>
              <w:spacing w:after="0" w:line="276" w:lineRule="auto"/>
              <w:jc w:val="right"/>
              <w:rPr>
                <w:rFonts w:cstheme="minorHAnsi"/>
                <w:i/>
                <w:iCs/>
              </w:rPr>
            </w:pPr>
            <w:r w:rsidRPr="00495C17">
              <w:rPr>
                <w:rFonts w:cstheme="minorHAnsi"/>
                <w:i/>
              </w:rPr>
              <w:t>1 958</w:t>
            </w:r>
          </w:p>
        </w:tc>
        <w:tc>
          <w:tcPr>
            <w:tcW w:w="992" w:type="dxa"/>
            <w:vAlign w:val="bottom"/>
          </w:tcPr>
          <w:p w14:paraId="549E2E03" w14:textId="77777777" w:rsidR="00CE6F14" w:rsidRPr="00495C17" w:rsidRDefault="00CE6F14" w:rsidP="00495C17">
            <w:pPr>
              <w:spacing w:after="0" w:line="276" w:lineRule="auto"/>
              <w:jc w:val="right"/>
              <w:rPr>
                <w:rFonts w:cstheme="minorHAnsi"/>
                <w:i/>
                <w:iCs/>
              </w:rPr>
            </w:pPr>
            <w:r w:rsidRPr="00495C17">
              <w:rPr>
                <w:rFonts w:cstheme="minorHAnsi"/>
                <w:i/>
              </w:rPr>
              <w:t>14</w:t>
            </w:r>
          </w:p>
        </w:tc>
        <w:tc>
          <w:tcPr>
            <w:tcW w:w="1276" w:type="dxa"/>
            <w:vAlign w:val="bottom"/>
          </w:tcPr>
          <w:p w14:paraId="53581908" w14:textId="77777777" w:rsidR="00CE6F14" w:rsidRPr="00495C17" w:rsidRDefault="00CE6F14" w:rsidP="00495C17">
            <w:pPr>
              <w:spacing w:after="0" w:line="276" w:lineRule="auto"/>
              <w:jc w:val="right"/>
              <w:rPr>
                <w:rFonts w:cstheme="minorHAnsi"/>
                <w:i/>
                <w:iCs/>
              </w:rPr>
            </w:pPr>
            <w:r w:rsidRPr="00495C17">
              <w:rPr>
                <w:rFonts w:cstheme="minorHAnsi"/>
                <w:i/>
              </w:rPr>
              <w:t>776</w:t>
            </w:r>
          </w:p>
        </w:tc>
        <w:tc>
          <w:tcPr>
            <w:tcW w:w="1134" w:type="dxa"/>
            <w:vAlign w:val="bottom"/>
          </w:tcPr>
          <w:p w14:paraId="75C52FFB" w14:textId="77777777" w:rsidR="00CE6F14" w:rsidRPr="00495C17" w:rsidRDefault="00CE6F14" w:rsidP="00495C17">
            <w:pPr>
              <w:spacing w:after="0" w:line="276" w:lineRule="auto"/>
              <w:jc w:val="right"/>
              <w:rPr>
                <w:rFonts w:cstheme="minorHAnsi"/>
                <w:i/>
                <w:iCs/>
              </w:rPr>
            </w:pPr>
            <w:r w:rsidRPr="00495C17">
              <w:rPr>
                <w:rFonts w:cstheme="minorHAnsi"/>
                <w:i/>
              </w:rPr>
              <w:t>522</w:t>
            </w:r>
          </w:p>
        </w:tc>
        <w:tc>
          <w:tcPr>
            <w:tcW w:w="1276" w:type="dxa"/>
            <w:vAlign w:val="bottom"/>
          </w:tcPr>
          <w:p w14:paraId="28CE957D" w14:textId="77777777" w:rsidR="00CE6F14" w:rsidRPr="00495C17" w:rsidRDefault="00CE6F14" w:rsidP="00495C17">
            <w:pPr>
              <w:spacing w:after="0" w:line="276" w:lineRule="auto"/>
              <w:jc w:val="right"/>
              <w:rPr>
                <w:rFonts w:cstheme="minorHAnsi"/>
                <w:i/>
                <w:iCs/>
              </w:rPr>
            </w:pPr>
            <w:r w:rsidRPr="00495C17">
              <w:rPr>
                <w:rFonts w:cstheme="minorHAnsi"/>
                <w:i/>
              </w:rPr>
              <w:t>284</w:t>
            </w:r>
          </w:p>
        </w:tc>
        <w:tc>
          <w:tcPr>
            <w:tcW w:w="1449" w:type="dxa"/>
            <w:vAlign w:val="bottom"/>
          </w:tcPr>
          <w:p w14:paraId="1849A611" w14:textId="77777777" w:rsidR="00CE6F14" w:rsidRPr="00495C17" w:rsidRDefault="00CE6F14" w:rsidP="00495C17">
            <w:pPr>
              <w:spacing w:after="0" w:line="276" w:lineRule="auto"/>
              <w:jc w:val="right"/>
              <w:rPr>
                <w:rFonts w:cstheme="minorHAnsi"/>
                <w:i/>
                <w:iCs/>
              </w:rPr>
            </w:pPr>
            <w:r w:rsidRPr="00495C17">
              <w:rPr>
                <w:rFonts w:cstheme="minorHAnsi"/>
                <w:i/>
              </w:rPr>
              <w:t>362</w:t>
            </w:r>
          </w:p>
        </w:tc>
      </w:tr>
      <w:tr w:rsidR="00CE6F14" w:rsidRPr="00495C17" w14:paraId="4B0AD2E5" w14:textId="77777777" w:rsidTr="00AB6156">
        <w:trPr>
          <w:jc w:val="center"/>
        </w:trPr>
        <w:tc>
          <w:tcPr>
            <w:tcW w:w="2445" w:type="dxa"/>
            <w:shd w:val="clear" w:color="auto" w:fill="F2F2F2"/>
            <w:vAlign w:val="center"/>
          </w:tcPr>
          <w:p w14:paraId="01988CBF" w14:textId="77777777" w:rsidR="00CE6F14" w:rsidRPr="00495C17" w:rsidRDefault="00CE6F14" w:rsidP="00495C17">
            <w:pPr>
              <w:spacing w:after="0" w:line="276" w:lineRule="auto"/>
              <w:rPr>
                <w:rFonts w:cstheme="minorHAnsi"/>
                <w:i/>
              </w:rPr>
            </w:pPr>
            <w:r w:rsidRPr="00495C17">
              <w:rPr>
                <w:rFonts w:cstheme="minorHAnsi"/>
                <w:i/>
              </w:rPr>
              <w:t>Boćki</w:t>
            </w:r>
          </w:p>
        </w:tc>
        <w:tc>
          <w:tcPr>
            <w:tcW w:w="1134" w:type="dxa"/>
            <w:vAlign w:val="bottom"/>
          </w:tcPr>
          <w:p w14:paraId="545C1F0D" w14:textId="77777777" w:rsidR="00CE6F14" w:rsidRPr="00495C17" w:rsidRDefault="00CE6F14" w:rsidP="00495C17">
            <w:pPr>
              <w:spacing w:after="0" w:line="276" w:lineRule="auto"/>
              <w:jc w:val="right"/>
              <w:rPr>
                <w:rFonts w:cstheme="minorHAnsi"/>
                <w:i/>
                <w:iCs/>
              </w:rPr>
            </w:pPr>
            <w:r w:rsidRPr="00495C17">
              <w:rPr>
                <w:rFonts w:cstheme="minorHAnsi"/>
                <w:i/>
              </w:rPr>
              <w:t>1 010</w:t>
            </w:r>
          </w:p>
        </w:tc>
        <w:tc>
          <w:tcPr>
            <w:tcW w:w="992" w:type="dxa"/>
            <w:vAlign w:val="bottom"/>
          </w:tcPr>
          <w:p w14:paraId="6D20213E" w14:textId="77777777" w:rsidR="00CE6F14" w:rsidRPr="00495C17" w:rsidRDefault="00CE6F14" w:rsidP="00495C17">
            <w:pPr>
              <w:spacing w:after="0" w:line="276" w:lineRule="auto"/>
              <w:jc w:val="right"/>
              <w:rPr>
                <w:rFonts w:cstheme="minorHAnsi"/>
                <w:i/>
                <w:iCs/>
              </w:rPr>
            </w:pPr>
            <w:r w:rsidRPr="00495C17">
              <w:rPr>
                <w:rFonts w:cstheme="minorHAnsi"/>
                <w:i/>
              </w:rPr>
              <w:t>6</w:t>
            </w:r>
          </w:p>
        </w:tc>
        <w:tc>
          <w:tcPr>
            <w:tcW w:w="1276" w:type="dxa"/>
            <w:vAlign w:val="bottom"/>
          </w:tcPr>
          <w:p w14:paraId="04A845EE" w14:textId="77777777" w:rsidR="00CE6F14" w:rsidRPr="00495C17" w:rsidRDefault="00CE6F14" w:rsidP="00495C17">
            <w:pPr>
              <w:spacing w:after="0" w:line="276" w:lineRule="auto"/>
              <w:jc w:val="right"/>
              <w:rPr>
                <w:rFonts w:cstheme="minorHAnsi"/>
                <w:i/>
                <w:iCs/>
              </w:rPr>
            </w:pPr>
            <w:r w:rsidRPr="00495C17">
              <w:rPr>
                <w:rFonts w:cstheme="minorHAnsi"/>
                <w:i/>
              </w:rPr>
              <w:t>243</w:t>
            </w:r>
          </w:p>
        </w:tc>
        <w:tc>
          <w:tcPr>
            <w:tcW w:w="1134" w:type="dxa"/>
            <w:vAlign w:val="bottom"/>
          </w:tcPr>
          <w:p w14:paraId="468F7F6C" w14:textId="77777777" w:rsidR="00CE6F14" w:rsidRPr="00495C17" w:rsidRDefault="00CE6F14" w:rsidP="00495C17">
            <w:pPr>
              <w:spacing w:after="0" w:line="276" w:lineRule="auto"/>
              <w:jc w:val="right"/>
              <w:rPr>
                <w:rFonts w:cstheme="minorHAnsi"/>
                <w:i/>
                <w:iCs/>
              </w:rPr>
            </w:pPr>
            <w:r w:rsidRPr="00495C17">
              <w:rPr>
                <w:rFonts w:cstheme="minorHAnsi"/>
                <w:i/>
              </w:rPr>
              <w:t>265</w:t>
            </w:r>
          </w:p>
        </w:tc>
        <w:tc>
          <w:tcPr>
            <w:tcW w:w="1276" w:type="dxa"/>
            <w:vAlign w:val="bottom"/>
          </w:tcPr>
          <w:p w14:paraId="0A182269" w14:textId="77777777" w:rsidR="00CE6F14" w:rsidRPr="00495C17" w:rsidRDefault="00CE6F14" w:rsidP="00495C17">
            <w:pPr>
              <w:spacing w:after="0" w:line="276" w:lineRule="auto"/>
              <w:jc w:val="right"/>
              <w:rPr>
                <w:rFonts w:cstheme="minorHAnsi"/>
                <w:i/>
                <w:iCs/>
              </w:rPr>
            </w:pPr>
            <w:r w:rsidRPr="00495C17">
              <w:rPr>
                <w:rFonts w:cstheme="minorHAnsi"/>
                <w:i/>
              </w:rPr>
              <w:t>175</w:t>
            </w:r>
          </w:p>
        </w:tc>
        <w:tc>
          <w:tcPr>
            <w:tcW w:w="1449" w:type="dxa"/>
            <w:vAlign w:val="bottom"/>
          </w:tcPr>
          <w:p w14:paraId="5AECD742" w14:textId="77777777" w:rsidR="00CE6F14" w:rsidRPr="00495C17" w:rsidRDefault="00CE6F14" w:rsidP="00495C17">
            <w:pPr>
              <w:spacing w:after="0" w:line="276" w:lineRule="auto"/>
              <w:jc w:val="right"/>
              <w:rPr>
                <w:rFonts w:cstheme="minorHAnsi"/>
                <w:i/>
                <w:iCs/>
              </w:rPr>
            </w:pPr>
            <w:r w:rsidRPr="00495C17">
              <w:rPr>
                <w:rFonts w:cstheme="minorHAnsi"/>
                <w:i/>
              </w:rPr>
              <w:t>321</w:t>
            </w:r>
          </w:p>
        </w:tc>
      </w:tr>
      <w:tr w:rsidR="00CE6F14" w:rsidRPr="00495C17" w14:paraId="029813A7" w14:textId="77777777" w:rsidTr="00AB6156">
        <w:trPr>
          <w:jc w:val="center"/>
        </w:trPr>
        <w:tc>
          <w:tcPr>
            <w:tcW w:w="2445" w:type="dxa"/>
            <w:shd w:val="clear" w:color="auto" w:fill="F2F2F2"/>
            <w:vAlign w:val="center"/>
          </w:tcPr>
          <w:p w14:paraId="794985D0" w14:textId="77777777" w:rsidR="00CE6F14" w:rsidRPr="00495C17" w:rsidRDefault="00CE6F14" w:rsidP="00495C17">
            <w:pPr>
              <w:spacing w:after="0" w:line="276" w:lineRule="auto"/>
              <w:rPr>
                <w:rFonts w:cstheme="minorHAnsi"/>
                <w:i/>
              </w:rPr>
            </w:pPr>
            <w:r w:rsidRPr="00495C17">
              <w:rPr>
                <w:rFonts w:cstheme="minorHAnsi"/>
                <w:i/>
              </w:rPr>
              <w:t>Orla</w:t>
            </w:r>
          </w:p>
        </w:tc>
        <w:tc>
          <w:tcPr>
            <w:tcW w:w="1134" w:type="dxa"/>
            <w:vAlign w:val="bottom"/>
          </w:tcPr>
          <w:p w14:paraId="149F689D" w14:textId="77777777" w:rsidR="00CE6F14" w:rsidRPr="00495C17" w:rsidRDefault="00CE6F14" w:rsidP="00495C17">
            <w:pPr>
              <w:spacing w:after="0" w:line="276" w:lineRule="auto"/>
              <w:jc w:val="right"/>
              <w:rPr>
                <w:rFonts w:cstheme="minorHAnsi"/>
                <w:i/>
                <w:iCs/>
              </w:rPr>
            </w:pPr>
            <w:r w:rsidRPr="00495C17">
              <w:rPr>
                <w:rFonts w:cstheme="minorHAnsi"/>
                <w:i/>
              </w:rPr>
              <w:t>749</w:t>
            </w:r>
          </w:p>
        </w:tc>
        <w:tc>
          <w:tcPr>
            <w:tcW w:w="992" w:type="dxa"/>
            <w:vAlign w:val="bottom"/>
          </w:tcPr>
          <w:p w14:paraId="427CFFD0" w14:textId="77777777" w:rsidR="00CE6F14" w:rsidRPr="00495C17" w:rsidRDefault="00CE6F14" w:rsidP="00495C17">
            <w:pPr>
              <w:spacing w:after="0" w:line="276" w:lineRule="auto"/>
              <w:jc w:val="right"/>
              <w:rPr>
                <w:rFonts w:cstheme="minorHAnsi"/>
                <w:i/>
                <w:iCs/>
              </w:rPr>
            </w:pPr>
            <w:r w:rsidRPr="00495C17">
              <w:rPr>
                <w:rFonts w:cstheme="minorHAnsi"/>
                <w:i/>
              </w:rPr>
              <w:t>19</w:t>
            </w:r>
          </w:p>
        </w:tc>
        <w:tc>
          <w:tcPr>
            <w:tcW w:w="1276" w:type="dxa"/>
            <w:vAlign w:val="bottom"/>
          </w:tcPr>
          <w:p w14:paraId="506EB1EB" w14:textId="77777777" w:rsidR="00CE6F14" w:rsidRPr="00495C17" w:rsidRDefault="00CE6F14" w:rsidP="00495C17">
            <w:pPr>
              <w:spacing w:after="0" w:line="276" w:lineRule="auto"/>
              <w:jc w:val="right"/>
              <w:rPr>
                <w:rFonts w:cstheme="minorHAnsi"/>
                <w:i/>
                <w:iCs/>
              </w:rPr>
            </w:pPr>
            <w:r w:rsidRPr="00495C17">
              <w:rPr>
                <w:rFonts w:cstheme="minorHAnsi"/>
                <w:i/>
              </w:rPr>
              <w:t>335</w:t>
            </w:r>
          </w:p>
        </w:tc>
        <w:tc>
          <w:tcPr>
            <w:tcW w:w="1134" w:type="dxa"/>
            <w:vAlign w:val="bottom"/>
          </w:tcPr>
          <w:p w14:paraId="41AC58AA" w14:textId="77777777" w:rsidR="00CE6F14" w:rsidRPr="00495C17" w:rsidRDefault="00CE6F14" w:rsidP="00495C17">
            <w:pPr>
              <w:spacing w:after="0" w:line="276" w:lineRule="auto"/>
              <w:jc w:val="right"/>
              <w:rPr>
                <w:rFonts w:cstheme="minorHAnsi"/>
                <w:i/>
                <w:iCs/>
              </w:rPr>
            </w:pPr>
            <w:r w:rsidRPr="00495C17">
              <w:rPr>
                <w:rFonts w:cstheme="minorHAnsi"/>
                <w:i/>
              </w:rPr>
              <w:t>219</w:t>
            </w:r>
          </w:p>
        </w:tc>
        <w:tc>
          <w:tcPr>
            <w:tcW w:w="1276" w:type="dxa"/>
            <w:vAlign w:val="bottom"/>
          </w:tcPr>
          <w:p w14:paraId="0BD258DD" w14:textId="77777777" w:rsidR="00CE6F14" w:rsidRPr="00495C17" w:rsidRDefault="00CE6F14" w:rsidP="00495C17">
            <w:pPr>
              <w:spacing w:after="0" w:line="276" w:lineRule="auto"/>
              <w:jc w:val="right"/>
              <w:rPr>
                <w:rFonts w:cstheme="minorHAnsi"/>
                <w:i/>
                <w:iCs/>
              </w:rPr>
            </w:pPr>
            <w:r w:rsidRPr="00495C17">
              <w:rPr>
                <w:rFonts w:cstheme="minorHAnsi"/>
                <w:i/>
              </w:rPr>
              <w:t>78</w:t>
            </w:r>
          </w:p>
        </w:tc>
        <w:tc>
          <w:tcPr>
            <w:tcW w:w="1449" w:type="dxa"/>
            <w:vAlign w:val="bottom"/>
          </w:tcPr>
          <w:p w14:paraId="1FA7C75E" w14:textId="77777777" w:rsidR="00CE6F14" w:rsidRPr="00495C17" w:rsidRDefault="00CE6F14" w:rsidP="00495C17">
            <w:pPr>
              <w:spacing w:after="0" w:line="276" w:lineRule="auto"/>
              <w:jc w:val="right"/>
              <w:rPr>
                <w:rFonts w:cstheme="minorHAnsi"/>
                <w:i/>
                <w:iCs/>
              </w:rPr>
            </w:pPr>
            <w:r w:rsidRPr="00495C17">
              <w:rPr>
                <w:rFonts w:cstheme="minorHAnsi"/>
                <w:i/>
              </w:rPr>
              <w:t>98</w:t>
            </w:r>
          </w:p>
        </w:tc>
      </w:tr>
      <w:tr w:rsidR="00CE6F14" w:rsidRPr="00495C17" w14:paraId="04AC766C" w14:textId="77777777" w:rsidTr="00AB6156">
        <w:trPr>
          <w:jc w:val="center"/>
        </w:trPr>
        <w:tc>
          <w:tcPr>
            <w:tcW w:w="2445" w:type="dxa"/>
            <w:shd w:val="clear" w:color="auto" w:fill="F2F2F2"/>
            <w:vAlign w:val="center"/>
          </w:tcPr>
          <w:p w14:paraId="1F36B17B" w14:textId="77777777" w:rsidR="00CE6F14" w:rsidRPr="00495C17" w:rsidRDefault="00CE6F14" w:rsidP="00495C17">
            <w:pPr>
              <w:spacing w:after="0" w:line="276" w:lineRule="auto"/>
              <w:rPr>
                <w:rFonts w:cstheme="minorHAnsi"/>
                <w:i/>
              </w:rPr>
            </w:pPr>
            <w:r w:rsidRPr="00495C17">
              <w:rPr>
                <w:rFonts w:cstheme="minorHAnsi"/>
                <w:i/>
              </w:rPr>
              <w:t>Hajnówka gm. m.</w:t>
            </w:r>
          </w:p>
        </w:tc>
        <w:tc>
          <w:tcPr>
            <w:tcW w:w="1134" w:type="dxa"/>
            <w:vAlign w:val="bottom"/>
          </w:tcPr>
          <w:p w14:paraId="10437DED" w14:textId="77777777" w:rsidR="00CE6F14" w:rsidRPr="00495C17" w:rsidRDefault="00CE6F14" w:rsidP="00495C17">
            <w:pPr>
              <w:spacing w:after="0" w:line="276" w:lineRule="auto"/>
              <w:jc w:val="right"/>
              <w:rPr>
                <w:rFonts w:cstheme="minorHAnsi"/>
                <w:i/>
                <w:iCs/>
              </w:rPr>
            </w:pPr>
            <w:r w:rsidRPr="00495C17">
              <w:rPr>
                <w:rFonts w:cstheme="minorHAnsi"/>
                <w:i/>
              </w:rPr>
              <w:t>328</w:t>
            </w:r>
          </w:p>
        </w:tc>
        <w:tc>
          <w:tcPr>
            <w:tcW w:w="992" w:type="dxa"/>
            <w:vAlign w:val="bottom"/>
          </w:tcPr>
          <w:p w14:paraId="0842A719" w14:textId="77777777" w:rsidR="00CE6F14" w:rsidRPr="00495C17" w:rsidRDefault="00CE6F14" w:rsidP="00495C17">
            <w:pPr>
              <w:spacing w:after="0" w:line="276" w:lineRule="auto"/>
              <w:jc w:val="right"/>
              <w:rPr>
                <w:rFonts w:cstheme="minorHAnsi"/>
                <w:i/>
                <w:iCs/>
              </w:rPr>
            </w:pPr>
            <w:r w:rsidRPr="00495C17">
              <w:rPr>
                <w:rFonts w:cstheme="minorHAnsi"/>
                <w:i/>
              </w:rPr>
              <w:t>14</w:t>
            </w:r>
          </w:p>
        </w:tc>
        <w:tc>
          <w:tcPr>
            <w:tcW w:w="1276" w:type="dxa"/>
            <w:vAlign w:val="bottom"/>
          </w:tcPr>
          <w:p w14:paraId="00110DD4" w14:textId="77777777" w:rsidR="00CE6F14" w:rsidRPr="00495C17" w:rsidRDefault="00CE6F14" w:rsidP="00495C17">
            <w:pPr>
              <w:spacing w:after="0" w:line="276" w:lineRule="auto"/>
              <w:jc w:val="right"/>
              <w:rPr>
                <w:rFonts w:cstheme="minorHAnsi"/>
                <w:i/>
                <w:iCs/>
              </w:rPr>
            </w:pPr>
            <w:r w:rsidRPr="00495C17">
              <w:rPr>
                <w:rFonts w:cstheme="minorHAnsi"/>
                <w:i/>
              </w:rPr>
              <w:t>235</w:t>
            </w:r>
          </w:p>
        </w:tc>
        <w:tc>
          <w:tcPr>
            <w:tcW w:w="1134" w:type="dxa"/>
            <w:vAlign w:val="bottom"/>
          </w:tcPr>
          <w:p w14:paraId="294C23C8" w14:textId="77777777" w:rsidR="00CE6F14" w:rsidRPr="00495C17" w:rsidRDefault="00CE6F14" w:rsidP="00495C17">
            <w:pPr>
              <w:spacing w:after="0" w:line="276" w:lineRule="auto"/>
              <w:jc w:val="right"/>
              <w:rPr>
                <w:rFonts w:cstheme="minorHAnsi"/>
                <w:i/>
                <w:iCs/>
              </w:rPr>
            </w:pPr>
            <w:r w:rsidRPr="00495C17">
              <w:rPr>
                <w:rFonts w:cstheme="minorHAnsi"/>
                <w:i/>
              </w:rPr>
              <w:t>57</w:t>
            </w:r>
          </w:p>
        </w:tc>
        <w:tc>
          <w:tcPr>
            <w:tcW w:w="1276" w:type="dxa"/>
            <w:vAlign w:val="bottom"/>
          </w:tcPr>
          <w:p w14:paraId="6905781C" w14:textId="77777777" w:rsidR="00CE6F14" w:rsidRPr="00495C17" w:rsidRDefault="00CE6F14" w:rsidP="00495C17">
            <w:pPr>
              <w:spacing w:after="0" w:line="276" w:lineRule="auto"/>
              <w:jc w:val="right"/>
              <w:rPr>
                <w:rFonts w:cstheme="minorHAnsi"/>
                <w:i/>
                <w:iCs/>
              </w:rPr>
            </w:pPr>
            <w:r w:rsidRPr="00495C17">
              <w:rPr>
                <w:rFonts w:cstheme="minorHAnsi"/>
                <w:i/>
              </w:rPr>
              <w:t>10</w:t>
            </w:r>
          </w:p>
        </w:tc>
        <w:tc>
          <w:tcPr>
            <w:tcW w:w="1449" w:type="dxa"/>
            <w:vAlign w:val="bottom"/>
          </w:tcPr>
          <w:p w14:paraId="11DDCA74" w14:textId="77777777" w:rsidR="00CE6F14" w:rsidRPr="00495C17" w:rsidRDefault="00CE6F14" w:rsidP="00495C17">
            <w:pPr>
              <w:spacing w:after="0" w:line="276" w:lineRule="auto"/>
              <w:jc w:val="right"/>
              <w:rPr>
                <w:rFonts w:cstheme="minorHAnsi"/>
                <w:i/>
                <w:iCs/>
              </w:rPr>
            </w:pPr>
            <w:r w:rsidRPr="00495C17">
              <w:rPr>
                <w:rFonts w:cstheme="minorHAnsi"/>
                <w:i/>
              </w:rPr>
              <w:t>12</w:t>
            </w:r>
          </w:p>
        </w:tc>
      </w:tr>
      <w:tr w:rsidR="00CE6F14" w:rsidRPr="00495C17" w14:paraId="0721AC20" w14:textId="77777777" w:rsidTr="00AB6156">
        <w:trPr>
          <w:jc w:val="center"/>
        </w:trPr>
        <w:tc>
          <w:tcPr>
            <w:tcW w:w="2445" w:type="dxa"/>
            <w:shd w:val="clear" w:color="auto" w:fill="F2F2F2"/>
            <w:vAlign w:val="center"/>
          </w:tcPr>
          <w:p w14:paraId="6747BC23" w14:textId="77777777" w:rsidR="00CE6F14" w:rsidRPr="00495C17" w:rsidRDefault="00CE6F14" w:rsidP="00495C17">
            <w:pPr>
              <w:spacing w:after="0" w:line="276" w:lineRule="auto"/>
              <w:rPr>
                <w:rFonts w:cstheme="minorHAnsi"/>
                <w:i/>
              </w:rPr>
            </w:pPr>
            <w:r w:rsidRPr="00495C17">
              <w:rPr>
                <w:rFonts w:cstheme="minorHAnsi"/>
                <w:i/>
              </w:rPr>
              <w:t>Białowieża</w:t>
            </w:r>
          </w:p>
        </w:tc>
        <w:tc>
          <w:tcPr>
            <w:tcW w:w="1134" w:type="dxa"/>
            <w:vAlign w:val="bottom"/>
          </w:tcPr>
          <w:p w14:paraId="46097FAE" w14:textId="77777777" w:rsidR="00CE6F14" w:rsidRPr="00495C17" w:rsidRDefault="00CE6F14" w:rsidP="00495C17">
            <w:pPr>
              <w:spacing w:after="0" w:line="276" w:lineRule="auto"/>
              <w:jc w:val="right"/>
              <w:rPr>
                <w:rFonts w:cstheme="minorHAnsi"/>
                <w:i/>
                <w:iCs/>
              </w:rPr>
            </w:pPr>
            <w:r w:rsidRPr="00495C17">
              <w:rPr>
                <w:rFonts w:cstheme="minorHAnsi"/>
                <w:i/>
              </w:rPr>
              <w:t>102</w:t>
            </w:r>
          </w:p>
        </w:tc>
        <w:tc>
          <w:tcPr>
            <w:tcW w:w="992" w:type="dxa"/>
            <w:vAlign w:val="bottom"/>
          </w:tcPr>
          <w:p w14:paraId="7573FE70" w14:textId="77777777" w:rsidR="00CE6F14" w:rsidRPr="00495C17" w:rsidRDefault="00CE6F14" w:rsidP="00495C17">
            <w:pPr>
              <w:spacing w:after="0" w:line="276" w:lineRule="auto"/>
              <w:jc w:val="right"/>
              <w:rPr>
                <w:rFonts w:cstheme="minorHAnsi"/>
                <w:i/>
                <w:iCs/>
              </w:rPr>
            </w:pPr>
            <w:r w:rsidRPr="00495C17">
              <w:rPr>
                <w:rFonts w:cstheme="minorHAnsi"/>
                <w:i/>
              </w:rPr>
              <w:t>4</w:t>
            </w:r>
          </w:p>
        </w:tc>
        <w:tc>
          <w:tcPr>
            <w:tcW w:w="1276" w:type="dxa"/>
            <w:vAlign w:val="bottom"/>
          </w:tcPr>
          <w:p w14:paraId="7DF512C8" w14:textId="77777777" w:rsidR="00CE6F14" w:rsidRPr="00495C17" w:rsidRDefault="00CE6F14" w:rsidP="00495C17">
            <w:pPr>
              <w:spacing w:after="0" w:line="276" w:lineRule="auto"/>
              <w:jc w:val="right"/>
              <w:rPr>
                <w:rFonts w:cstheme="minorHAnsi"/>
                <w:i/>
                <w:iCs/>
              </w:rPr>
            </w:pPr>
            <w:r w:rsidRPr="00495C17">
              <w:rPr>
                <w:rFonts w:cstheme="minorHAnsi"/>
                <w:i/>
              </w:rPr>
              <w:t>67</w:t>
            </w:r>
          </w:p>
        </w:tc>
        <w:tc>
          <w:tcPr>
            <w:tcW w:w="1134" w:type="dxa"/>
            <w:vAlign w:val="bottom"/>
          </w:tcPr>
          <w:p w14:paraId="3DDE8BDA" w14:textId="77777777" w:rsidR="00CE6F14" w:rsidRPr="00495C17" w:rsidRDefault="00CE6F14" w:rsidP="00495C17">
            <w:pPr>
              <w:spacing w:after="0" w:line="276" w:lineRule="auto"/>
              <w:jc w:val="right"/>
              <w:rPr>
                <w:rFonts w:cstheme="minorHAnsi"/>
                <w:i/>
                <w:iCs/>
              </w:rPr>
            </w:pPr>
            <w:r w:rsidRPr="00495C17">
              <w:rPr>
                <w:rFonts w:cstheme="minorHAnsi"/>
                <w:i/>
              </w:rPr>
              <w:t>15</w:t>
            </w:r>
          </w:p>
        </w:tc>
        <w:tc>
          <w:tcPr>
            <w:tcW w:w="1276" w:type="dxa"/>
            <w:vAlign w:val="bottom"/>
          </w:tcPr>
          <w:p w14:paraId="1DA7F427" w14:textId="77777777" w:rsidR="00CE6F14" w:rsidRPr="00495C17" w:rsidRDefault="00CE6F14" w:rsidP="00495C17">
            <w:pPr>
              <w:spacing w:after="0" w:line="276" w:lineRule="auto"/>
              <w:jc w:val="right"/>
              <w:rPr>
                <w:rFonts w:cstheme="minorHAnsi"/>
                <w:i/>
                <w:iCs/>
              </w:rPr>
            </w:pPr>
            <w:r w:rsidRPr="00495C17">
              <w:rPr>
                <w:rFonts w:cstheme="minorHAnsi"/>
                <w:i/>
              </w:rPr>
              <w:t>7</w:t>
            </w:r>
          </w:p>
        </w:tc>
        <w:tc>
          <w:tcPr>
            <w:tcW w:w="1449" w:type="dxa"/>
            <w:vAlign w:val="bottom"/>
          </w:tcPr>
          <w:p w14:paraId="4F4E3A5C" w14:textId="77777777" w:rsidR="00CE6F14" w:rsidRPr="00495C17" w:rsidRDefault="00CE6F14" w:rsidP="00495C17">
            <w:pPr>
              <w:spacing w:after="0" w:line="276" w:lineRule="auto"/>
              <w:jc w:val="right"/>
              <w:rPr>
                <w:rFonts w:cstheme="minorHAnsi"/>
                <w:i/>
                <w:iCs/>
              </w:rPr>
            </w:pPr>
            <w:r w:rsidRPr="00495C17">
              <w:rPr>
                <w:rFonts w:cstheme="minorHAnsi"/>
                <w:i/>
              </w:rPr>
              <w:t>9</w:t>
            </w:r>
          </w:p>
        </w:tc>
      </w:tr>
      <w:tr w:rsidR="00CE6F14" w:rsidRPr="00495C17" w14:paraId="6036A818" w14:textId="77777777" w:rsidTr="00AB6156">
        <w:trPr>
          <w:jc w:val="center"/>
        </w:trPr>
        <w:tc>
          <w:tcPr>
            <w:tcW w:w="2445" w:type="dxa"/>
            <w:shd w:val="clear" w:color="auto" w:fill="F2F2F2"/>
            <w:vAlign w:val="center"/>
          </w:tcPr>
          <w:p w14:paraId="31D4ECCA" w14:textId="77777777" w:rsidR="00CE6F14" w:rsidRPr="00495C17" w:rsidRDefault="00CE6F14" w:rsidP="00495C17">
            <w:pPr>
              <w:spacing w:after="0" w:line="276" w:lineRule="auto"/>
              <w:rPr>
                <w:rFonts w:cstheme="minorHAnsi"/>
                <w:i/>
              </w:rPr>
            </w:pPr>
            <w:r w:rsidRPr="00495C17">
              <w:rPr>
                <w:rFonts w:cstheme="minorHAnsi"/>
                <w:i/>
              </w:rPr>
              <w:t>Czeremcha</w:t>
            </w:r>
          </w:p>
        </w:tc>
        <w:tc>
          <w:tcPr>
            <w:tcW w:w="1134" w:type="dxa"/>
            <w:vAlign w:val="bottom"/>
          </w:tcPr>
          <w:p w14:paraId="508CDED1" w14:textId="77777777" w:rsidR="00CE6F14" w:rsidRPr="00495C17" w:rsidRDefault="00CE6F14" w:rsidP="00495C17">
            <w:pPr>
              <w:spacing w:after="0" w:line="276" w:lineRule="auto"/>
              <w:jc w:val="right"/>
              <w:rPr>
                <w:rFonts w:cstheme="minorHAnsi"/>
                <w:i/>
                <w:iCs/>
              </w:rPr>
            </w:pPr>
            <w:r w:rsidRPr="00495C17">
              <w:rPr>
                <w:rFonts w:cstheme="minorHAnsi"/>
                <w:i/>
              </w:rPr>
              <w:t>330</w:t>
            </w:r>
          </w:p>
        </w:tc>
        <w:tc>
          <w:tcPr>
            <w:tcW w:w="992" w:type="dxa"/>
            <w:vAlign w:val="bottom"/>
          </w:tcPr>
          <w:p w14:paraId="474CE52C" w14:textId="77777777" w:rsidR="00CE6F14" w:rsidRPr="00495C17" w:rsidRDefault="00CE6F14" w:rsidP="00495C17">
            <w:pPr>
              <w:spacing w:after="0" w:line="276" w:lineRule="auto"/>
              <w:jc w:val="right"/>
              <w:rPr>
                <w:rFonts w:cstheme="minorHAnsi"/>
                <w:i/>
                <w:iCs/>
              </w:rPr>
            </w:pPr>
            <w:r w:rsidRPr="00495C17">
              <w:rPr>
                <w:rFonts w:cstheme="minorHAnsi"/>
                <w:i/>
              </w:rPr>
              <w:t>x</w:t>
            </w:r>
          </w:p>
        </w:tc>
        <w:tc>
          <w:tcPr>
            <w:tcW w:w="1276" w:type="dxa"/>
            <w:vAlign w:val="bottom"/>
          </w:tcPr>
          <w:p w14:paraId="6C009C61" w14:textId="77777777" w:rsidR="00CE6F14" w:rsidRPr="00495C17" w:rsidRDefault="00CE6F14" w:rsidP="00495C17">
            <w:pPr>
              <w:spacing w:after="0" w:line="276" w:lineRule="auto"/>
              <w:jc w:val="right"/>
              <w:rPr>
                <w:rFonts w:cstheme="minorHAnsi"/>
                <w:i/>
                <w:iCs/>
              </w:rPr>
            </w:pPr>
            <w:r w:rsidRPr="00495C17">
              <w:rPr>
                <w:rFonts w:cstheme="minorHAnsi"/>
                <w:i/>
              </w:rPr>
              <w:t>208</w:t>
            </w:r>
          </w:p>
        </w:tc>
        <w:tc>
          <w:tcPr>
            <w:tcW w:w="1134" w:type="dxa"/>
            <w:vAlign w:val="bottom"/>
          </w:tcPr>
          <w:p w14:paraId="6E7C1572" w14:textId="77777777" w:rsidR="00CE6F14" w:rsidRPr="00495C17" w:rsidRDefault="00CE6F14" w:rsidP="00495C17">
            <w:pPr>
              <w:spacing w:after="0" w:line="276" w:lineRule="auto"/>
              <w:jc w:val="right"/>
              <w:rPr>
                <w:rFonts w:cstheme="minorHAnsi"/>
                <w:i/>
                <w:iCs/>
              </w:rPr>
            </w:pPr>
            <w:r w:rsidRPr="00495C17">
              <w:rPr>
                <w:rFonts w:cstheme="minorHAnsi"/>
                <w:i/>
              </w:rPr>
              <w:t>67</w:t>
            </w:r>
          </w:p>
        </w:tc>
        <w:tc>
          <w:tcPr>
            <w:tcW w:w="1276" w:type="dxa"/>
            <w:vAlign w:val="bottom"/>
          </w:tcPr>
          <w:p w14:paraId="294F98F2" w14:textId="77777777" w:rsidR="00CE6F14" w:rsidRPr="00495C17" w:rsidRDefault="00CE6F14" w:rsidP="00495C17">
            <w:pPr>
              <w:spacing w:after="0" w:line="276" w:lineRule="auto"/>
              <w:jc w:val="right"/>
              <w:rPr>
                <w:rFonts w:cstheme="minorHAnsi"/>
                <w:i/>
                <w:iCs/>
              </w:rPr>
            </w:pPr>
            <w:r w:rsidRPr="00495C17">
              <w:rPr>
                <w:rFonts w:cstheme="minorHAnsi"/>
                <w:i/>
              </w:rPr>
              <w:t>x</w:t>
            </w:r>
          </w:p>
        </w:tc>
        <w:tc>
          <w:tcPr>
            <w:tcW w:w="1449" w:type="dxa"/>
            <w:vAlign w:val="bottom"/>
          </w:tcPr>
          <w:p w14:paraId="6DAB505B" w14:textId="77777777" w:rsidR="00CE6F14" w:rsidRPr="00495C17" w:rsidRDefault="00CE6F14" w:rsidP="00495C17">
            <w:pPr>
              <w:spacing w:after="0" w:line="276" w:lineRule="auto"/>
              <w:jc w:val="right"/>
              <w:rPr>
                <w:rFonts w:cstheme="minorHAnsi"/>
                <w:i/>
                <w:iCs/>
              </w:rPr>
            </w:pPr>
            <w:r w:rsidRPr="00495C17">
              <w:rPr>
                <w:rFonts w:cstheme="minorHAnsi"/>
                <w:i/>
              </w:rPr>
              <w:t>31</w:t>
            </w:r>
          </w:p>
        </w:tc>
      </w:tr>
      <w:tr w:rsidR="00CE6F14" w:rsidRPr="00495C17" w14:paraId="6F0AA39A" w14:textId="77777777" w:rsidTr="00AB6156">
        <w:trPr>
          <w:jc w:val="center"/>
        </w:trPr>
        <w:tc>
          <w:tcPr>
            <w:tcW w:w="2445" w:type="dxa"/>
            <w:shd w:val="clear" w:color="auto" w:fill="F2F2F2"/>
            <w:vAlign w:val="center"/>
          </w:tcPr>
          <w:p w14:paraId="2BDB966F" w14:textId="77777777" w:rsidR="00CE6F14" w:rsidRPr="00495C17" w:rsidRDefault="00CE6F14" w:rsidP="00495C17">
            <w:pPr>
              <w:spacing w:after="0" w:line="276" w:lineRule="auto"/>
              <w:rPr>
                <w:rFonts w:cstheme="minorHAnsi"/>
                <w:i/>
              </w:rPr>
            </w:pPr>
            <w:r w:rsidRPr="00495C17">
              <w:rPr>
                <w:rFonts w:cstheme="minorHAnsi"/>
                <w:i/>
              </w:rPr>
              <w:t>Czyże</w:t>
            </w:r>
          </w:p>
        </w:tc>
        <w:tc>
          <w:tcPr>
            <w:tcW w:w="1134" w:type="dxa"/>
            <w:vAlign w:val="bottom"/>
          </w:tcPr>
          <w:p w14:paraId="2226E184" w14:textId="77777777" w:rsidR="00CE6F14" w:rsidRPr="00495C17" w:rsidRDefault="00CE6F14" w:rsidP="00495C17">
            <w:pPr>
              <w:spacing w:after="0" w:line="276" w:lineRule="auto"/>
              <w:jc w:val="right"/>
              <w:rPr>
                <w:rFonts w:cstheme="minorHAnsi"/>
                <w:i/>
                <w:iCs/>
              </w:rPr>
            </w:pPr>
            <w:r w:rsidRPr="00495C17">
              <w:rPr>
                <w:rFonts w:cstheme="minorHAnsi"/>
                <w:i/>
              </w:rPr>
              <w:t>620</w:t>
            </w:r>
          </w:p>
        </w:tc>
        <w:tc>
          <w:tcPr>
            <w:tcW w:w="992" w:type="dxa"/>
            <w:vAlign w:val="bottom"/>
          </w:tcPr>
          <w:p w14:paraId="48A6397A" w14:textId="77777777" w:rsidR="00CE6F14" w:rsidRPr="00495C17" w:rsidRDefault="00CE6F14" w:rsidP="00495C17">
            <w:pPr>
              <w:spacing w:after="0" w:line="276" w:lineRule="auto"/>
              <w:jc w:val="right"/>
              <w:rPr>
                <w:rFonts w:cstheme="minorHAnsi"/>
                <w:i/>
                <w:iCs/>
              </w:rPr>
            </w:pPr>
            <w:r w:rsidRPr="00495C17">
              <w:rPr>
                <w:rFonts w:cstheme="minorHAnsi"/>
                <w:i/>
              </w:rPr>
              <w:t>4</w:t>
            </w:r>
          </w:p>
        </w:tc>
        <w:tc>
          <w:tcPr>
            <w:tcW w:w="1276" w:type="dxa"/>
            <w:vAlign w:val="bottom"/>
          </w:tcPr>
          <w:p w14:paraId="2BF7E3D3" w14:textId="77777777" w:rsidR="00CE6F14" w:rsidRPr="00495C17" w:rsidRDefault="00CE6F14" w:rsidP="00495C17">
            <w:pPr>
              <w:spacing w:after="0" w:line="276" w:lineRule="auto"/>
              <w:jc w:val="right"/>
              <w:rPr>
                <w:rFonts w:cstheme="minorHAnsi"/>
                <w:i/>
                <w:iCs/>
              </w:rPr>
            </w:pPr>
            <w:r w:rsidRPr="00495C17">
              <w:rPr>
                <w:rFonts w:cstheme="minorHAnsi"/>
                <w:i/>
              </w:rPr>
              <w:t>191</w:t>
            </w:r>
          </w:p>
        </w:tc>
        <w:tc>
          <w:tcPr>
            <w:tcW w:w="1134" w:type="dxa"/>
            <w:vAlign w:val="bottom"/>
          </w:tcPr>
          <w:p w14:paraId="5FEBDBB5" w14:textId="77777777" w:rsidR="00CE6F14" w:rsidRPr="00495C17" w:rsidRDefault="00CE6F14" w:rsidP="00495C17">
            <w:pPr>
              <w:spacing w:after="0" w:line="276" w:lineRule="auto"/>
              <w:jc w:val="right"/>
              <w:rPr>
                <w:rFonts w:cstheme="minorHAnsi"/>
                <w:i/>
                <w:iCs/>
              </w:rPr>
            </w:pPr>
            <w:r w:rsidRPr="00495C17">
              <w:rPr>
                <w:rFonts w:cstheme="minorHAnsi"/>
                <w:i/>
              </w:rPr>
              <w:t>176</w:t>
            </w:r>
          </w:p>
        </w:tc>
        <w:tc>
          <w:tcPr>
            <w:tcW w:w="1276" w:type="dxa"/>
            <w:vAlign w:val="bottom"/>
          </w:tcPr>
          <w:p w14:paraId="7658A896" w14:textId="77777777" w:rsidR="00CE6F14" w:rsidRPr="00495C17" w:rsidRDefault="00CE6F14" w:rsidP="00495C17">
            <w:pPr>
              <w:spacing w:after="0" w:line="276" w:lineRule="auto"/>
              <w:jc w:val="right"/>
              <w:rPr>
                <w:rFonts w:cstheme="minorHAnsi"/>
                <w:i/>
                <w:iCs/>
              </w:rPr>
            </w:pPr>
            <w:r w:rsidRPr="00495C17">
              <w:rPr>
                <w:rFonts w:cstheme="minorHAnsi"/>
                <w:i/>
              </w:rPr>
              <w:t>102</w:t>
            </w:r>
          </w:p>
        </w:tc>
        <w:tc>
          <w:tcPr>
            <w:tcW w:w="1449" w:type="dxa"/>
            <w:vAlign w:val="bottom"/>
          </w:tcPr>
          <w:p w14:paraId="424869AB" w14:textId="77777777" w:rsidR="00CE6F14" w:rsidRPr="00495C17" w:rsidRDefault="00CE6F14" w:rsidP="00495C17">
            <w:pPr>
              <w:spacing w:after="0" w:line="276" w:lineRule="auto"/>
              <w:jc w:val="right"/>
              <w:rPr>
                <w:rFonts w:cstheme="minorHAnsi"/>
                <w:i/>
                <w:iCs/>
              </w:rPr>
            </w:pPr>
            <w:r w:rsidRPr="00495C17">
              <w:rPr>
                <w:rFonts w:cstheme="minorHAnsi"/>
                <w:i/>
              </w:rPr>
              <w:t>147</w:t>
            </w:r>
          </w:p>
        </w:tc>
      </w:tr>
      <w:tr w:rsidR="00CE6F14" w:rsidRPr="00495C17" w14:paraId="3B1FAEE1" w14:textId="77777777" w:rsidTr="00AB6156">
        <w:trPr>
          <w:jc w:val="center"/>
        </w:trPr>
        <w:tc>
          <w:tcPr>
            <w:tcW w:w="2445" w:type="dxa"/>
            <w:shd w:val="clear" w:color="auto" w:fill="F2F2F2"/>
            <w:vAlign w:val="center"/>
          </w:tcPr>
          <w:p w14:paraId="06334D06" w14:textId="77777777" w:rsidR="00CE6F14" w:rsidRPr="00495C17" w:rsidRDefault="00CE6F14" w:rsidP="00495C17">
            <w:pPr>
              <w:spacing w:after="0" w:line="276" w:lineRule="auto"/>
              <w:rPr>
                <w:rFonts w:cstheme="minorHAnsi"/>
                <w:i/>
              </w:rPr>
            </w:pPr>
            <w:r w:rsidRPr="00495C17">
              <w:rPr>
                <w:rFonts w:cstheme="minorHAnsi"/>
                <w:i/>
              </w:rPr>
              <w:t>Dubicze Cerkiewne</w:t>
            </w:r>
          </w:p>
        </w:tc>
        <w:tc>
          <w:tcPr>
            <w:tcW w:w="1134" w:type="dxa"/>
            <w:vAlign w:val="bottom"/>
          </w:tcPr>
          <w:p w14:paraId="791E9F3D" w14:textId="77777777" w:rsidR="00CE6F14" w:rsidRPr="00495C17" w:rsidRDefault="00CE6F14" w:rsidP="00495C17">
            <w:pPr>
              <w:spacing w:after="0" w:line="276" w:lineRule="auto"/>
              <w:jc w:val="right"/>
              <w:rPr>
                <w:rFonts w:cstheme="minorHAnsi"/>
                <w:i/>
                <w:iCs/>
              </w:rPr>
            </w:pPr>
            <w:r w:rsidRPr="00495C17">
              <w:rPr>
                <w:rFonts w:cstheme="minorHAnsi"/>
                <w:i/>
              </w:rPr>
              <w:t>500</w:t>
            </w:r>
          </w:p>
        </w:tc>
        <w:tc>
          <w:tcPr>
            <w:tcW w:w="992" w:type="dxa"/>
            <w:vAlign w:val="bottom"/>
          </w:tcPr>
          <w:p w14:paraId="26CFF2FA" w14:textId="77777777" w:rsidR="00CE6F14" w:rsidRPr="00495C17" w:rsidRDefault="00CE6F14" w:rsidP="00495C17">
            <w:pPr>
              <w:spacing w:after="0" w:line="276" w:lineRule="auto"/>
              <w:jc w:val="right"/>
              <w:rPr>
                <w:rFonts w:cstheme="minorHAnsi"/>
                <w:i/>
                <w:iCs/>
              </w:rPr>
            </w:pPr>
            <w:r w:rsidRPr="00495C17">
              <w:rPr>
                <w:rFonts w:cstheme="minorHAnsi"/>
                <w:i/>
              </w:rPr>
              <w:t>4</w:t>
            </w:r>
          </w:p>
        </w:tc>
        <w:tc>
          <w:tcPr>
            <w:tcW w:w="1276" w:type="dxa"/>
            <w:vAlign w:val="bottom"/>
          </w:tcPr>
          <w:p w14:paraId="12A93890" w14:textId="77777777" w:rsidR="00CE6F14" w:rsidRPr="00495C17" w:rsidRDefault="00CE6F14" w:rsidP="00495C17">
            <w:pPr>
              <w:spacing w:after="0" w:line="276" w:lineRule="auto"/>
              <w:jc w:val="right"/>
              <w:rPr>
                <w:rFonts w:cstheme="minorHAnsi"/>
                <w:i/>
                <w:iCs/>
              </w:rPr>
            </w:pPr>
            <w:r w:rsidRPr="00495C17">
              <w:rPr>
                <w:rFonts w:cstheme="minorHAnsi"/>
                <w:i/>
              </w:rPr>
              <w:t>226</w:t>
            </w:r>
          </w:p>
        </w:tc>
        <w:tc>
          <w:tcPr>
            <w:tcW w:w="1134" w:type="dxa"/>
            <w:vAlign w:val="bottom"/>
          </w:tcPr>
          <w:p w14:paraId="00EBBAB1" w14:textId="77777777" w:rsidR="00CE6F14" w:rsidRPr="00495C17" w:rsidRDefault="00CE6F14" w:rsidP="00495C17">
            <w:pPr>
              <w:spacing w:after="0" w:line="276" w:lineRule="auto"/>
              <w:jc w:val="right"/>
              <w:rPr>
                <w:rFonts w:cstheme="minorHAnsi"/>
                <w:i/>
                <w:iCs/>
              </w:rPr>
            </w:pPr>
            <w:r w:rsidRPr="00495C17">
              <w:rPr>
                <w:rFonts w:cstheme="minorHAnsi"/>
                <w:i/>
              </w:rPr>
              <w:t>145</w:t>
            </w:r>
          </w:p>
        </w:tc>
        <w:tc>
          <w:tcPr>
            <w:tcW w:w="1276" w:type="dxa"/>
            <w:vAlign w:val="bottom"/>
          </w:tcPr>
          <w:p w14:paraId="6E65CBA0" w14:textId="77777777" w:rsidR="00CE6F14" w:rsidRPr="00495C17" w:rsidRDefault="00CE6F14" w:rsidP="00495C17">
            <w:pPr>
              <w:spacing w:after="0" w:line="276" w:lineRule="auto"/>
              <w:jc w:val="right"/>
              <w:rPr>
                <w:rFonts w:cstheme="minorHAnsi"/>
                <w:i/>
                <w:iCs/>
              </w:rPr>
            </w:pPr>
            <w:r w:rsidRPr="00495C17">
              <w:rPr>
                <w:rFonts w:cstheme="minorHAnsi"/>
                <w:i/>
              </w:rPr>
              <w:t>55</w:t>
            </w:r>
          </w:p>
        </w:tc>
        <w:tc>
          <w:tcPr>
            <w:tcW w:w="1449" w:type="dxa"/>
            <w:vAlign w:val="bottom"/>
          </w:tcPr>
          <w:p w14:paraId="5241A339" w14:textId="77777777" w:rsidR="00CE6F14" w:rsidRPr="00495C17" w:rsidRDefault="00CE6F14" w:rsidP="00495C17">
            <w:pPr>
              <w:spacing w:after="0" w:line="276" w:lineRule="auto"/>
              <w:jc w:val="right"/>
              <w:rPr>
                <w:rFonts w:cstheme="minorHAnsi"/>
                <w:i/>
                <w:iCs/>
              </w:rPr>
            </w:pPr>
            <w:r w:rsidRPr="00495C17">
              <w:rPr>
                <w:rFonts w:cstheme="minorHAnsi"/>
                <w:i/>
              </w:rPr>
              <w:t>70</w:t>
            </w:r>
          </w:p>
        </w:tc>
      </w:tr>
      <w:tr w:rsidR="00CE6F14" w:rsidRPr="00495C17" w14:paraId="5D754F4F" w14:textId="77777777" w:rsidTr="00AB6156">
        <w:trPr>
          <w:jc w:val="center"/>
        </w:trPr>
        <w:tc>
          <w:tcPr>
            <w:tcW w:w="2445" w:type="dxa"/>
            <w:shd w:val="clear" w:color="auto" w:fill="F2F2F2"/>
            <w:vAlign w:val="center"/>
          </w:tcPr>
          <w:p w14:paraId="4984BA2A" w14:textId="77777777" w:rsidR="00CE6F14" w:rsidRPr="00495C17" w:rsidRDefault="00CE6F14" w:rsidP="00495C17">
            <w:pPr>
              <w:spacing w:after="0" w:line="276" w:lineRule="auto"/>
              <w:rPr>
                <w:rFonts w:cstheme="minorHAnsi"/>
                <w:i/>
              </w:rPr>
            </w:pPr>
            <w:r w:rsidRPr="00495C17">
              <w:rPr>
                <w:rFonts w:cstheme="minorHAnsi"/>
                <w:i/>
              </w:rPr>
              <w:t>Hajnówka gm. w.</w:t>
            </w:r>
          </w:p>
        </w:tc>
        <w:tc>
          <w:tcPr>
            <w:tcW w:w="1134" w:type="dxa"/>
            <w:vAlign w:val="bottom"/>
          </w:tcPr>
          <w:p w14:paraId="03E6C197" w14:textId="77777777" w:rsidR="00CE6F14" w:rsidRPr="00495C17" w:rsidRDefault="00CE6F14" w:rsidP="00495C17">
            <w:pPr>
              <w:spacing w:after="0" w:line="276" w:lineRule="auto"/>
              <w:jc w:val="right"/>
              <w:rPr>
                <w:rFonts w:cstheme="minorHAnsi"/>
                <w:i/>
                <w:iCs/>
              </w:rPr>
            </w:pPr>
            <w:r w:rsidRPr="00495C17">
              <w:rPr>
                <w:rFonts w:cstheme="minorHAnsi"/>
                <w:i/>
              </w:rPr>
              <w:t>788</w:t>
            </w:r>
          </w:p>
        </w:tc>
        <w:tc>
          <w:tcPr>
            <w:tcW w:w="992" w:type="dxa"/>
            <w:vAlign w:val="bottom"/>
          </w:tcPr>
          <w:p w14:paraId="469D79A6" w14:textId="77777777" w:rsidR="00CE6F14" w:rsidRPr="00495C17" w:rsidRDefault="00CE6F14" w:rsidP="00495C17">
            <w:pPr>
              <w:spacing w:after="0" w:line="276" w:lineRule="auto"/>
              <w:jc w:val="right"/>
              <w:rPr>
                <w:rFonts w:cstheme="minorHAnsi"/>
                <w:i/>
                <w:iCs/>
              </w:rPr>
            </w:pPr>
            <w:r w:rsidRPr="00495C17">
              <w:rPr>
                <w:rFonts w:cstheme="minorHAnsi"/>
                <w:i/>
              </w:rPr>
              <w:t>7</w:t>
            </w:r>
          </w:p>
        </w:tc>
        <w:tc>
          <w:tcPr>
            <w:tcW w:w="1276" w:type="dxa"/>
            <w:vAlign w:val="bottom"/>
          </w:tcPr>
          <w:p w14:paraId="2250AD33" w14:textId="77777777" w:rsidR="00CE6F14" w:rsidRPr="00495C17" w:rsidRDefault="00CE6F14" w:rsidP="00495C17">
            <w:pPr>
              <w:spacing w:after="0" w:line="276" w:lineRule="auto"/>
              <w:jc w:val="right"/>
              <w:rPr>
                <w:rFonts w:cstheme="minorHAnsi"/>
                <w:i/>
                <w:iCs/>
              </w:rPr>
            </w:pPr>
            <w:r w:rsidRPr="00495C17">
              <w:rPr>
                <w:rFonts w:cstheme="minorHAnsi"/>
                <w:i/>
              </w:rPr>
              <w:t>366</w:t>
            </w:r>
          </w:p>
        </w:tc>
        <w:tc>
          <w:tcPr>
            <w:tcW w:w="1134" w:type="dxa"/>
            <w:vAlign w:val="bottom"/>
          </w:tcPr>
          <w:p w14:paraId="0C11337B" w14:textId="77777777" w:rsidR="00CE6F14" w:rsidRPr="00495C17" w:rsidRDefault="00CE6F14" w:rsidP="00495C17">
            <w:pPr>
              <w:spacing w:after="0" w:line="276" w:lineRule="auto"/>
              <w:jc w:val="right"/>
              <w:rPr>
                <w:rFonts w:cstheme="minorHAnsi"/>
                <w:i/>
                <w:iCs/>
              </w:rPr>
            </w:pPr>
            <w:r w:rsidRPr="00495C17">
              <w:rPr>
                <w:rFonts w:cstheme="minorHAnsi"/>
                <w:i/>
              </w:rPr>
              <w:t>229</w:t>
            </w:r>
          </w:p>
        </w:tc>
        <w:tc>
          <w:tcPr>
            <w:tcW w:w="1276" w:type="dxa"/>
            <w:vAlign w:val="bottom"/>
          </w:tcPr>
          <w:p w14:paraId="0AF0A0C5" w14:textId="77777777" w:rsidR="00CE6F14" w:rsidRPr="00495C17" w:rsidRDefault="00CE6F14" w:rsidP="00495C17">
            <w:pPr>
              <w:spacing w:after="0" w:line="276" w:lineRule="auto"/>
              <w:jc w:val="right"/>
              <w:rPr>
                <w:rFonts w:cstheme="minorHAnsi"/>
                <w:i/>
                <w:iCs/>
              </w:rPr>
            </w:pPr>
            <w:r w:rsidRPr="00495C17">
              <w:rPr>
                <w:rFonts w:cstheme="minorHAnsi"/>
                <w:i/>
              </w:rPr>
              <w:t>79</w:t>
            </w:r>
          </w:p>
        </w:tc>
        <w:tc>
          <w:tcPr>
            <w:tcW w:w="1449" w:type="dxa"/>
            <w:vAlign w:val="bottom"/>
          </w:tcPr>
          <w:p w14:paraId="4C546A0D" w14:textId="77777777" w:rsidR="00CE6F14" w:rsidRPr="00495C17" w:rsidRDefault="00CE6F14" w:rsidP="00495C17">
            <w:pPr>
              <w:spacing w:after="0" w:line="276" w:lineRule="auto"/>
              <w:jc w:val="right"/>
              <w:rPr>
                <w:rFonts w:cstheme="minorHAnsi"/>
                <w:i/>
                <w:iCs/>
              </w:rPr>
            </w:pPr>
            <w:r w:rsidRPr="00495C17">
              <w:rPr>
                <w:rFonts w:cstheme="minorHAnsi"/>
                <w:i/>
              </w:rPr>
              <w:t>107</w:t>
            </w:r>
          </w:p>
        </w:tc>
      </w:tr>
      <w:tr w:rsidR="00CE6F14" w:rsidRPr="00495C17" w14:paraId="2010F452" w14:textId="77777777" w:rsidTr="00AB6156">
        <w:trPr>
          <w:jc w:val="center"/>
        </w:trPr>
        <w:tc>
          <w:tcPr>
            <w:tcW w:w="2445" w:type="dxa"/>
            <w:shd w:val="clear" w:color="auto" w:fill="F2F2F2"/>
            <w:vAlign w:val="center"/>
          </w:tcPr>
          <w:p w14:paraId="78707AB0" w14:textId="77777777" w:rsidR="00CE6F14" w:rsidRPr="00495C17" w:rsidRDefault="00CE6F14" w:rsidP="00495C17">
            <w:pPr>
              <w:spacing w:after="0" w:line="276" w:lineRule="auto"/>
              <w:rPr>
                <w:rFonts w:cstheme="minorHAnsi"/>
                <w:i/>
              </w:rPr>
            </w:pPr>
            <w:r w:rsidRPr="00495C17">
              <w:rPr>
                <w:rFonts w:cstheme="minorHAnsi"/>
                <w:i/>
              </w:rPr>
              <w:t>Kleszczele</w:t>
            </w:r>
          </w:p>
        </w:tc>
        <w:tc>
          <w:tcPr>
            <w:tcW w:w="1134" w:type="dxa"/>
            <w:vAlign w:val="bottom"/>
          </w:tcPr>
          <w:p w14:paraId="0E1FAED9" w14:textId="77777777" w:rsidR="00CE6F14" w:rsidRPr="00495C17" w:rsidRDefault="00CE6F14" w:rsidP="00495C17">
            <w:pPr>
              <w:spacing w:after="0" w:line="276" w:lineRule="auto"/>
              <w:jc w:val="right"/>
              <w:rPr>
                <w:rFonts w:cstheme="minorHAnsi"/>
                <w:i/>
                <w:iCs/>
              </w:rPr>
            </w:pPr>
            <w:r w:rsidRPr="00495C17">
              <w:rPr>
                <w:rFonts w:cstheme="minorHAnsi"/>
                <w:i/>
              </w:rPr>
              <w:t>463</w:t>
            </w:r>
          </w:p>
        </w:tc>
        <w:tc>
          <w:tcPr>
            <w:tcW w:w="992" w:type="dxa"/>
            <w:vAlign w:val="bottom"/>
          </w:tcPr>
          <w:p w14:paraId="70836683" w14:textId="77777777" w:rsidR="00CE6F14" w:rsidRPr="00495C17" w:rsidRDefault="00CE6F14" w:rsidP="00495C17">
            <w:pPr>
              <w:spacing w:after="0" w:line="276" w:lineRule="auto"/>
              <w:jc w:val="right"/>
              <w:rPr>
                <w:rFonts w:cstheme="minorHAnsi"/>
                <w:i/>
                <w:iCs/>
              </w:rPr>
            </w:pPr>
            <w:r w:rsidRPr="00495C17">
              <w:rPr>
                <w:rFonts w:cstheme="minorHAnsi"/>
                <w:i/>
              </w:rPr>
              <w:t>x</w:t>
            </w:r>
          </w:p>
        </w:tc>
        <w:tc>
          <w:tcPr>
            <w:tcW w:w="1276" w:type="dxa"/>
            <w:vAlign w:val="bottom"/>
          </w:tcPr>
          <w:p w14:paraId="7C00ABD1" w14:textId="77777777" w:rsidR="00CE6F14" w:rsidRPr="00495C17" w:rsidRDefault="00CE6F14" w:rsidP="00495C17">
            <w:pPr>
              <w:spacing w:after="0" w:line="276" w:lineRule="auto"/>
              <w:jc w:val="right"/>
              <w:rPr>
                <w:rFonts w:cstheme="minorHAnsi"/>
                <w:i/>
                <w:iCs/>
              </w:rPr>
            </w:pPr>
            <w:r w:rsidRPr="00495C17">
              <w:rPr>
                <w:rFonts w:cstheme="minorHAnsi"/>
                <w:i/>
              </w:rPr>
              <w:t>227</w:t>
            </w:r>
          </w:p>
        </w:tc>
        <w:tc>
          <w:tcPr>
            <w:tcW w:w="1134" w:type="dxa"/>
            <w:vAlign w:val="bottom"/>
          </w:tcPr>
          <w:p w14:paraId="40CC776C" w14:textId="77777777" w:rsidR="00CE6F14" w:rsidRPr="00495C17" w:rsidRDefault="00CE6F14" w:rsidP="00495C17">
            <w:pPr>
              <w:spacing w:after="0" w:line="276" w:lineRule="auto"/>
              <w:jc w:val="right"/>
              <w:rPr>
                <w:rFonts w:cstheme="minorHAnsi"/>
                <w:i/>
                <w:iCs/>
              </w:rPr>
            </w:pPr>
            <w:r w:rsidRPr="00495C17">
              <w:rPr>
                <w:rFonts w:cstheme="minorHAnsi"/>
                <w:i/>
              </w:rPr>
              <w:t>130</w:t>
            </w:r>
          </w:p>
        </w:tc>
        <w:tc>
          <w:tcPr>
            <w:tcW w:w="1276" w:type="dxa"/>
            <w:vAlign w:val="bottom"/>
          </w:tcPr>
          <w:p w14:paraId="7F0E45DE" w14:textId="77777777" w:rsidR="00CE6F14" w:rsidRPr="00495C17" w:rsidRDefault="00CE6F14" w:rsidP="00495C17">
            <w:pPr>
              <w:spacing w:after="0" w:line="276" w:lineRule="auto"/>
              <w:jc w:val="right"/>
              <w:rPr>
                <w:rFonts w:cstheme="minorHAnsi"/>
                <w:i/>
                <w:iCs/>
              </w:rPr>
            </w:pPr>
            <w:r w:rsidRPr="00495C17">
              <w:rPr>
                <w:rFonts w:cstheme="minorHAnsi"/>
                <w:i/>
              </w:rPr>
              <w:t>x</w:t>
            </w:r>
          </w:p>
        </w:tc>
        <w:tc>
          <w:tcPr>
            <w:tcW w:w="1449" w:type="dxa"/>
            <w:vAlign w:val="bottom"/>
          </w:tcPr>
          <w:p w14:paraId="619B5B78" w14:textId="77777777" w:rsidR="00CE6F14" w:rsidRPr="00495C17" w:rsidRDefault="00CE6F14" w:rsidP="00495C17">
            <w:pPr>
              <w:spacing w:after="0" w:line="276" w:lineRule="auto"/>
              <w:jc w:val="right"/>
              <w:rPr>
                <w:rFonts w:cstheme="minorHAnsi"/>
                <w:i/>
                <w:iCs/>
              </w:rPr>
            </w:pPr>
            <w:r w:rsidRPr="00495C17">
              <w:rPr>
                <w:rFonts w:cstheme="minorHAnsi"/>
                <w:i/>
              </w:rPr>
              <w:t>55</w:t>
            </w:r>
          </w:p>
        </w:tc>
      </w:tr>
      <w:tr w:rsidR="00CE6F14" w:rsidRPr="00495C17" w14:paraId="61ED635F" w14:textId="77777777" w:rsidTr="00AB6156">
        <w:trPr>
          <w:jc w:val="center"/>
        </w:trPr>
        <w:tc>
          <w:tcPr>
            <w:tcW w:w="2445" w:type="dxa"/>
            <w:shd w:val="clear" w:color="auto" w:fill="F2F2F2"/>
            <w:vAlign w:val="center"/>
          </w:tcPr>
          <w:p w14:paraId="4579AC94" w14:textId="77777777" w:rsidR="00CE6F14" w:rsidRPr="00495C17" w:rsidRDefault="00CE6F14" w:rsidP="00495C17">
            <w:pPr>
              <w:spacing w:after="0" w:line="276" w:lineRule="auto"/>
              <w:rPr>
                <w:rFonts w:cstheme="minorHAnsi"/>
                <w:i/>
              </w:rPr>
            </w:pPr>
            <w:r w:rsidRPr="00495C17">
              <w:rPr>
                <w:rFonts w:cstheme="minorHAnsi"/>
                <w:i/>
              </w:rPr>
              <w:t>Narew</w:t>
            </w:r>
          </w:p>
        </w:tc>
        <w:tc>
          <w:tcPr>
            <w:tcW w:w="1134" w:type="dxa"/>
            <w:vAlign w:val="bottom"/>
          </w:tcPr>
          <w:p w14:paraId="67DE8BD8" w14:textId="77777777" w:rsidR="00CE6F14" w:rsidRPr="00495C17" w:rsidRDefault="00CE6F14" w:rsidP="00495C17">
            <w:pPr>
              <w:spacing w:after="0" w:line="276" w:lineRule="auto"/>
              <w:jc w:val="right"/>
              <w:rPr>
                <w:rFonts w:cstheme="minorHAnsi"/>
                <w:i/>
                <w:iCs/>
              </w:rPr>
            </w:pPr>
            <w:r w:rsidRPr="00495C17">
              <w:rPr>
                <w:rFonts w:cstheme="minorHAnsi"/>
                <w:i/>
              </w:rPr>
              <w:t>792</w:t>
            </w:r>
          </w:p>
        </w:tc>
        <w:tc>
          <w:tcPr>
            <w:tcW w:w="992" w:type="dxa"/>
            <w:vAlign w:val="bottom"/>
          </w:tcPr>
          <w:p w14:paraId="5FA7D4C1" w14:textId="77777777" w:rsidR="00CE6F14" w:rsidRPr="00495C17" w:rsidRDefault="00CE6F14" w:rsidP="00495C17">
            <w:pPr>
              <w:spacing w:after="0" w:line="276" w:lineRule="auto"/>
              <w:jc w:val="right"/>
              <w:rPr>
                <w:rFonts w:cstheme="minorHAnsi"/>
                <w:i/>
                <w:iCs/>
              </w:rPr>
            </w:pPr>
            <w:r w:rsidRPr="00495C17">
              <w:rPr>
                <w:rFonts w:cstheme="minorHAnsi"/>
                <w:i/>
              </w:rPr>
              <w:t>6</w:t>
            </w:r>
          </w:p>
        </w:tc>
        <w:tc>
          <w:tcPr>
            <w:tcW w:w="1276" w:type="dxa"/>
            <w:vAlign w:val="bottom"/>
          </w:tcPr>
          <w:p w14:paraId="4499D08C" w14:textId="77777777" w:rsidR="00CE6F14" w:rsidRPr="00495C17" w:rsidRDefault="00CE6F14" w:rsidP="00495C17">
            <w:pPr>
              <w:spacing w:after="0" w:line="276" w:lineRule="auto"/>
              <w:jc w:val="right"/>
              <w:rPr>
                <w:rFonts w:cstheme="minorHAnsi"/>
                <w:i/>
                <w:iCs/>
              </w:rPr>
            </w:pPr>
            <w:r w:rsidRPr="00495C17">
              <w:rPr>
                <w:rFonts w:cstheme="minorHAnsi"/>
                <w:i/>
              </w:rPr>
              <w:t>329</w:t>
            </w:r>
          </w:p>
        </w:tc>
        <w:tc>
          <w:tcPr>
            <w:tcW w:w="1134" w:type="dxa"/>
            <w:vAlign w:val="bottom"/>
          </w:tcPr>
          <w:p w14:paraId="5BE25BEE" w14:textId="77777777" w:rsidR="00CE6F14" w:rsidRPr="00495C17" w:rsidRDefault="00CE6F14" w:rsidP="00495C17">
            <w:pPr>
              <w:spacing w:after="0" w:line="276" w:lineRule="auto"/>
              <w:jc w:val="right"/>
              <w:rPr>
                <w:rFonts w:cstheme="minorHAnsi"/>
                <w:i/>
                <w:iCs/>
              </w:rPr>
            </w:pPr>
            <w:r w:rsidRPr="00495C17">
              <w:rPr>
                <w:rFonts w:cstheme="minorHAnsi"/>
                <w:i/>
              </w:rPr>
              <w:t>239</w:t>
            </w:r>
          </w:p>
        </w:tc>
        <w:tc>
          <w:tcPr>
            <w:tcW w:w="1276" w:type="dxa"/>
            <w:vAlign w:val="bottom"/>
          </w:tcPr>
          <w:p w14:paraId="15EDA7D5" w14:textId="77777777" w:rsidR="00CE6F14" w:rsidRPr="00495C17" w:rsidRDefault="00CE6F14" w:rsidP="00495C17">
            <w:pPr>
              <w:spacing w:after="0" w:line="276" w:lineRule="auto"/>
              <w:jc w:val="right"/>
              <w:rPr>
                <w:rFonts w:cstheme="minorHAnsi"/>
                <w:i/>
                <w:iCs/>
              </w:rPr>
            </w:pPr>
            <w:r w:rsidRPr="00495C17">
              <w:rPr>
                <w:rFonts w:cstheme="minorHAnsi"/>
                <w:i/>
              </w:rPr>
              <w:t>90</w:t>
            </w:r>
          </w:p>
        </w:tc>
        <w:tc>
          <w:tcPr>
            <w:tcW w:w="1449" w:type="dxa"/>
            <w:vAlign w:val="bottom"/>
          </w:tcPr>
          <w:p w14:paraId="594C5F35" w14:textId="77777777" w:rsidR="00CE6F14" w:rsidRPr="00495C17" w:rsidRDefault="00CE6F14" w:rsidP="00495C17">
            <w:pPr>
              <w:spacing w:after="0" w:line="276" w:lineRule="auto"/>
              <w:jc w:val="right"/>
              <w:rPr>
                <w:rFonts w:cstheme="minorHAnsi"/>
                <w:i/>
                <w:iCs/>
              </w:rPr>
            </w:pPr>
            <w:r w:rsidRPr="00495C17">
              <w:rPr>
                <w:rFonts w:cstheme="minorHAnsi"/>
                <w:i/>
              </w:rPr>
              <w:t>128</w:t>
            </w:r>
          </w:p>
        </w:tc>
      </w:tr>
      <w:tr w:rsidR="00CE6F14" w:rsidRPr="00495C17" w14:paraId="229B2A61" w14:textId="77777777" w:rsidTr="00AB6156">
        <w:trPr>
          <w:jc w:val="center"/>
        </w:trPr>
        <w:tc>
          <w:tcPr>
            <w:tcW w:w="2445" w:type="dxa"/>
            <w:shd w:val="clear" w:color="auto" w:fill="F2F2F2"/>
            <w:vAlign w:val="center"/>
          </w:tcPr>
          <w:p w14:paraId="6B0A1BA9" w14:textId="77777777" w:rsidR="00CE6F14" w:rsidRPr="00495C17" w:rsidRDefault="00CE6F14" w:rsidP="00495C17">
            <w:pPr>
              <w:spacing w:after="0" w:line="276" w:lineRule="auto"/>
              <w:rPr>
                <w:rFonts w:cstheme="minorHAnsi"/>
                <w:i/>
              </w:rPr>
            </w:pPr>
            <w:r w:rsidRPr="00495C17">
              <w:rPr>
                <w:rFonts w:cstheme="minorHAnsi"/>
                <w:i/>
              </w:rPr>
              <w:t>Narewka</w:t>
            </w:r>
          </w:p>
        </w:tc>
        <w:tc>
          <w:tcPr>
            <w:tcW w:w="1134" w:type="dxa"/>
            <w:vAlign w:val="bottom"/>
          </w:tcPr>
          <w:p w14:paraId="7DD40EAA" w14:textId="77777777" w:rsidR="00CE6F14" w:rsidRPr="00495C17" w:rsidRDefault="00CE6F14" w:rsidP="00495C17">
            <w:pPr>
              <w:spacing w:after="0" w:line="276" w:lineRule="auto"/>
              <w:jc w:val="right"/>
              <w:rPr>
                <w:rFonts w:cstheme="minorHAnsi"/>
                <w:i/>
                <w:iCs/>
              </w:rPr>
            </w:pPr>
            <w:r w:rsidRPr="00495C17">
              <w:rPr>
                <w:rFonts w:cstheme="minorHAnsi"/>
                <w:i/>
              </w:rPr>
              <w:t>551</w:t>
            </w:r>
          </w:p>
        </w:tc>
        <w:tc>
          <w:tcPr>
            <w:tcW w:w="992" w:type="dxa"/>
            <w:vAlign w:val="bottom"/>
          </w:tcPr>
          <w:p w14:paraId="4B437BBB" w14:textId="77777777" w:rsidR="00CE6F14" w:rsidRPr="00495C17" w:rsidRDefault="00CE6F14" w:rsidP="00495C17">
            <w:pPr>
              <w:spacing w:after="0" w:line="276" w:lineRule="auto"/>
              <w:jc w:val="right"/>
              <w:rPr>
                <w:rFonts w:cstheme="minorHAnsi"/>
                <w:i/>
                <w:iCs/>
              </w:rPr>
            </w:pPr>
            <w:r w:rsidRPr="00495C17">
              <w:rPr>
                <w:rFonts w:cstheme="minorHAnsi"/>
                <w:i/>
              </w:rPr>
              <w:t>5</w:t>
            </w:r>
          </w:p>
        </w:tc>
        <w:tc>
          <w:tcPr>
            <w:tcW w:w="1276" w:type="dxa"/>
            <w:vAlign w:val="bottom"/>
          </w:tcPr>
          <w:p w14:paraId="76EE8507" w14:textId="77777777" w:rsidR="00CE6F14" w:rsidRPr="00495C17" w:rsidRDefault="00CE6F14" w:rsidP="00495C17">
            <w:pPr>
              <w:spacing w:after="0" w:line="276" w:lineRule="auto"/>
              <w:jc w:val="right"/>
              <w:rPr>
                <w:rFonts w:cstheme="minorHAnsi"/>
                <w:i/>
                <w:iCs/>
              </w:rPr>
            </w:pPr>
            <w:r w:rsidRPr="00495C17">
              <w:rPr>
                <w:rFonts w:cstheme="minorHAnsi"/>
                <w:i/>
              </w:rPr>
              <w:t>274</w:t>
            </w:r>
          </w:p>
        </w:tc>
        <w:tc>
          <w:tcPr>
            <w:tcW w:w="1134" w:type="dxa"/>
            <w:vAlign w:val="bottom"/>
          </w:tcPr>
          <w:p w14:paraId="3772646A" w14:textId="77777777" w:rsidR="00CE6F14" w:rsidRPr="00495C17" w:rsidRDefault="00CE6F14" w:rsidP="00495C17">
            <w:pPr>
              <w:spacing w:after="0" w:line="276" w:lineRule="auto"/>
              <w:jc w:val="right"/>
              <w:rPr>
                <w:rFonts w:cstheme="minorHAnsi"/>
                <w:i/>
                <w:iCs/>
              </w:rPr>
            </w:pPr>
            <w:r w:rsidRPr="00495C17">
              <w:rPr>
                <w:rFonts w:cstheme="minorHAnsi"/>
                <w:i/>
              </w:rPr>
              <w:t>159</w:t>
            </w:r>
          </w:p>
        </w:tc>
        <w:tc>
          <w:tcPr>
            <w:tcW w:w="1276" w:type="dxa"/>
            <w:vAlign w:val="bottom"/>
          </w:tcPr>
          <w:p w14:paraId="3A830E8D" w14:textId="77777777" w:rsidR="00CE6F14" w:rsidRPr="00495C17" w:rsidRDefault="00CE6F14" w:rsidP="00495C17">
            <w:pPr>
              <w:spacing w:after="0" w:line="276" w:lineRule="auto"/>
              <w:jc w:val="right"/>
              <w:rPr>
                <w:rFonts w:cstheme="minorHAnsi"/>
                <w:i/>
                <w:iCs/>
              </w:rPr>
            </w:pPr>
            <w:r w:rsidRPr="00495C17">
              <w:rPr>
                <w:rFonts w:cstheme="minorHAnsi"/>
                <w:i/>
              </w:rPr>
              <w:t>62</w:t>
            </w:r>
          </w:p>
        </w:tc>
        <w:tc>
          <w:tcPr>
            <w:tcW w:w="1449" w:type="dxa"/>
            <w:vAlign w:val="bottom"/>
          </w:tcPr>
          <w:p w14:paraId="50D1FB1B" w14:textId="77777777" w:rsidR="00CE6F14" w:rsidRPr="00495C17" w:rsidRDefault="00CE6F14" w:rsidP="00495C17">
            <w:pPr>
              <w:spacing w:after="0" w:line="276" w:lineRule="auto"/>
              <w:jc w:val="right"/>
              <w:rPr>
                <w:rFonts w:cstheme="minorHAnsi"/>
                <w:i/>
                <w:iCs/>
              </w:rPr>
            </w:pPr>
            <w:r w:rsidRPr="00495C17">
              <w:rPr>
                <w:rFonts w:cstheme="minorHAnsi"/>
                <w:i/>
              </w:rPr>
              <w:t>51</w:t>
            </w:r>
          </w:p>
        </w:tc>
      </w:tr>
      <w:tr w:rsidR="00CE6F14" w:rsidRPr="00495C17" w14:paraId="6BF40223" w14:textId="77777777" w:rsidTr="00AB6156">
        <w:trPr>
          <w:jc w:val="center"/>
        </w:trPr>
        <w:tc>
          <w:tcPr>
            <w:tcW w:w="2445" w:type="dxa"/>
            <w:shd w:val="clear" w:color="auto" w:fill="FABF8F"/>
            <w:vAlign w:val="center"/>
          </w:tcPr>
          <w:p w14:paraId="35B59079" w14:textId="77777777" w:rsidR="00CE6F14" w:rsidRPr="00495C17" w:rsidRDefault="00CE6F14" w:rsidP="00495C17">
            <w:pPr>
              <w:spacing w:after="0" w:line="276" w:lineRule="auto"/>
              <w:rPr>
                <w:rFonts w:cstheme="minorHAnsi"/>
                <w:b/>
                <w:i/>
              </w:rPr>
            </w:pPr>
            <w:r w:rsidRPr="00495C17">
              <w:rPr>
                <w:rFonts w:cstheme="minorHAnsi"/>
                <w:b/>
                <w:i/>
              </w:rPr>
              <w:t>LGD</w:t>
            </w:r>
          </w:p>
        </w:tc>
        <w:tc>
          <w:tcPr>
            <w:tcW w:w="1134" w:type="dxa"/>
            <w:shd w:val="clear" w:color="auto" w:fill="FABF8F"/>
            <w:vAlign w:val="bottom"/>
          </w:tcPr>
          <w:p w14:paraId="11744581" w14:textId="77777777" w:rsidR="00CE6F14" w:rsidRPr="00495C17" w:rsidRDefault="00CE6F14" w:rsidP="00495C17">
            <w:pPr>
              <w:spacing w:after="0" w:line="276" w:lineRule="auto"/>
              <w:jc w:val="right"/>
              <w:rPr>
                <w:rFonts w:cstheme="minorHAnsi"/>
                <w:b/>
                <w:i/>
              </w:rPr>
            </w:pPr>
            <w:r w:rsidRPr="00495C17">
              <w:rPr>
                <w:rFonts w:cstheme="minorHAnsi"/>
                <w:b/>
                <w:i/>
              </w:rPr>
              <w:t>8 191</w:t>
            </w:r>
          </w:p>
        </w:tc>
        <w:tc>
          <w:tcPr>
            <w:tcW w:w="992" w:type="dxa"/>
            <w:shd w:val="clear" w:color="auto" w:fill="FABF8F"/>
            <w:vAlign w:val="bottom"/>
          </w:tcPr>
          <w:p w14:paraId="349B2DA5" w14:textId="77777777" w:rsidR="00CE6F14" w:rsidRPr="00495C17" w:rsidRDefault="00CE6F14" w:rsidP="00495C17">
            <w:pPr>
              <w:spacing w:after="0" w:line="276" w:lineRule="auto"/>
              <w:jc w:val="right"/>
              <w:rPr>
                <w:rFonts w:cstheme="minorHAnsi"/>
                <w:b/>
                <w:i/>
              </w:rPr>
            </w:pPr>
            <w:r w:rsidRPr="00495C17">
              <w:rPr>
                <w:rFonts w:cstheme="minorHAnsi"/>
                <w:b/>
                <w:i/>
              </w:rPr>
              <w:t>83</w:t>
            </w:r>
          </w:p>
        </w:tc>
        <w:tc>
          <w:tcPr>
            <w:tcW w:w="1276" w:type="dxa"/>
            <w:shd w:val="clear" w:color="auto" w:fill="FABF8F"/>
            <w:vAlign w:val="bottom"/>
          </w:tcPr>
          <w:p w14:paraId="4032ED3B" w14:textId="77777777" w:rsidR="00CE6F14" w:rsidRPr="00495C17" w:rsidRDefault="00CE6F14" w:rsidP="00495C17">
            <w:pPr>
              <w:spacing w:after="0" w:line="276" w:lineRule="auto"/>
              <w:jc w:val="right"/>
              <w:rPr>
                <w:rFonts w:cstheme="minorHAnsi"/>
                <w:b/>
                <w:i/>
              </w:rPr>
            </w:pPr>
            <w:r w:rsidRPr="00495C17">
              <w:rPr>
                <w:rFonts w:cstheme="minorHAnsi"/>
                <w:b/>
                <w:i/>
              </w:rPr>
              <w:t>3 477</w:t>
            </w:r>
          </w:p>
        </w:tc>
        <w:tc>
          <w:tcPr>
            <w:tcW w:w="1134" w:type="dxa"/>
            <w:shd w:val="clear" w:color="auto" w:fill="FABF8F"/>
            <w:vAlign w:val="bottom"/>
          </w:tcPr>
          <w:p w14:paraId="7CC3C58C" w14:textId="77777777" w:rsidR="00CE6F14" w:rsidRPr="00495C17" w:rsidRDefault="00CE6F14" w:rsidP="00495C17">
            <w:pPr>
              <w:spacing w:after="0" w:line="276" w:lineRule="auto"/>
              <w:jc w:val="right"/>
              <w:rPr>
                <w:rFonts w:cstheme="minorHAnsi"/>
                <w:b/>
                <w:i/>
              </w:rPr>
            </w:pPr>
            <w:r w:rsidRPr="00495C17">
              <w:rPr>
                <w:rFonts w:cstheme="minorHAnsi"/>
                <w:b/>
                <w:i/>
              </w:rPr>
              <w:t>2 223</w:t>
            </w:r>
          </w:p>
        </w:tc>
        <w:tc>
          <w:tcPr>
            <w:tcW w:w="1276" w:type="dxa"/>
            <w:shd w:val="clear" w:color="auto" w:fill="FABF8F"/>
            <w:vAlign w:val="bottom"/>
          </w:tcPr>
          <w:p w14:paraId="7D7E993F" w14:textId="77777777" w:rsidR="00CE6F14" w:rsidRPr="00495C17" w:rsidRDefault="00CE6F14" w:rsidP="00495C17">
            <w:pPr>
              <w:spacing w:after="0" w:line="276" w:lineRule="auto"/>
              <w:jc w:val="right"/>
              <w:rPr>
                <w:rFonts w:cstheme="minorHAnsi"/>
                <w:b/>
                <w:i/>
              </w:rPr>
            </w:pPr>
            <w:r w:rsidRPr="00495C17">
              <w:rPr>
                <w:rFonts w:cstheme="minorHAnsi"/>
                <w:b/>
                <w:i/>
              </w:rPr>
              <w:t>942</w:t>
            </w:r>
          </w:p>
        </w:tc>
        <w:tc>
          <w:tcPr>
            <w:tcW w:w="1449" w:type="dxa"/>
            <w:shd w:val="clear" w:color="auto" w:fill="FABF8F"/>
            <w:vAlign w:val="bottom"/>
          </w:tcPr>
          <w:p w14:paraId="7CC9FCCB" w14:textId="77777777" w:rsidR="00CE6F14" w:rsidRPr="00495C17" w:rsidRDefault="00CE6F14" w:rsidP="00495C17">
            <w:pPr>
              <w:spacing w:after="0" w:line="276" w:lineRule="auto"/>
              <w:jc w:val="right"/>
              <w:rPr>
                <w:rFonts w:cstheme="minorHAnsi"/>
                <w:b/>
                <w:i/>
              </w:rPr>
            </w:pPr>
            <w:r w:rsidRPr="00495C17">
              <w:rPr>
                <w:rFonts w:cstheme="minorHAnsi"/>
                <w:b/>
                <w:i/>
              </w:rPr>
              <w:t>1 391</w:t>
            </w:r>
          </w:p>
        </w:tc>
      </w:tr>
    </w:tbl>
    <w:p w14:paraId="0B02E570" w14:textId="77777777" w:rsidR="00CE6F14" w:rsidRPr="00495C17" w:rsidRDefault="00CE6F14" w:rsidP="00495C17">
      <w:pPr>
        <w:pStyle w:val="Akapitzlist"/>
        <w:spacing w:after="0"/>
        <w:ind w:left="0"/>
        <w:jc w:val="both"/>
        <w:rPr>
          <w:rFonts w:asciiTheme="minorHAnsi" w:hAnsiTheme="minorHAnsi" w:cstheme="minorHAnsi"/>
          <w:i/>
          <w:sz w:val="22"/>
          <w:szCs w:val="22"/>
        </w:rPr>
      </w:pPr>
    </w:p>
    <w:p w14:paraId="0928C2BF" w14:textId="77777777" w:rsidR="00CE6F14" w:rsidRPr="00495C17" w:rsidRDefault="00CE6F14" w:rsidP="00495C17">
      <w:pPr>
        <w:pStyle w:val="Akapitzlist"/>
        <w:spacing w:after="0"/>
        <w:ind w:left="0"/>
        <w:jc w:val="both"/>
        <w:rPr>
          <w:rFonts w:asciiTheme="minorHAnsi" w:hAnsiTheme="minorHAnsi" w:cstheme="minorHAnsi"/>
          <w:i/>
          <w:sz w:val="22"/>
          <w:szCs w:val="22"/>
        </w:rPr>
      </w:pPr>
      <w:r w:rsidRPr="00495C17">
        <w:rPr>
          <w:rFonts w:asciiTheme="minorHAnsi" w:hAnsiTheme="minorHAnsi" w:cstheme="minorHAnsi"/>
          <w:i/>
          <w:sz w:val="22"/>
          <w:szCs w:val="22"/>
        </w:rPr>
        <w:t>Na obszarze LGD w roku 2020 było 8191 gospodarstw rolnych (dane z Powszechnego Spisu Rolnego 2020). Stanowiło to 10,5% liczby gospodarstw rolnych w województwa podlaskiego. W porównaniu do roku 2010 liczba gospodarstw rolnych zmalała ponad o 39%. (dane z Powszechnego Spisu Rolnego 2010 – 13461). Największy odsetek stanowią małe gospodarstwa rolne o powierzchni 1-5 ha (42,45%) oraz gospodarstwa o powierzchni 5-10 ha (27,14%). W województwie podlaskim natomiast najwięcej jest dużych gospodarstw rolnych o powierzchni 15 ha i więcej. Z kolei najmniej na obszarze LGD jest gospodarstw o powierzchni do 1 ha (1,01 %). Podobna sytuacja występuje w woj. Podlaskim.</w:t>
      </w:r>
    </w:p>
    <w:p w14:paraId="7BC3D0AE" w14:textId="77777777" w:rsidR="00CE6F14" w:rsidRPr="00495C17" w:rsidRDefault="00CE6F14" w:rsidP="00495C17">
      <w:pPr>
        <w:pStyle w:val="Default"/>
        <w:spacing w:line="276" w:lineRule="auto"/>
        <w:jc w:val="both"/>
        <w:rPr>
          <w:rFonts w:asciiTheme="minorHAnsi" w:hAnsiTheme="minorHAnsi" w:cstheme="minorHAnsi"/>
          <w:i/>
          <w:sz w:val="22"/>
          <w:szCs w:val="22"/>
        </w:rPr>
      </w:pPr>
    </w:p>
    <w:p w14:paraId="2229A55D" w14:textId="77777777" w:rsidR="00CE6F14" w:rsidRPr="00495C17" w:rsidRDefault="00CE6F14" w:rsidP="00495C17">
      <w:pPr>
        <w:pStyle w:val="Akapitzlist"/>
        <w:spacing w:after="0"/>
        <w:ind w:left="0"/>
        <w:jc w:val="both"/>
        <w:rPr>
          <w:rFonts w:asciiTheme="minorHAnsi" w:hAnsiTheme="minorHAnsi" w:cstheme="minorHAnsi"/>
          <w:b/>
          <w:i/>
          <w:sz w:val="22"/>
          <w:szCs w:val="22"/>
        </w:rPr>
      </w:pPr>
      <w:r w:rsidRPr="00495C17">
        <w:rPr>
          <w:rFonts w:asciiTheme="minorHAnsi" w:hAnsiTheme="minorHAnsi" w:cstheme="minorHAnsi"/>
          <w:i/>
          <w:noProof/>
          <w:sz w:val="22"/>
          <w:szCs w:val="22"/>
          <w:lang w:eastAsia="pl-PL"/>
        </w:rPr>
        <w:drawing>
          <wp:anchor distT="0" distB="0" distL="114300" distR="114300" simplePos="0" relativeHeight="251667456" behindDoc="1" locked="0" layoutInCell="1" allowOverlap="1" wp14:anchorId="40C0A4E3" wp14:editId="3982626B">
            <wp:simplePos x="0" y="0"/>
            <wp:positionH relativeFrom="column">
              <wp:posOffset>2264</wp:posOffset>
            </wp:positionH>
            <wp:positionV relativeFrom="paragraph">
              <wp:posOffset>-1822</wp:posOffset>
            </wp:positionV>
            <wp:extent cx="4198289" cy="2417196"/>
            <wp:effectExtent l="0" t="0" r="0" b="0"/>
            <wp:wrapTight wrapText="bothSides">
              <wp:wrapPolygon edited="0">
                <wp:start x="0" y="0"/>
                <wp:lineTo x="0" y="21452"/>
                <wp:lineTo x="21564" y="21452"/>
                <wp:lineTo x="21564" y="0"/>
                <wp:lineTo x="0" y="0"/>
              </wp:wrapPolygon>
            </wp:wrapTight>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sidRPr="00495C17">
        <w:rPr>
          <w:rFonts w:asciiTheme="minorHAnsi" w:hAnsiTheme="minorHAnsi" w:cstheme="minorHAnsi"/>
          <w:b/>
          <w:i/>
          <w:sz w:val="22"/>
          <w:szCs w:val="22"/>
        </w:rPr>
        <w:t>Wykres. Średnia powierzchnia gospodarstw rolnych (w ha) w roku 2020. Źródło: opracowanie własne na podstawie danych GUS BDL</w:t>
      </w:r>
    </w:p>
    <w:p w14:paraId="32B9A7E5" w14:textId="77777777" w:rsidR="00CE6F14" w:rsidRPr="00495C17" w:rsidRDefault="00CE6F14" w:rsidP="00495C17">
      <w:pPr>
        <w:pStyle w:val="Default"/>
        <w:spacing w:line="276" w:lineRule="auto"/>
        <w:jc w:val="both"/>
        <w:rPr>
          <w:rFonts w:asciiTheme="minorHAnsi" w:hAnsiTheme="minorHAnsi" w:cstheme="minorHAnsi"/>
          <w:i/>
          <w:color w:val="auto"/>
          <w:sz w:val="22"/>
          <w:szCs w:val="22"/>
        </w:rPr>
      </w:pPr>
    </w:p>
    <w:p w14:paraId="176ABE22" w14:textId="77777777" w:rsidR="00CE6F14" w:rsidRPr="00495C17" w:rsidRDefault="00CE6F14" w:rsidP="00495C17">
      <w:pPr>
        <w:pStyle w:val="Default"/>
        <w:spacing w:line="276" w:lineRule="auto"/>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Średnia powierzchnia gospodarstw rolnych na obszarze LGD w 2020 roku wynosiła 11,85 ha. Wartość ta była mniejsza o prawie 5 ha niż średnia w województwie podlaskim. W układzie przestrzennym gminami o największej średniej powierzchni gospodarstw rolnych były: Boćki (17,75 ha) i Narew </w:t>
      </w:r>
      <w:r w:rsidRPr="00495C17">
        <w:rPr>
          <w:rFonts w:asciiTheme="minorHAnsi" w:hAnsiTheme="minorHAnsi" w:cstheme="minorHAnsi"/>
          <w:i/>
          <w:color w:val="auto"/>
          <w:sz w:val="22"/>
          <w:szCs w:val="22"/>
        </w:rPr>
        <w:lastRenderedPageBreak/>
        <w:t>(16,02 ha). Najmniejsza zaś średnia powierzchnia gospodarstw występuje w gminie miejskiej Hajnówka (5,55 ha)  oraz w gminach wiejskich: Białowieża (8,28 ha), Narewka (9,48 ha) oraz Czeremcha (9,82 ha).</w:t>
      </w:r>
    </w:p>
    <w:p w14:paraId="750CCBD5" w14:textId="77777777" w:rsidR="00CE6F14" w:rsidRPr="00495C17" w:rsidRDefault="00CE6F14" w:rsidP="00495C17">
      <w:pPr>
        <w:pStyle w:val="Default"/>
        <w:spacing w:line="276" w:lineRule="auto"/>
        <w:jc w:val="both"/>
        <w:rPr>
          <w:rFonts w:asciiTheme="minorHAnsi" w:hAnsiTheme="minorHAnsi" w:cstheme="minorHAnsi"/>
          <w:i/>
          <w:sz w:val="22"/>
          <w:szCs w:val="22"/>
        </w:rPr>
      </w:pPr>
    </w:p>
    <w:p w14:paraId="06F48E0A" w14:textId="77777777" w:rsidR="00CE6F14" w:rsidRPr="00495C17" w:rsidRDefault="00CE6F14" w:rsidP="00495C17">
      <w:pPr>
        <w:pStyle w:val="Akapitzlist"/>
        <w:spacing w:after="0"/>
        <w:ind w:left="0"/>
        <w:jc w:val="both"/>
        <w:rPr>
          <w:rFonts w:asciiTheme="minorHAnsi" w:hAnsiTheme="minorHAnsi" w:cstheme="minorHAnsi"/>
          <w:b/>
          <w:i/>
          <w:sz w:val="22"/>
          <w:szCs w:val="22"/>
        </w:rPr>
      </w:pPr>
      <w:r w:rsidRPr="00495C17">
        <w:rPr>
          <w:rFonts w:asciiTheme="minorHAnsi" w:hAnsiTheme="minorHAnsi" w:cstheme="minorHAnsi"/>
          <w:i/>
          <w:noProof/>
          <w:sz w:val="22"/>
          <w:szCs w:val="22"/>
          <w:lang w:eastAsia="pl-PL"/>
        </w:rPr>
        <w:drawing>
          <wp:anchor distT="0" distB="0" distL="114300" distR="114300" simplePos="0" relativeHeight="251666432" behindDoc="0" locked="0" layoutInCell="1" allowOverlap="1" wp14:anchorId="5A06876C" wp14:editId="4786314C">
            <wp:simplePos x="0" y="0"/>
            <wp:positionH relativeFrom="column">
              <wp:posOffset>1905</wp:posOffset>
            </wp:positionH>
            <wp:positionV relativeFrom="paragraph">
              <wp:posOffset>3175</wp:posOffset>
            </wp:positionV>
            <wp:extent cx="3712845" cy="2273935"/>
            <wp:effectExtent l="0" t="0" r="0" b="0"/>
            <wp:wrapThrough wrapText="bothSides">
              <wp:wrapPolygon edited="0">
                <wp:start x="0" y="0"/>
                <wp:lineTo x="0" y="21534"/>
                <wp:lineTo x="21500" y="21534"/>
                <wp:lineTo x="21500" y="0"/>
                <wp:lineTo x="0" y="0"/>
              </wp:wrapPolygon>
            </wp:wrapThrough>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Pr="00495C17">
        <w:rPr>
          <w:rFonts w:asciiTheme="minorHAnsi" w:hAnsiTheme="minorHAnsi" w:cstheme="minorHAnsi"/>
          <w:b/>
          <w:i/>
          <w:sz w:val="22"/>
          <w:szCs w:val="22"/>
        </w:rPr>
        <w:t>Wykres. Liczba osób pracujących w gospodarstwach rolnych (członkowie rodziny i pracujący najemni stali) w roku 2020. Źródło: opracowanie własne na podstawie danych GUS BDL</w:t>
      </w:r>
    </w:p>
    <w:p w14:paraId="6EF9B939" w14:textId="77777777" w:rsidR="00CE6F14" w:rsidRPr="00495C17" w:rsidRDefault="00CE6F14" w:rsidP="00495C17">
      <w:pPr>
        <w:pStyle w:val="Akapitzlist"/>
        <w:spacing w:after="0"/>
        <w:ind w:left="0"/>
        <w:jc w:val="both"/>
        <w:rPr>
          <w:rFonts w:asciiTheme="minorHAnsi" w:hAnsiTheme="minorHAnsi" w:cstheme="minorHAnsi"/>
          <w:b/>
          <w:i/>
          <w:sz w:val="22"/>
          <w:szCs w:val="22"/>
        </w:rPr>
      </w:pPr>
    </w:p>
    <w:p w14:paraId="7D43A442" w14:textId="77777777" w:rsidR="00CE6F14" w:rsidRPr="00495C17" w:rsidRDefault="00CE6F14" w:rsidP="00495C17">
      <w:pPr>
        <w:pStyle w:val="Default"/>
        <w:spacing w:line="276" w:lineRule="auto"/>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Liczba osób pracujących w gospodarstwach rolnych (obejmująca członków rodziny i stałych najemnych) na obszarze LGD w 2020 roku wyniosła 14 761 osób. Najwięcej spośród tych osób pracowało w gminie wiejskiej Bielsk Podlaski (3 772 osób). Najmniej zaś w gminie Białowieża (252 osoby), gminie miejskiej Hajnówka (443 osoby) oraz w gminie Czeremcha (684 osoby)</w:t>
      </w:r>
    </w:p>
    <w:p w14:paraId="27016F30" w14:textId="77777777" w:rsidR="00CE6F14" w:rsidRPr="00495C17" w:rsidRDefault="00CE6F14" w:rsidP="00495C17">
      <w:pPr>
        <w:pStyle w:val="Default"/>
        <w:spacing w:line="276" w:lineRule="auto"/>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Analiza wykazała, że na terenie powiatów bielskiego i hajnowskiego, należących do LGD, w 2020 roku przeważały gospodarstwa specjalizujące się w uprawach polowych (ponad 70%). 16% stanowiły gospodarstwa specjalizujące się w chowie zwierząt, natomiast 6% - gospodarstwa mieszane (różne uprawy i zwierzęta). Mniej niż 1% stanowiły gospodarstwa specjalizujące się w uprawach ogrodniczych oraz w uprawie drzew i krzewów owocowych. </w:t>
      </w:r>
    </w:p>
    <w:p w14:paraId="7D135DF9" w14:textId="77777777" w:rsidR="00CE6F14" w:rsidRPr="00495C17" w:rsidRDefault="00CE6F14" w:rsidP="00495C17">
      <w:pPr>
        <w:pStyle w:val="Default"/>
        <w:spacing w:line="276" w:lineRule="auto"/>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Jednym z głównych kierunków produkcji jest produkcja mleka. Związana jest z dużą powierzchnią użytków zielonych. Łąki i pastwiska stanowią ponad 30% powierzchni użytków rolnych. Na produkcję mleka ma również wpływ silna pozycja podlaskich mleczarni. Największym podmiotem skupującym mleko na obszarze LGD jest OSM Hajnówka. </w:t>
      </w:r>
    </w:p>
    <w:p w14:paraId="6B091BFB" w14:textId="77777777" w:rsidR="00C2284F" w:rsidRPr="00495C17" w:rsidRDefault="00CE6F14" w:rsidP="00495C17">
      <w:pPr>
        <w:pStyle w:val="Default"/>
        <w:spacing w:line="276" w:lineRule="auto"/>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Grunty pod zasiew stanowią około 64% wszystkich użytków rolnych. 72% spośród zasiewów w 2022 roku stanowiły zboża, z czego 80% były to zboża podstawowe (pszenica, jęczmień, owies, pszenżyto). Około 10% wszystkich upraw stanowi rzepak. W ostatnich latach odnotowuje się spadek powierzchni upraw roślin zbożowych, przy jednoczesnym zwiększaniu powierzchni upraw kukurydzy na paszę i na ziarno oraz rzepaku. </w:t>
      </w:r>
    </w:p>
    <w:p w14:paraId="57835635" w14:textId="77777777" w:rsidR="005C20CD" w:rsidRPr="00495C17" w:rsidRDefault="005C20CD" w:rsidP="00495C17">
      <w:pPr>
        <w:pStyle w:val="Default"/>
        <w:spacing w:line="276" w:lineRule="auto"/>
        <w:jc w:val="both"/>
        <w:rPr>
          <w:rFonts w:asciiTheme="minorHAnsi" w:hAnsiTheme="minorHAnsi" w:cstheme="minorHAnsi"/>
          <w:i/>
          <w:color w:val="auto"/>
          <w:sz w:val="22"/>
          <w:szCs w:val="22"/>
        </w:rPr>
      </w:pPr>
    </w:p>
    <w:p w14:paraId="648F09FD" w14:textId="77777777" w:rsidR="00C2284F" w:rsidRPr="00495C17" w:rsidRDefault="00C2284F" w:rsidP="005D5A96">
      <w:pPr>
        <w:pStyle w:val="Nagwek12"/>
      </w:pPr>
      <w:r w:rsidRPr="00495C17">
        <w:t>l) Produkty lokalne, tradycyjne i regionalne podkreślające specyfikę danego obszaru</w:t>
      </w:r>
    </w:p>
    <w:p w14:paraId="5E7F2DD6" w14:textId="77777777" w:rsidR="00FF63A5" w:rsidRPr="00495C17" w:rsidRDefault="00FF63A5" w:rsidP="00495C17">
      <w:pPr>
        <w:pStyle w:val="Default"/>
        <w:spacing w:line="276" w:lineRule="auto"/>
        <w:ind w:firstLine="425"/>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Tradycyjne rolnictwo, wielokulturowość regionu oraz historycznie bogate tradycje kulinarne znajdują odzwierciedlenie w ofercie licznych produktów lokalnych i tradycyjnych oferowanych na kwaterach agroturystycznych i niektórych obiektach gastronomicznych (Zajazd u Jana). Oficjalna oferta jest jednak uboga, ze względu na brak organizacyjnych i technologicznych możliwości przetwarzania produktów rolnych oraz wprowadzania ich na rynek.</w:t>
      </w:r>
    </w:p>
    <w:p w14:paraId="500E5F68" w14:textId="77777777" w:rsidR="00FF63A5" w:rsidRPr="00495C17" w:rsidRDefault="00FF63A5" w:rsidP="00495C17">
      <w:pPr>
        <w:pStyle w:val="Default"/>
        <w:spacing w:line="276" w:lineRule="auto"/>
        <w:ind w:firstLine="425"/>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Na liście produktów tradycyjnych Ministerstwa Rolnictwa i Rozwoju Wsi znajdują się  produkty z obszaru LGD. Są to między innymi Lipiec Białowieski, Twaróg Hajnowski, Marcinek Hajnowski (będące też laureatami Podlaskiej Marki Roku) oraz Masło z Hajnówki. Produktem tradycyjnym, promującym nasz region jest bez wątpienia </w:t>
      </w:r>
      <w:r w:rsidRPr="00495C17">
        <w:rPr>
          <w:rFonts w:asciiTheme="minorHAnsi" w:hAnsiTheme="minorHAnsi" w:cstheme="minorHAnsi"/>
          <w:b/>
          <w:i/>
          <w:color w:val="auto"/>
          <w:sz w:val="22"/>
          <w:szCs w:val="22"/>
        </w:rPr>
        <w:t>Lipiec Białowieski.</w:t>
      </w:r>
      <w:r w:rsidRPr="00495C17">
        <w:rPr>
          <w:rFonts w:asciiTheme="minorHAnsi" w:hAnsiTheme="minorHAnsi" w:cstheme="minorHAnsi"/>
          <w:i/>
          <w:color w:val="auto"/>
          <w:sz w:val="22"/>
          <w:szCs w:val="22"/>
        </w:rPr>
        <w:t xml:space="preserve"> Produkują go pszczelarze ze Stowarzyszenia Pszczelarzy Rejonu Puszczy Białowieskiej. Pozyskiwany jest on z lipy drobnolistnej, która w tak zwartej formie występuje tylko w Puszczy Białowieskiej. Kolejnym produktem spożywczym promującym region jest "</w:t>
      </w:r>
      <w:r w:rsidRPr="00495C17">
        <w:rPr>
          <w:rFonts w:asciiTheme="minorHAnsi" w:hAnsiTheme="minorHAnsi" w:cstheme="minorHAnsi"/>
          <w:b/>
          <w:i/>
          <w:color w:val="auto"/>
          <w:sz w:val="22"/>
          <w:szCs w:val="22"/>
        </w:rPr>
        <w:t>Marcinek Hajnowski</w:t>
      </w:r>
      <w:r w:rsidRPr="00495C17">
        <w:rPr>
          <w:rFonts w:asciiTheme="minorHAnsi" w:hAnsiTheme="minorHAnsi" w:cstheme="minorHAnsi"/>
          <w:i/>
          <w:color w:val="auto"/>
          <w:sz w:val="22"/>
          <w:szCs w:val="22"/>
        </w:rPr>
        <w:t xml:space="preserve">". Jest to ciasto składające się z wielu cienko rozwałkowanych placków przełożonych śmietaną. Marcinek bardzo często gości na weselnych stołach. </w:t>
      </w:r>
    </w:p>
    <w:p w14:paraId="526EEB80" w14:textId="77777777" w:rsidR="00FF63A5" w:rsidRPr="00495C17" w:rsidRDefault="00FF63A5" w:rsidP="00495C17">
      <w:pPr>
        <w:pStyle w:val="Default"/>
        <w:spacing w:line="276" w:lineRule="auto"/>
        <w:ind w:firstLine="425"/>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Produktem spożywczym, który został laureatem Podlaskiej Marki Roku 2012 jest </w:t>
      </w:r>
      <w:r w:rsidRPr="00495C17">
        <w:rPr>
          <w:rFonts w:asciiTheme="minorHAnsi" w:hAnsiTheme="minorHAnsi" w:cstheme="minorHAnsi"/>
          <w:b/>
          <w:i/>
          <w:color w:val="auto"/>
          <w:sz w:val="22"/>
          <w:szCs w:val="22"/>
        </w:rPr>
        <w:t>Ser Carski</w:t>
      </w:r>
      <w:r w:rsidRPr="00495C17">
        <w:rPr>
          <w:rFonts w:asciiTheme="minorHAnsi" w:hAnsiTheme="minorHAnsi" w:cstheme="minorHAnsi"/>
          <w:i/>
          <w:color w:val="auto"/>
          <w:sz w:val="22"/>
          <w:szCs w:val="22"/>
        </w:rPr>
        <w:t xml:space="preserve"> produkowany </w:t>
      </w:r>
      <w:r w:rsidR="00CE6F14" w:rsidRPr="00495C17">
        <w:rPr>
          <w:rFonts w:asciiTheme="minorHAnsi" w:hAnsiTheme="minorHAnsi" w:cstheme="minorHAnsi"/>
          <w:i/>
          <w:color w:val="auto"/>
          <w:sz w:val="22"/>
          <w:szCs w:val="22"/>
        </w:rPr>
        <w:t>przez</w:t>
      </w:r>
      <w:r w:rsidRPr="00495C17">
        <w:rPr>
          <w:rFonts w:asciiTheme="minorHAnsi" w:hAnsiTheme="minorHAnsi" w:cstheme="minorHAnsi"/>
          <w:i/>
          <w:color w:val="auto"/>
          <w:sz w:val="22"/>
          <w:szCs w:val="22"/>
        </w:rPr>
        <w:t xml:space="preserve"> OSM Hajnówka. Mleko wykorzystywane do produkcji pozyskiwane jest od krów wypasanych na naturalnych łąkach bogatych w różnorodne trawy i zioła oraz żywionych tradycyjnymi paszami przygotowanymi we własnych gospodarstwach.</w:t>
      </w:r>
    </w:p>
    <w:p w14:paraId="044D7BB9" w14:textId="77777777" w:rsidR="00FF63A5" w:rsidRPr="00495C17" w:rsidRDefault="00FF63A5" w:rsidP="00495C17">
      <w:pPr>
        <w:pStyle w:val="Default"/>
        <w:spacing w:line="276" w:lineRule="auto"/>
        <w:ind w:firstLine="425"/>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Inny lokalnym produktem spożywczym jest </w:t>
      </w:r>
      <w:r w:rsidRPr="00495C17">
        <w:rPr>
          <w:rFonts w:asciiTheme="minorHAnsi" w:hAnsiTheme="minorHAnsi" w:cstheme="minorHAnsi"/>
          <w:b/>
          <w:i/>
          <w:color w:val="auto"/>
          <w:sz w:val="22"/>
          <w:szCs w:val="22"/>
        </w:rPr>
        <w:t>"Miód pitny podlaski"</w:t>
      </w:r>
      <w:r w:rsidRPr="00495C17">
        <w:rPr>
          <w:rFonts w:asciiTheme="minorHAnsi" w:hAnsiTheme="minorHAnsi" w:cstheme="minorHAnsi"/>
          <w:i/>
          <w:color w:val="auto"/>
          <w:sz w:val="22"/>
          <w:szCs w:val="22"/>
        </w:rPr>
        <w:t xml:space="preserve"> produkowany w Miodosytni Podlaskiej, laureat konkursu "Nasze kulinarne dziedzictwo". Jest to napój alkoholowy, którego podstawowym składnikiem jest </w:t>
      </w:r>
      <w:r w:rsidRPr="00495C17">
        <w:rPr>
          <w:rFonts w:asciiTheme="minorHAnsi" w:hAnsiTheme="minorHAnsi" w:cstheme="minorHAnsi"/>
          <w:i/>
          <w:color w:val="auto"/>
          <w:sz w:val="22"/>
          <w:szCs w:val="22"/>
        </w:rPr>
        <w:lastRenderedPageBreak/>
        <w:t>naturalny miód pszczeli pochodzący z pasieki producenta i soki owocowe certyfikowanych ekologicznych upraw sadowniczych zlokalizowanych w gosp</w:t>
      </w:r>
      <w:r w:rsidR="005C20CD" w:rsidRPr="00495C17">
        <w:rPr>
          <w:rFonts w:asciiTheme="minorHAnsi" w:hAnsiTheme="minorHAnsi" w:cstheme="minorHAnsi"/>
          <w:i/>
          <w:color w:val="auto"/>
          <w:sz w:val="22"/>
          <w:szCs w:val="22"/>
        </w:rPr>
        <w:t xml:space="preserve">odarstwie w miejscu produkcji. </w:t>
      </w:r>
    </w:p>
    <w:p w14:paraId="2B90231A" w14:textId="77777777" w:rsidR="00FF63A5" w:rsidRPr="00495C17" w:rsidRDefault="00FF63A5" w:rsidP="00495C17">
      <w:pPr>
        <w:pStyle w:val="Default"/>
        <w:spacing w:line="276" w:lineRule="auto"/>
        <w:ind w:firstLine="426"/>
        <w:jc w:val="both"/>
        <w:rPr>
          <w:rStyle w:val="Uwydatnienie"/>
          <w:rFonts w:asciiTheme="minorHAnsi" w:hAnsiTheme="minorHAnsi" w:cstheme="minorHAnsi"/>
          <w:iCs w:val="0"/>
          <w:color w:val="auto"/>
          <w:sz w:val="22"/>
          <w:szCs w:val="22"/>
        </w:rPr>
      </w:pPr>
      <w:r w:rsidRPr="00495C17">
        <w:rPr>
          <w:rStyle w:val="Uwydatnienie"/>
          <w:rFonts w:asciiTheme="minorHAnsi" w:hAnsiTheme="minorHAnsi" w:cstheme="minorHAnsi"/>
          <w:color w:val="auto"/>
          <w:sz w:val="22"/>
          <w:szCs w:val="22"/>
        </w:rPr>
        <w:t>Najważniejsze produkty lokalne związane są z turystyką, która jest motorem rozwojowym obszaru LGD, a zwłaszcza gmin Białowieża, Narewka, Hajnówka i Dubicze Cerkiewne. Na obszarze LGD występuje wiele produktów turystycznych, rzadko jednak są one produktami zintegrowanymi składającymi się z usług wielu podmiotów branży turystycznej stanowiących szeroką, pakietową ofertę.</w:t>
      </w:r>
    </w:p>
    <w:p w14:paraId="539F6D71" w14:textId="77777777" w:rsidR="00FF63A5" w:rsidRPr="00495C17" w:rsidRDefault="00FF63A5" w:rsidP="00495C17">
      <w:pPr>
        <w:pStyle w:val="Default"/>
        <w:spacing w:line="276" w:lineRule="auto"/>
        <w:ind w:firstLine="426"/>
        <w:jc w:val="both"/>
        <w:rPr>
          <w:rFonts w:asciiTheme="minorHAnsi" w:hAnsiTheme="minorHAnsi" w:cstheme="minorHAnsi"/>
          <w:i/>
          <w:color w:val="auto"/>
          <w:sz w:val="22"/>
          <w:szCs w:val="22"/>
        </w:rPr>
      </w:pPr>
      <w:r w:rsidRPr="00495C17">
        <w:rPr>
          <w:rStyle w:val="Uwydatnienie"/>
          <w:rFonts w:asciiTheme="minorHAnsi" w:hAnsiTheme="minorHAnsi" w:cstheme="minorHAnsi"/>
          <w:color w:val="auto"/>
          <w:sz w:val="22"/>
          <w:szCs w:val="22"/>
        </w:rPr>
        <w:t xml:space="preserve">Najważniejszym produktem turystycznym, który zapewnia regionowi rozpoznawalność i jest jednoznacznie kojarzony z obszarem, jest </w:t>
      </w:r>
      <w:r w:rsidRPr="00495C17">
        <w:rPr>
          <w:rStyle w:val="Uwydatnienie"/>
          <w:rFonts w:asciiTheme="minorHAnsi" w:hAnsiTheme="minorHAnsi" w:cstheme="minorHAnsi"/>
          <w:b/>
          <w:color w:val="auto"/>
          <w:sz w:val="22"/>
          <w:szCs w:val="22"/>
        </w:rPr>
        <w:t>Puszcza Białowieska wraz z Białowieskim Parkiem Narodowym.</w:t>
      </w:r>
      <w:r w:rsidRPr="00495C17">
        <w:rPr>
          <w:rStyle w:val="Uwydatnienie"/>
          <w:rFonts w:asciiTheme="minorHAnsi" w:hAnsiTheme="minorHAnsi" w:cstheme="minorHAnsi"/>
          <w:color w:val="auto"/>
          <w:sz w:val="22"/>
          <w:szCs w:val="22"/>
        </w:rPr>
        <w:t xml:space="preserve"> N</w:t>
      </w:r>
      <w:r w:rsidRPr="00495C17">
        <w:rPr>
          <w:rFonts w:asciiTheme="minorHAnsi" w:hAnsiTheme="minorHAnsi" w:cstheme="minorHAnsi"/>
          <w:i/>
          <w:color w:val="auto"/>
          <w:sz w:val="22"/>
          <w:szCs w:val="22"/>
        </w:rPr>
        <w:t>ajwiększą popularnością wśród osób odwiedzających region cieszą się obiekty BPN, m.in. Muzeum Przyrodniczo - Leśne w Białowieży, Rezerwat Pokazowy Żubrów, Park Pałacowy, Obszar Ochrony Ścisłej, Obręb Ochrony Hwoźna.</w:t>
      </w:r>
    </w:p>
    <w:p w14:paraId="26366F74" w14:textId="77777777" w:rsidR="00FF63A5" w:rsidRPr="00495C17" w:rsidRDefault="00FF63A5" w:rsidP="00495C17">
      <w:pPr>
        <w:pStyle w:val="Default"/>
        <w:spacing w:line="276" w:lineRule="auto"/>
        <w:ind w:firstLine="426"/>
        <w:jc w:val="both"/>
        <w:rPr>
          <w:rFonts w:asciiTheme="minorHAnsi" w:hAnsiTheme="minorHAnsi" w:cstheme="minorHAnsi"/>
          <w:i/>
          <w:color w:val="auto"/>
          <w:sz w:val="22"/>
          <w:szCs w:val="22"/>
        </w:rPr>
      </w:pPr>
      <w:r w:rsidRPr="00495C17">
        <w:rPr>
          <w:rFonts w:asciiTheme="minorHAnsi" w:hAnsiTheme="minorHAnsi" w:cstheme="minorHAnsi"/>
          <w:i/>
          <w:color w:val="auto"/>
          <w:sz w:val="22"/>
          <w:szCs w:val="22"/>
        </w:rPr>
        <w:t xml:space="preserve">Do unikatowych na skalę kraju produktów turystycznych można też zaliczyć </w:t>
      </w:r>
      <w:r w:rsidRPr="00495C17">
        <w:rPr>
          <w:rFonts w:asciiTheme="minorHAnsi" w:hAnsiTheme="minorHAnsi" w:cstheme="minorHAnsi"/>
          <w:b/>
          <w:i/>
          <w:color w:val="auto"/>
          <w:sz w:val="22"/>
          <w:szCs w:val="22"/>
        </w:rPr>
        <w:t>Markowe Kwatery Agroturystyczne</w:t>
      </w:r>
      <w:r w:rsidRPr="00495C17">
        <w:rPr>
          <w:rFonts w:asciiTheme="minorHAnsi" w:hAnsiTheme="minorHAnsi" w:cstheme="minorHAnsi"/>
          <w:i/>
          <w:color w:val="auto"/>
          <w:sz w:val="22"/>
          <w:szCs w:val="22"/>
        </w:rPr>
        <w:t xml:space="preserve"> wyróżnione znakiem promocyjnym "Kraina Żubra". Jest to regionalny znak jakości, przyznawany tym kwaterodawcom, którzy zachowują i kultywują regionalne tradycje i dziedzictwo kulturowe. Listę agrokwater wyróżnionych znakiem promocyjnym Krainy Żubra można znaleźć na stronie internetowej Białowieskiego Stowarzyszenia Agroturystycznego "Żubr"</w:t>
      </w:r>
    </w:p>
    <w:p w14:paraId="115E8218" w14:textId="77777777" w:rsidR="00FF63A5" w:rsidRPr="00495C17" w:rsidRDefault="00FF63A5" w:rsidP="00495C17">
      <w:pPr>
        <w:pStyle w:val="Default"/>
        <w:spacing w:line="276" w:lineRule="auto"/>
        <w:ind w:firstLine="426"/>
        <w:jc w:val="both"/>
        <w:rPr>
          <w:rFonts w:asciiTheme="minorHAnsi" w:hAnsiTheme="minorHAnsi" w:cstheme="minorHAnsi"/>
          <w:i/>
          <w:iCs/>
          <w:color w:val="auto"/>
          <w:sz w:val="22"/>
          <w:szCs w:val="22"/>
        </w:rPr>
      </w:pPr>
      <w:r w:rsidRPr="00495C17">
        <w:rPr>
          <w:rFonts w:asciiTheme="minorHAnsi" w:hAnsiTheme="minorHAnsi" w:cstheme="minorHAnsi"/>
          <w:i/>
          <w:color w:val="auto"/>
          <w:sz w:val="22"/>
          <w:szCs w:val="22"/>
        </w:rPr>
        <w:t xml:space="preserve">Kolejnym produktem turystycznym są trasy </w:t>
      </w:r>
      <w:r w:rsidRPr="00495C17">
        <w:rPr>
          <w:rFonts w:asciiTheme="minorHAnsi" w:hAnsiTheme="minorHAnsi" w:cstheme="minorHAnsi"/>
          <w:b/>
          <w:i/>
          <w:color w:val="auto"/>
          <w:sz w:val="22"/>
          <w:szCs w:val="22"/>
        </w:rPr>
        <w:t>NordicWalking Park „Kraina Puszczy i Żubra”</w:t>
      </w:r>
      <w:r w:rsidRPr="00495C17">
        <w:rPr>
          <w:rFonts w:asciiTheme="minorHAnsi" w:hAnsiTheme="minorHAnsi" w:cstheme="minorHAnsi"/>
          <w:i/>
          <w:color w:val="auto"/>
          <w:sz w:val="22"/>
          <w:szCs w:val="22"/>
        </w:rPr>
        <w:t xml:space="preserve">, które stanowią sieć 7 oznakowanych szlaków, opatrzonych w szczegółowe mapy, zgodnie z ogólnoeuropejskimi standardami rekreacji. Punkty wyjścia na szlaki zlokalizowane są w 2 miejscach: przy Parku Wodnym w Hajnówce oraz na parkingu „Zwierzyniec”. Od 2012 roku, odbywa się cykliczna impreza </w:t>
      </w:r>
      <w:r w:rsidRPr="00495C17">
        <w:rPr>
          <w:rFonts w:asciiTheme="minorHAnsi" w:hAnsiTheme="minorHAnsi" w:cstheme="minorHAnsi"/>
          <w:i/>
          <w:iCs/>
          <w:color w:val="auto"/>
          <w:sz w:val="22"/>
          <w:szCs w:val="22"/>
        </w:rPr>
        <w:t>Puchar Polski NordicWalking w Krainie Puszczy i Żubra, w której biorą udział uczestnicy z całej Polski.</w:t>
      </w:r>
    </w:p>
    <w:p w14:paraId="71B19B19" w14:textId="77777777" w:rsidR="00FF63A5" w:rsidRPr="00495C17" w:rsidRDefault="00FF63A5" w:rsidP="00495C17">
      <w:pPr>
        <w:pStyle w:val="Default"/>
        <w:spacing w:line="276" w:lineRule="auto"/>
        <w:ind w:firstLine="426"/>
        <w:jc w:val="both"/>
        <w:rPr>
          <w:rFonts w:asciiTheme="minorHAnsi" w:hAnsiTheme="minorHAnsi" w:cstheme="minorHAnsi"/>
          <w:i/>
          <w:iCs/>
          <w:color w:val="auto"/>
          <w:sz w:val="22"/>
          <w:szCs w:val="22"/>
        </w:rPr>
      </w:pPr>
      <w:r w:rsidRPr="00495C17">
        <w:rPr>
          <w:rFonts w:asciiTheme="minorHAnsi" w:hAnsiTheme="minorHAnsi" w:cstheme="minorHAnsi"/>
          <w:i/>
          <w:iCs/>
          <w:color w:val="auto"/>
          <w:sz w:val="22"/>
          <w:szCs w:val="22"/>
        </w:rPr>
        <w:t xml:space="preserve">Produkt turystyczny - </w:t>
      </w:r>
      <w:r w:rsidRPr="00495C17">
        <w:rPr>
          <w:rFonts w:asciiTheme="minorHAnsi" w:hAnsiTheme="minorHAnsi" w:cstheme="minorHAnsi"/>
          <w:b/>
          <w:i/>
          <w:iCs/>
          <w:color w:val="auto"/>
          <w:sz w:val="22"/>
          <w:szCs w:val="22"/>
        </w:rPr>
        <w:t>Białowieski Szlak Transgraniczny</w:t>
      </w:r>
      <w:r w:rsidRPr="00495C17">
        <w:rPr>
          <w:rFonts w:asciiTheme="minorHAnsi" w:hAnsiTheme="minorHAnsi" w:cstheme="minorHAnsi"/>
          <w:i/>
          <w:iCs/>
          <w:color w:val="auto"/>
          <w:sz w:val="22"/>
          <w:szCs w:val="22"/>
        </w:rPr>
        <w:t xml:space="preserve"> jest szlakiem rowerowym, wytyczonym w Puszczy Białowieskiej i jej okolicach, po obu stronach granicy polsko-białoruskiej. Długość szlaku po stronie polskiej wynosi około 58 km i jest w całości położony na obszarze LGD PB. Na szlaku można podziwiać piękno przyrody i zabytki architektoniczne mające zachowany pierwotny układ przestrzenny, drewnianą architekturą oraz drewniane bądź murowane obiekty sakralne - są to głównie cerkwie prawosławne. Sporo tu również muzeów, skansenów, galerii oraz izb regionalnych.</w:t>
      </w:r>
    </w:p>
    <w:p w14:paraId="4597F9C1" w14:textId="77777777" w:rsidR="00FF63A5" w:rsidRPr="00495C17" w:rsidRDefault="00FF63A5" w:rsidP="00495C17">
      <w:pPr>
        <w:pStyle w:val="Default"/>
        <w:spacing w:line="276" w:lineRule="auto"/>
        <w:ind w:firstLine="426"/>
        <w:jc w:val="both"/>
        <w:rPr>
          <w:rFonts w:asciiTheme="minorHAnsi" w:hAnsiTheme="minorHAnsi" w:cstheme="minorHAnsi"/>
          <w:i/>
          <w:iCs/>
          <w:color w:val="auto"/>
          <w:sz w:val="22"/>
          <w:szCs w:val="22"/>
        </w:rPr>
      </w:pPr>
      <w:r w:rsidRPr="00495C17">
        <w:rPr>
          <w:rFonts w:asciiTheme="minorHAnsi" w:hAnsiTheme="minorHAnsi" w:cstheme="minorHAnsi"/>
          <w:i/>
          <w:iCs/>
          <w:color w:val="auto"/>
          <w:sz w:val="22"/>
          <w:szCs w:val="22"/>
        </w:rPr>
        <w:t xml:space="preserve">Nowym aktywnym produktem turystycznych Regionu Puszczy Białowieskiej są </w:t>
      </w:r>
      <w:r w:rsidRPr="00495C17">
        <w:rPr>
          <w:rFonts w:asciiTheme="minorHAnsi" w:hAnsiTheme="minorHAnsi" w:cstheme="minorHAnsi"/>
          <w:b/>
          <w:i/>
          <w:iCs/>
          <w:color w:val="auto"/>
          <w:sz w:val="22"/>
          <w:szCs w:val="22"/>
        </w:rPr>
        <w:t>Spływy Kajakowe Obszarami Chronionymi „Natura 2000”</w:t>
      </w:r>
      <w:r w:rsidRPr="00495C17">
        <w:rPr>
          <w:rFonts w:asciiTheme="minorHAnsi" w:hAnsiTheme="minorHAnsi" w:cstheme="minorHAnsi"/>
          <w:i/>
          <w:iCs/>
          <w:color w:val="auto"/>
          <w:sz w:val="22"/>
          <w:szCs w:val="22"/>
        </w:rPr>
        <w:t xml:space="preserve"> (rzekami Narewką i Narwią). Bazują one na wartościach przyrodniczo-kulturowych regionu i są unikatowym produktem sieciowym wiążących w jednej ofercie przewodników turystycznych, kwaterodawców, wypożyczalnie sprzęty pływającego, transport i gastronomię.</w:t>
      </w:r>
    </w:p>
    <w:p w14:paraId="72553BB3" w14:textId="77777777" w:rsidR="00FF63A5" w:rsidRPr="00495C17" w:rsidRDefault="00FF63A5" w:rsidP="00495C17">
      <w:pPr>
        <w:pStyle w:val="Default"/>
        <w:spacing w:line="276" w:lineRule="auto"/>
        <w:jc w:val="both"/>
        <w:rPr>
          <w:rFonts w:asciiTheme="minorHAnsi" w:hAnsiTheme="minorHAnsi" w:cstheme="minorHAnsi"/>
          <w:b/>
          <w:i/>
          <w:iCs/>
          <w:color w:val="auto"/>
          <w:sz w:val="22"/>
          <w:szCs w:val="22"/>
        </w:rPr>
      </w:pPr>
      <w:r w:rsidRPr="00495C17">
        <w:rPr>
          <w:rFonts w:asciiTheme="minorHAnsi" w:hAnsiTheme="minorHAnsi" w:cstheme="minorHAnsi"/>
          <w:b/>
          <w:i/>
          <w:iCs/>
          <w:color w:val="auto"/>
          <w:sz w:val="22"/>
          <w:szCs w:val="22"/>
        </w:rPr>
        <w:t xml:space="preserve">Produkty turystyczne: </w:t>
      </w:r>
      <w:r w:rsidRPr="00495C17">
        <w:rPr>
          <w:rFonts w:asciiTheme="minorHAnsi" w:hAnsiTheme="minorHAnsi" w:cstheme="minorHAnsi"/>
          <w:b/>
          <w:i/>
          <w:color w:val="auto"/>
          <w:sz w:val="22"/>
          <w:szCs w:val="22"/>
        </w:rPr>
        <w:t xml:space="preserve">Markowe Kwatery Agroturystyczne, NordicWalking Park „Kraina Puszczy i Żubra” oraz </w:t>
      </w:r>
      <w:r w:rsidRPr="00495C17">
        <w:rPr>
          <w:rFonts w:asciiTheme="minorHAnsi" w:hAnsiTheme="minorHAnsi" w:cstheme="minorHAnsi"/>
          <w:b/>
          <w:i/>
          <w:iCs/>
          <w:color w:val="auto"/>
          <w:sz w:val="22"/>
          <w:szCs w:val="22"/>
        </w:rPr>
        <w:t>Spływy Kajakowe Obszarami Chronionymi „Natura 2000” zostały utworzone przy pomocy udziale środków LGD ”PB”</w:t>
      </w:r>
    </w:p>
    <w:p w14:paraId="4AE03305" w14:textId="77777777" w:rsidR="00FF63A5" w:rsidRPr="00495C17" w:rsidRDefault="00FF63A5" w:rsidP="00495C17">
      <w:pPr>
        <w:pStyle w:val="Default"/>
        <w:spacing w:line="276" w:lineRule="auto"/>
        <w:jc w:val="both"/>
        <w:rPr>
          <w:rStyle w:val="Uwydatnienie"/>
          <w:rFonts w:asciiTheme="minorHAnsi" w:hAnsiTheme="minorHAnsi" w:cstheme="minorHAnsi"/>
          <w:iCs w:val="0"/>
          <w:color w:val="auto"/>
          <w:sz w:val="22"/>
          <w:szCs w:val="22"/>
        </w:rPr>
      </w:pPr>
    </w:p>
    <w:p w14:paraId="16121D5D" w14:textId="77777777" w:rsidR="00FF63A5" w:rsidRPr="00495C17" w:rsidRDefault="00FF63A5" w:rsidP="00495C17">
      <w:pPr>
        <w:pStyle w:val="Default"/>
        <w:spacing w:line="276" w:lineRule="auto"/>
        <w:ind w:left="426" w:hanging="142"/>
        <w:jc w:val="both"/>
        <w:rPr>
          <w:rStyle w:val="Uwydatnienie"/>
          <w:rFonts w:asciiTheme="minorHAnsi" w:hAnsiTheme="minorHAnsi" w:cstheme="minorHAnsi"/>
          <w:iCs w:val="0"/>
          <w:color w:val="auto"/>
          <w:sz w:val="22"/>
          <w:szCs w:val="22"/>
        </w:rPr>
      </w:pPr>
      <w:r w:rsidRPr="00495C17">
        <w:rPr>
          <w:rStyle w:val="Uwydatnienie"/>
          <w:rFonts w:asciiTheme="minorHAnsi" w:hAnsiTheme="minorHAnsi" w:cstheme="minorHAnsi"/>
          <w:b/>
          <w:color w:val="auto"/>
          <w:sz w:val="22"/>
          <w:szCs w:val="22"/>
        </w:rPr>
        <w:t>System promocji i sprzedaży produktów.</w:t>
      </w:r>
    </w:p>
    <w:p w14:paraId="4FFD2465" w14:textId="77777777" w:rsidR="00FF63A5" w:rsidRPr="00495C17" w:rsidRDefault="00FF63A5" w:rsidP="00495C17">
      <w:pPr>
        <w:pStyle w:val="Default"/>
        <w:tabs>
          <w:tab w:val="left" w:pos="0"/>
          <w:tab w:val="left" w:pos="426"/>
        </w:tabs>
        <w:spacing w:line="276" w:lineRule="auto"/>
        <w:ind w:firstLine="284"/>
        <w:jc w:val="both"/>
        <w:rPr>
          <w:rFonts w:asciiTheme="minorHAnsi" w:hAnsiTheme="minorHAnsi" w:cstheme="minorHAnsi"/>
          <w:b/>
          <w:i/>
          <w:color w:val="auto"/>
          <w:sz w:val="22"/>
          <w:szCs w:val="22"/>
        </w:rPr>
      </w:pPr>
      <w:r w:rsidRPr="00495C17">
        <w:rPr>
          <w:rFonts w:asciiTheme="minorHAnsi" w:hAnsiTheme="minorHAnsi" w:cstheme="minorHAnsi"/>
          <w:i/>
          <w:color w:val="auto"/>
          <w:sz w:val="22"/>
          <w:szCs w:val="22"/>
        </w:rPr>
        <w:t xml:space="preserve">Szeroko rozumiane produkty lokalne (regionalne i tradycyjne) są promowane dzięki zaangażowaniu w działania promocyjne takich podmiotów jak: Starostwo Powiatowe w Hajnówce, LGD "Puszcza Białowieska", Lokalna Organizacja Turystyczna "Region Puszczy Białowieskiej", BPN, UMWP-KSOW, Białowieskie Stowarzyszenie Agroturystyczne „Żubr”. Miejscami promocji są coroczne targi turystycznych w kraju i zagranicą oraz Internet - poprzez strony internetowe w/w podmiotów i innych lokalnych partnerów. Bezpośrednią formą promocji i sprzedaży produktów lokalnych zajmują się obiekty hotelarskie, gastronomiczne, kwatery agroturystyczne i biura turystyczne zlokalizowane na obszarze działania LGD. </w:t>
      </w:r>
    </w:p>
    <w:p w14:paraId="3D6A0597" w14:textId="77777777" w:rsidR="006852B2" w:rsidRPr="00495C17" w:rsidRDefault="006852B2" w:rsidP="00495C17">
      <w:pPr>
        <w:autoSpaceDE w:val="0"/>
        <w:autoSpaceDN w:val="0"/>
        <w:adjustRightInd w:val="0"/>
        <w:spacing w:after="0" w:line="276" w:lineRule="auto"/>
        <w:rPr>
          <w:rFonts w:cstheme="minorHAnsi"/>
          <w:color w:val="000000"/>
        </w:rPr>
      </w:pPr>
    </w:p>
    <w:p w14:paraId="276555F6" w14:textId="77777777" w:rsidR="006852B2" w:rsidRPr="00495C17" w:rsidRDefault="006852B2" w:rsidP="00495C17">
      <w:pPr>
        <w:autoSpaceDE w:val="0"/>
        <w:autoSpaceDN w:val="0"/>
        <w:adjustRightInd w:val="0"/>
        <w:spacing w:after="0" w:line="276" w:lineRule="auto"/>
        <w:rPr>
          <w:rFonts w:cstheme="minorHAnsi"/>
          <w:color w:val="000000"/>
        </w:rPr>
      </w:pPr>
      <w:r w:rsidRPr="00495C17">
        <w:rPr>
          <w:rFonts w:cstheme="minorHAnsi"/>
          <w:color w:val="000000"/>
          <w:highlight w:val="yellow"/>
        </w:rPr>
        <w:t>m) obszar edukacji formalnej (w tym: opieka przedszkolna, szkoły podstawowe i ponadpodstawowe, w tym szkolnictwo branżowe, szkoły dla dorosłych oraz pozaszkolne formy kształcenia) oraz pozaformalnej związanej z umiejętnościami i kompetencja dorosłych (nie tylko zawodowymi);</w:t>
      </w:r>
      <w:r w:rsidRPr="00495C17">
        <w:rPr>
          <w:rFonts w:cstheme="minorHAnsi"/>
          <w:color w:val="000000"/>
        </w:rPr>
        <w:t xml:space="preserve"> </w:t>
      </w:r>
    </w:p>
    <w:p w14:paraId="759F8B9E" w14:textId="77777777" w:rsidR="00D94E2A" w:rsidRPr="00495C17" w:rsidRDefault="00D94E2A" w:rsidP="00495C17">
      <w:pPr>
        <w:autoSpaceDE w:val="0"/>
        <w:autoSpaceDN w:val="0"/>
        <w:adjustRightInd w:val="0"/>
        <w:spacing w:after="0" w:line="276" w:lineRule="auto"/>
        <w:rPr>
          <w:rFonts w:cstheme="minorHAnsi"/>
          <w:color w:val="000000"/>
        </w:rPr>
      </w:pPr>
    </w:p>
    <w:p w14:paraId="04BC10A8" w14:textId="77777777" w:rsidR="0078337B" w:rsidRPr="00495C17" w:rsidRDefault="006B641A" w:rsidP="005D5A96">
      <w:pPr>
        <w:pStyle w:val="Nagwek12"/>
      </w:pPr>
      <w:r>
        <w:t>m)</w:t>
      </w:r>
      <w:r w:rsidR="0078337B" w:rsidRPr="00495C17">
        <w:t xml:space="preserve"> Obszar edukacji formalnej oraz pozaformalnej związanej z umiejętnościami i kompetencją dorosłych</w:t>
      </w:r>
    </w:p>
    <w:p w14:paraId="3DD7B202" w14:textId="77777777" w:rsidR="0078337B" w:rsidRPr="00495C17" w:rsidRDefault="0078337B" w:rsidP="00495C17">
      <w:pPr>
        <w:pStyle w:val="Tekstpodstawowy"/>
        <w:spacing w:line="276" w:lineRule="auto"/>
        <w:rPr>
          <w:rFonts w:asciiTheme="minorHAnsi" w:hAnsiTheme="minorHAnsi" w:cstheme="minorHAnsi"/>
          <w:lang w:val="pl-PL"/>
        </w:rPr>
      </w:pPr>
    </w:p>
    <w:p w14:paraId="16D4BA51" w14:textId="77777777" w:rsidR="0078337B" w:rsidRPr="00495C17" w:rsidRDefault="0078337B" w:rsidP="00495C17">
      <w:pPr>
        <w:pStyle w:val="Tekstpodstawowy"/>
        <w:spacing w:line="276" w:lineRule="auto"/>
        <w:rPr>
          <w:rFonts w:asciiTheme="minorHAnsi" w:hAnsiTheme="minorHAnsi" w:cstheme="minorHAnsi"/>
          <w:lang w:val="pl-PL"/>
        </w:rPr>
      </w:pPr>
      <w:r w:rsidRPr="00495C17">
        <w:rPr>
          <w:rFonts w:asciiTheme="minorHAnsi" w:hAnsiTheme="minorHAnsi" w:cstheme="minorHAnsi"/>
          <w:lang w:val="pl-PL"/>
        </w:rPr>
        <w:lastRenderedPageBreak/>
        <w:t>Edukacja Przedszkolna</w:t>
      </w:r>
    </w:p>
    <w:p w14:paraId="79FC62C1" w14:textId="77777777" w:rsidR="0078337B" w:rsidRPr="00495C17" w:rsidRDefault="0078337B" w:rsidP="00495C17">
      <w:pPr>
        <w:spacing w:after="0" w:line="276" w:lineRule="auto"/>
        <w:ind w:firstLine="709"/>
        <w:jc w:val="both"/>
        <w:rPr>
          <w:rFonts w:cstheme="minorHAnsi"/>
          <w:i/>
        </w:rPr>
      </w:pPr>
    </w:p>
    <w:p w14:paraId="62658231" w14:textId="77777777" w:rsidR="0078337B" w:rsidRPr="00495C17" w:rsidRDefault="0078337B" w:rsidP="00495C17">
      <w:pPr>
        <w:spacing w:after="0" w:line="276" w:lineRule="auto"/>
        <w:ind w:firstLine="425"/>
        <w:jc w:val="both"/>
        <w:rPr>
          <w:rFonts w:cstheme="minorHAnsi"/>
          <w:i/>
          <w:kern w:val="1"/>
        </w:rPr>
      </w:pPr>
      <w:r w:rsidRPr="00495C17">
        <w:rPr>
          <w:rFonts w:cstheme="minorHAnsi"/>
          <w:i/>
        </w:rPr>
        <w:t xml:space="preserve">Na obszarze LGD funkcjonuje 10 przedszkoli oraz 36 oddziałów przedszkolnych przy szkołach podstawowych do których łącznie w roku 2022 uczęszczało 1574 dzieci. W tym zakresie obserwuje się niewielką tendencję wzrostową – w 2018r. do przedszkoli i oddziałów przedszkolnych uczęszczało </w:t>
      </w:r>
      <w:r w:rsidRPr="00495C17">
        <w:rPr>
          <w:rFonts w:cstheme="minorHAnsi"/>
          <w:i/>
          <w:iCs/>
        </w:rPr>
        <w:t xml:space="preserve">1421. </w:t>
      </w:r>
      <w:r w:rsidRPr="00495C17">
        <w:rPr>
          <w:rFonts w:cstheme="minorHAnsi"/>
          <w:b/>
          <w:i/>
          <w:iCs/>
        </w:rPr>
        <w:t xml:space="preserve">Przy takiej liczbie dzieci tylko dwa przedszkola w Hajnówce - </w:t>
      </w:r>
      <w:r w:rsidRPr="00495C17">
        <w:rPr>
          <w:rFonts w:cstheme="minorHAnsi"/>
          <w:b/>
          <w:i/>
        </w:rPr>
        <w:t>Nr 3 z Oddziałami Integracyjnymi im. Żubra Pompika, oraz przedszkole specjalne niepubliczne „Mini-Mini”  są ukierunkowane i przystosowane na przyjmowanie dzieci z  niepełnosprawnościami.</w:t>
      </w:r>
      <w:r w:rsidRPr="00495C17">
        <w:rPr>
          <w:rFonts w:cstheme="minorHAnsi"/>
          <w:i/>
        </w:rPr>
        <w:t xml:space="preserve"> </w:t>
      </w:r>
      <w:r w:rsidRPr="00495C17">
        <w:rPr>
          <w:rFonts w:cstheme="minorHAnsi"/>
          <w:i/>
          <w:kern w:val="1"/>
        </w:rPr>
        <w:t xml:space="preserve">Baza lokalowa dla takich dzieci jest zatem niewystarczająco rozwinięta. </w:t>
      </w:r>
    </w:p>
    <w:p w14:paraId="6B408A35" w14:textId="77777777" w:rsidR="0078337B" w:rsidRPr="00495C17" w:rsidRDefault="0078337B" w:rsidP="00495C17">
      <w:pPr>
        <w:spacing w:after="0" w:line="276" w:lineRule="auto"/>
        <w:ind w:firstLine="425"/>
        <w:jc w:val="both"/>
        <w:rPr>
          <w:rFonts w:cstheme="minorHAnsi"/>
          <w:i/>
        </w:rPr>
      </w:pPr>
      <w:r w:rsidRPr="00495C17">
        <w:rPr>
          <w:rFonts w:cstheme="minorHAnsi"/>
          <w:i/>
          <w:kern w:val="1"/>
        </w:rPr>
        <w:t xml:space="preserve">Co roku poradnie psychologiczno-pedagogiczne wydają orzeczenia i opinie o potrzebie specjalnego kształcenia dzieci. </w:t>
      </w:r>
      <w:r w:rsidRPr="00495C17">
        <w:rPr>
          <w:rFonts w:cstheme="minorHAnsi"/>
          <w:i/>
        </w:rPr>
        <w:t>Tendencja jest rosnąca i corocznie przybywa dzieci z orzeczeniami o potrzebie kształcenia specjalnego. Oprócz tego, dodatkowo dużo dzieci wymaga różnych form terapii z uwagi na opinie psychologiczno-pedagogiczne.</w:t>
      </w:r>
    </w:p>
    <w:p w14:paraId="26030F7D" w14:textId="77777777" w:rsidR="0078337B" w:rsidRPr="00495C17" w:rsidRDefault="0078337B" w:rsidP="00495C17">
      <w:pPr>
        <w:spacing w:after="0" w:line="276" w:lineRule="auto"/>
        <w:ind w:firstLine="709"/>
        <w:jc w:val="both"/>
        <w:rPr>
          <w:rFonts w:cstheme="minorHAns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1680"/>
        <w:gridCol w:w="2017"/>
        <w:gridCol w:w="1849"/>
        <w:gridCol w:w="1513"/>
        <w:gridCol w:w="1513"/>
      </w:tblGrid>
      <w:tr w:rsidR="0078337B" w:rsidRPr="00495C17" w14:paraId="51E8E497" w14:textId="77777777" w:rsidTr="00E622EE">
        <w:tc>
          <w:tcPr>
            <w:tcW w:w="887" w:type="pct"/>
          </w:tcPr>
          <w:p w14:paraId="5E75E82E" w14:textId="77777777" w:rsidR="0078337B" w:rsidRPr="00495C17" w:rsidRDefault="0078337B" w:rsidP="00495C17">
            <w:pPr>
              <w:spacing w:after="0" w:line="276" w:lineRule="auto"/>
              <w:jc w:val="both"/>
              <w:rPr>
                <w:rFonts w:cstheme="minorHAnsi"/>
                <w:i/>
              </w:rPr>
            </w:pPr>
          </w:p>
        </w:tc>
        <w:tc>
          <w:tcPr>
            <w:tcW w:w="806" w:type="pct"/>
            <w:vAlign w:val="center"/>
          </w:tcPr>
          <w:p w14:paraId="6C590845" w14:textId="77777777" w:rsidR="0078337B" w:rsidRPr="00495C17" w:rsidRDefault="0078337B" w:rsidP="00495C17">
            <w:pPr>
              <w:spacing w:after="0" w:line="276" w:lineRule="auto"/>
              <w:jc w:val="center"/>
              <w:rPr>
                <w:rFonts w:cstheme="minorHAnsi"/>
                <w:b/>
                <w:i/>
              </w:rPr>
            </w:pPr>
            <w:r w:rsidRPr="00495C17">
              <w:rPr>
                <w:rFonts w:cstheme="minorHAnsi"/>
                <w:b/>
                <w:i/>
              </w:rPr>
              <w:t>2017/2018</w:t>
            </w:r>
          </w:p>
        </w:tc>
        <w:tc>
          <w:tcPr>
            <w:tcW w:w="968" w:type="pct"/>
            <w:vAlign w:val="center"/>
          </w:tcPr>
          <w:p w14:paraId="2E9F3DEC" w14:textId="77777777" w:rsidR="0078337B" w:rsidRPr="00495C17" w:rsidRDefault="0078337B" w:rsidP="00495C17">
            <w:pPr>
              <w:spacing w:after="0" w:line="276" w:lineRule="auto"/>
              <w:jc w:val="center"/>
              <w:rPr>
                <w:rFonts w:cstheme="minorHAnsi"/>
                <w:b/>
                <w:i/>
              </w:rPr>
            </w:pPr>
            <w:r w:rsidRPr="00495C17">
              <w:rPr>
                <w:rFonts w:cstheme="minorHAnsi"/>
                <w:b/>
                <w:i/>
              </w:rPr>
              <w:t>2018/2019</w:t>
            </w:r>
          </w:p>
        </w:tc>
        <w:tc>
          <w:tcPr>
            <w:tcW w:w="887" w:type="pct"/>
            <w:vAlign w:val="center"/>
          </w:tcPr>
          <w:p w14:paraId="2E174E24" w14:textId="77777777" w:rsidR="0078337B" w:rsidRPr="00495C17" w:rsidRDefault="0078337B" w:rsidP="00495C17">
            <w:pPr>
              <w:spacing w:after="0" w:line="276" w:lineRule="auto"/>
              <w:jc w:val="center"/>
              <w:rPr>
                <w:rFonts w:cstheme="minorHAnsi"/>
                <w:b/>
                <w:i/>
              </w:rPr>
            </w:pPr>
            <w:r w:rsidRPr="00495C17">
              <w:rPr>
                <w:rFonts w:cstheme="minorHAnsi"/>
                <w:b/>
                <w:i/>
              </w:rPr>
              <w:t>2019/2020</w:t>
            </w:r>
          </w:p>
        </w:tc>
        <w:tc>
          <w:tcPr>
            <w:tcW w:w="726" w:type="pct"/>
            <w:vAlign w:val="center"/>
          </w:tcPr>
          <w:p w14:paraId="4F1D98E3" w14:textId="77777777" w:rsidR="0078337B" w:rsidRPr="00495C17" w:rsidRDefault="0078337B" w:rsidP="00495C17">
            <w:pPr>
              <w:spacing w:after="0" w:line="276" w:lineRule="auto"/>
              <w:jc w:val="center"/>
              <w:rPr>
                <w:rFonts w:cstheme="minorHAnsi"/>
                <w:b/>
                <w:i/>
              </w:rPr>
            </w:pPr>
            <w:r w:rsidRPr="00495C17">
              <w:rPr>
                <w:rFonts w:cstheme="minorHAnsi"/>
                <w:b/>
                <w:i/>
              </w:rPr>
              <w:t>2020/2021</w:t>
            </w:r>
          </w:p>
        </w:tc>
        <w:tc>
          <w:tcPr>
            <w:tcW w:w="726" w:type="pct"/>
            <w:vAlign w:val="center"/>
          </w:tcPr>
          <w:p w14:paraId="3D7F2630" w14:textId="77777777" w:rsidR="0078337B" w:rsidRPr="00495C17" w:rsidRDefault="0078337B" w:rsidP="00495C17">
            <w:pPr>
              <w:spacing w:after="0" w:line="276" w:lineRule="auto"/>
              <w:jc w:val="center"/>
              <w:rPr>
                <w:rFonts w:cstheme="minorHAnsi"/>
                <w:b/>
                <w:i/>
              </w:rPr>
            </w:pPr>
            <w:r w:rsidRPr="00495C17">
              <w:rPr>
                <w:rFonts w:cstheme="minorHAnsi"/>
                <w:b/>
                <w:i/>
              </w:rPr>
              <w:t>2021/2022</w:t>
            </w:r>
          </w:p>
        </w:tc>
      </w:tr>
      <w:tr w:rsidR="0078337B" w:rsidRPr="00495C17" w14:paraId="35D5E89F" w14:textId="77777777" w:rsidTr="00E622EE">
        <w:tc>
          <w:tcPr>
            <w:tcW w:w="887" w:type="pct"/>
            <w:vAlign w:val="center"/>
          </w:tcPr>
          <w:p w14:paraId="6E9656EF" w14:textId="77777777" w:rsidR="0078337B" w:rsidRPr="00495C17" w:rsidRDefault="0078337B" w:rsidP="00495C17">
            <w:pPr>
              <w:spacing w:after="0" w:line="276" w:lineRule="auto"/>
              <w:jc w:val="both"/>
              <w:rPr>
                <w:rFonts w:cstheme="minorHAnsi"/>
                <w:b/>
                <w:i/>
              </w:rPr>
            </w:pPr>
            <w:r w:rsidRPr="00495C17">
              <w:rPr>
                <w:rFonts w:cstheme="minorHAnsi"/>
                <w:b/>
                <w:i/>
              </w:rPr>
              <w:t>Orzeczenie</w:t>
            </w:r>
          </w:p>
        </w:tc>
        <w:tc>
          <w:tcPr>
            <w:tcW w:w="806" w:type="pct"/>
            <w:vAlign w:val="center"/>
          </w:tcPr>
          <w:p w14:paraId="1892061D" w14:textId="77777777" w:rsidR="0078337B" w:rsidRPr="00495C17" w:rsidRDefault="0078337B" w:rsidP="00495C17">
            <w:pPr>
              <w:spacing w:after="0" w:line="276" w:lineRule="auto"/>
              <w:jc w:val="center"/>
              <w:rPr>
                <w:rFonts w:cstheme="minorHAnsi"/>
                <w:i/>
              </w:rPr>
            </w:pPr>
            <w:r w:rsidRPr="00495C17">
              <w:rPr>
                <w:rFonts w:cstheme="minorHAnsi"/>
                <w:i/>
              </w:rPr>
              <w:t>8</w:t>
            </w:r>
          </w:p>
        </w:tc>
        <w:tc>
          <w:tcPr>
            <w:tcW w:w="968" w:type="pct"/>
            <w:vAlign w:val="center"/>
          </w:tcPr>
          <w:p w14:paraId="3501409B" w14:textId="77777777" w:rsidR="0078337B" w:rsidRPr="00495C17" w:rsidRDefault="0078337B" w:rsidP="00495C17">
            <w:pPr>
              <w:spacing w:after="0" w:line="276" w:lineRule="auto"/>
              <w:jc w:val="center"/>
              <w:rPr>
                <w:rFonts w:cstheme="minorHAnsi"/>
                <w:i/>
              </w:rPr>
            </w:pPr>
            <w:r w:rsidRPr="00495C17">
              <w:rPr>
                <w:rFonts w:cstheme="minorHAnsi"/>
                <w:i/>
              </w:rPr>
              <w:t>9</w:t>
            </w:r>
          </w:p>
        </w:tc>
        <w:tc>
          <w:tcPr>
            <w:tcW w:w="887" w:type="pct"/>
            <w:vAlign w:val="center"/>
          </w:tcPr>
          <w:p w14:paraId="0C184B62" w14:textId="77777777" w:rsidR="0078337B" w:rsidRPr="00495C17" w:rsidRDefault="0078337B" w:rsidP="00495C17">
            <w:pPr>
              <w:spacing w:after="0" w:line="276" w:lineRule="auto"/>
              <w:jc w:val="center"/>
              <w:rPr>
                <w:rFonts w:cstheme="minorHAnsi"/>
                <w:i/>
              </w:rPr>
            </w:pPr>
            <w:r w:rsidRPr="00495C17">
              <w:rPr>
                <w:rFonts w:cstheme="minorHAnsi"/>
                <w:i/>
              </w:rPr>
              <w:t>13</w:t>
            </w:r>
          </w:p>
        </w:tc>
        <w:tc>
          <w:tcPr>
            <w:tcW w:w="726" w:type="pct"/>
            <w:vAlign w:val="center"/>
          </w:tcPr>
          <w:p w14:paraId="1B10B69C" w14:textId="77777777" w:rsidR="0078337B" w:rsidRPr="00495C17" w:rsidRDefault="0078337B" w:rsidP="00495C17">
            <w:pPr>
              <w:spacing w:after="0" w:line="276" w:lineRule="auto"/>
              <w:jc w:val="center"/>
              <w:rPr>
                <w:rFonts w:cstheme="minorHAnsi"/>
                <w:i/>
              </w:rPr>
            </w:pPr>
            <w:r w:rsidRPr="00495C17">
              <w:rPr>
                <w:rFonts w:cstheme="minorHAnsi"/>
                <w:i/>
              </w:rPr>
              <w:t>18</w:t>
            </w:r>
          </w:p>
        </w:tc>
        <w:tc>
          <w:tcPr>
            <w:tcW w:w="726" w:type="pct"/>
            <w:vAlign w:val="center"/>
          </w:tcPr>
          <w:p w14:paraId="6B3A4780" w14:textId="77777777" w:rsidR="0078337B" w:rsidRPr="00495C17" w:rsidRDefault="0078337B" w:rsidP="00495C17">
            <w:pPr>
              <w:spacing w:after="0" w:line="276" w:lineRule="auto"/>
              <w:jc w:val="center"/>
              <w:rPr>
                <w:rFonts w:cstheme="minorHAnsi"/>
                <w:i/>
              </w:rPr>
            </w:pPr>
            <w:r w:rsidRPr="00495C17">
              <w:rPr>
                <w:rFonts w:cstheme="minorHAnsi"/>
                <w:i/>
              </w:rPr>
              <w:t>28</w:t>
            </w:r>
          </w:p>
        </w:tc>
      </w:tr>
      <w:tr w:rsidR="0078337B" w:rsidRPr="00495C17" w14:paraId="1BAAF2DC" w14:textId="77777777" w:rsidTr="00E622EE">
        <w:tc>
          <w:tcPr>
            <w:tcW w:w="887" w:type="pct"/>
            <w:vAlign w:val="center"/>
          </w:tcPr>
          <w:p w14:paraId="6A49DD9F" w14:textId="77777777" w:rsidR="0078337B" w:rsidRPr="00495C17" w:rsidRDefault="0078337B" w:rsidP="00495C17">
            <w:pPr>
              <w:spacing w:after="0" w:line="276" w:lineRule="auto"/>
              <w:jc w:val="both"/>
              <w:rPr>
                <w:rFonts w:cstheme="minorHAnsi"/>
                <w:b/>
                <w:i/>
              </w:rPr>
            </w:pPr>
            <w:r w:rsidRPr="00495C17">
              <w:rPr>
                <w:rFonts w:cstheme="minorHAnsi"/>
                <w:b/>
                <w:i/>
              </w:rPr>
              <w:t>Opinia</w:t>
            </w:r>
          </w:p>
        </w:tc>
        <w:tc>
          <w:tcPr>
            <w:tcW w:w="806" w:type="pct"/>
            <w:vAlign w:val="center"/>
          </w:tcPr>
          <w:p w14:paraId="2EC81001" w14:textId="77777777" w:rsidR="0078337B" w:rsidRPr="00495C17" w:rsidRDefault="0078337B" w:rsidP="00495C17">
            <w:pPr>
              <w:spacing w:after="0" w:line="276" w:lineRule="auto"/>
              <w:jc w:val="center"/>
              <w:rPr>
                <w:rFonts w:cstheme="minorHAnsi"/>
                <w:i/>
              </w:rPr>
            </w:pPr>
            <w:r w:rsidRPr="00495C17">
              <w:rPr>
                <w:rFonts w:cstheme="minorHAnsi"/>
                <w:i/>
              </w:rPr>
              <w:t>22</w:t>
            </w:r>
          </w:p>
        </w:tc>
        <w:tc>
          <w:tcPr>
            <w:tcW w:w="968" w:type="pct"/>
            <w:vAlign w:val="center"/>
          </w:tcPr>
          <w:p w14:paraId="4C1AB7C6" w14:textId="77777777" w:rsidR="0078337B" w:rsidRPr="00495C17" w:rsidRDefault="0078337B" w:rsidP="00495C17">
            <w:pPr>
              <w:spacing w:after="0" w:line="276" w:lineRule="auto"/>
              <w:jc w:val="center"/>
              <w:rPr>
                <w:rFonts w:cstheme="minorHAnsi"/>
                <w:i/>
              </w:rPr>
            </w:pPr>
            <w:r w:rsidRPr="00495C17">
              <w:rPr>
                <w:rFonts w:cstheme="minorHAnsi"/>
                <w:i/>
              </w:rPr>
              <w:t>46</w:t>
            </w:r>
          </w:p>
        </w:tc>
        <w:tc>
          <w:tcPr>
            <w:tcW w:w="887" w:type="pct"/>
            <w:vAlign w:val="center"/>
          </w:tcPr>
          <w:p w14:paraId="380916B9" w14:textId="77777777" w:rsidR="0078337B" w:rsidRPr="00495C17" w:rsidRDefault="0078337B" w:rsidP="00495C17">
            <w:pPr>
              <w:spacing w:after="0" w:line="276" w:lineRule="auto"/>
              <w:jc w:val="center"/>
              <w:rPr>
                <w:rFonts w:cstheme="minorHAnsi"/>
                <w:i/>
              </w:rPr>
            </w:pPr>
            <w:r w:rsidRPr="00495C17">
              <w:rPr>
                <w:rFonts w:cstheme="minorHAnsi"/>
                <w:i/>
              </w:rPr>
              <w:t>50</w:t>
            </w:r>
          </w:p>
        </w:tc>
        <w:tc>
          <w:tcPr>
            <w:tcW w:w="726" w:type="pct"/>
            <w:vAlign w:val="center"/>
          </w:tcPr>
          <w:p w14:paraId="4FB99158" w14:textId="77777777" w:rsidR="0078337B" w:rsidRPr="00495C17" w:rsidRDefault="0078337B" w:rsidP="00495C17">
            <w:pPr>
              <w:spacing w:after="0" w:line="276" w:lineRule="auto"/>
              <w:jc w:val="center"/>
              <w:rPr>
                <w:rFonts w:cstheme="minorHAnsi"/>
                <w:i/>
              </w:rPr>
            </w:pPr>
            <w:r w:rsidRPr="00495C17">
              <w:rPr>
                <w:rFonts w:cstheme="minorHAnsi"/>
                <w:i/>
              </w:rPr>
              <w:t>51</w:t>
            </w:r>
          </w:p>
        </w:tc>
        <w:tc>
          <w:tcPr>
            <w:tcW w:w="726" w:type="pct"/>
            <w:vAlign w:val="center"/>
          </w:tcPr>
          <w:p w14:paraId="1D09CA84" w14:textId="77777777" w:rsidR="0078337B" w:rsidRPr="00495C17" w:rsidRDefault="0078337B" w:rsidP="00495C17">
            <w:pPr>
              <w:spacing w:after="0" w:line="276" w:lineRule="auto"/>
              <w:jc w:val="center"/>
              <w:rPr>
                <w:rFonts w:cstheme="minorHAnsi"/>
                <w:i/>
              </w:rPr>
            </w:pPr>
            <w:r w:rsidRPr="00495C17">
              <w:rPr>
                <w:rFonts w:cstheme="minorHAnsi"/>
                <w:i/>
              </w:rPr>
              <w:t>75</w:t>
            </w:r>
          </w:p>
        </w:tc>
      </w:tr>
    </w:tbl>
    <w:p w14:paraId="0833B1A6" w14:textId="77777777" w:rsidR="00495C17" w:rsidRDefault="00495C17" w:rsidP="00495C17">
      <w:pPr>
        <w:spacing w:after="0" w:line="276" w:lineRule="auto"/>
        <w:jc w:val="both"/>
        <w:rPr>
          <w:rFonts w:cstheme="minorHAnsi"/>
          <w:b/>
          <w:i/>
        </w:rPr>
      </w:pPr>
    </w:p>
    <w:p w14:paraId="4232EAF9" w14:textId="77777777" w:rsidR="0078337B" w:rsidRPr="00495C17" w:rsidRDefault="0078337B" w:rsidP="00495C17">
      <w:pPr>
        <w:spacing w:after="0" w:line="276" w:lineRule="auto"/>
        <w:jc w:val="both"/>
        <w:rPr>
          <w:rFonts w:cstheme="minorHAnsi"/>
          <w:b/>
          <w:i/>
          <w:kern w:val="1"/>
        </w:rPr>
      </w:pPr>
      <w:r w:rsidRPr="00495C17">
        <w:rPr>
          <w:rFonts w:cstheme="minorHAnsi"/>
          <w:b/>
          <w:i/>
        </w:rPr>
        <w:t xml:space="preserve">Tabela 9. Liczba orzeczeń i opinii wydanych przez </w:t>
      </w:r>
      <w:r w:rsidRPr="00495C17">
        <w:rPr>
          <w:rFonts w:cstheme="minorHAnsi"/>
          <w:b/>
          <w:i/>
          <w:kern w:val="1"/>
        </w:rPr>
        <w:t xml:space="preserve">poradnie psychologiczno-pedagogiczną w Hajnówce. Źródło: dane uzyskane z poradni. </w:t>
      </w:r>
    </w:p>
    <w:p w14:paraId="366D18BE" w14:textId="77777777" w:rsidR="0078337B" w:rsidRPr="00495C17" w:rsidRDefault="0078337B" w:rsidP="00495C17">
      <w:pPr>
        <w:spacing w:after="0" w:line="276" w:lineRule="auto"/>
        <w:ind w:firstLine="426"/>
        <w:jc w:val="both"/>
        <w:rPr>
          <w:rFonts w:cstheme="minorHAnsi"/>
          <w:i/>
        </w:rPr>
      </w:pPr>
      <w:r w:rsidRPr="00495C17">
        <w:rPr>
          <w:rFonts w:cstheme="minorHAnsi"/>
          <w:i/>
        </w:rPr>
        <w:t xml:space="preserve">Na obszarze LGD w 2022r. potrzebę specjalnego kształcenia stwierdzono u 103dzieci w wieku przedszkolnym, w tym orzeczenie 28, opinia 75. W tym zakresie obserwuje się dużą tendencję wzrostową – w 2018r. było to </w:t>
      </w:r>
      <w:r w:rsidRPr="00495C17">
        <w:rPr>
          <w:rFonts w:cstheme="minorHAnsi"/>
          <w:i/>
          <w:iCs/>
        </w:rPr>
        <w:t>30</w:t>
      </w:r>
      <w:r w:rsidRPr="00495C17">
        <w:rPr>
          <w:rFonts w:cstheme="minorHAnsi"/>
          <w:i/>
        </w:rPr>
        <w:t xml:space="preserve"> dzieci o potrzebach specjalnego kształcenia. </w:t>
      </w:r>
    </w:p>
    <w:p w14:paraId="125AF30A" w14:textId="77777777" w:rsidR="0078337B" w:rsidRPr="00495C17" w:rsidRDefault="0078337B" w:rsidP="00495C17">
      <w:pPr>
        <w:spacing w:after="0" w:line="276" w:lineRule="auto"/>
        <w:ind w:firstLine="426"/>
        <w:jc w:val="both"/>
        <w:rPr>
          <w:rFonts w:cstheme="minorHAnsi"/>
          <w:i/>
        </w:rPr>
      </w:pPr>
      <w:r w:rsidRPr="00495C17">
        <w:rPr>
          <w:rFonts w:cstheme="minorHAnsi"/>
          <w:i/>
        </w:rPr>
        <w:t xml:space="preserve">W związku z istniejącymi trendami działania podejmowane w ramach LSR w zakresie edukacji przedszkolnej będą dotyczyły przede wszystkim upowszechnienia wychowania przedszkolnego dla dzieci niepełnosprawnych (z orzeczeniami i z opiniami), a także podniesienie jego jakości. Podejmowane działania będą miały na celu zmniejszenie dysproporcji w upowszechnianiu edukacji przedszkolnej miedzy dziećmi zdrowymi a dziećmi z orzeczeniami czy opiniami. Działania te pozwolą na zwiększenie kompetencji społecznych i ułatwianie dzieciom niepełnosprawnym startu w systemie edukacji. </w:t>
      </w:r>
    </w:p>
    <w:p w14:paraId="462A7B15" w14:textId="77777777" w:rsidR="0078337B" w:rsidRPr="00495C17" w:rsidRDefault="0078337B" w:rsidP="00495C17">
      <w:pPr>
        <w:spacing w:after="0" w:line="276" w:lineRule="auto"/>
        <w:ind w:firstLine="426"/>
        <w:jc w:val="both"/>
        <w:rPr>
          <w:rFonts w:cstheme="minorHAnsi"/>
          <w:i/>
        </w:rPr>
      </w:pPr>
      <w:r w:rsidRPr="00495C17">
        <w:rPr>
          <w:rFonts w:cstheme="minorHAnsi"/>
          <w:i/>
        </w:rPr>
        <w:t>Dziecko niepełnosprawne ma prawo uczęszczać do przedszkola ogólnodostępnego blisko swojego miejsca zamieszkania. Co coraz częściej czynią rodzice. Dzięki temu pozostaje w dobrze sobie znanym środowisku i nie zostaje wyrwane z lokalnej społeczności; uczy się funkcjonowania w otoczeniu, w którym będzie żyło również jako osoba dorosła. W takiej placówce wówczas, dyrektor oraz kadra wychowawcza zobowiązana jest do stworzenia odpowiednich warunków lokalowych, dostosowanych do potrzeb dziecka oraz zadbać o indywidualne programy terapeutyczne i rewalidacyjne. Niezależnie od placówki na jaką zdecydują się rodzice dziecka niepełnosprawnego, powinni oczekiwać najlepszej opieki i wsparcia ze strony terapeutów, nauczycieli oraz dyrekcji.</w:t>
      </w:r>
    </w:p>
    <w:p w14:paraId="66C0B429" w14:textId="77777777" w:rsidR="0078337B" w:rsidRPr="00495C17" w:rsidRDefault="0078337B" w:rsidP="00495C17">
      <w:pPr>
        <w:spacing w:after="0" w:line="276" w:lineRule="auto"/>
        <w:jc w:val="both"/>
        <w:rPr>
          <w:rFonts w:cstheme="minorHAnsi"/>
          <w:i/>
        </w:rPr>
      </w:pPr>
      <w:r w:rsidRPr="00495C17">
        <w:rPr>
          <w:rFonts w:cstheme="minorHAnsi"/>
          <w:i/>
        </w:rPr>
        <w:t xml:space="preserve">Zdecydowana większość placówek na terenie naszego LGD nie jest wystarczająco przystosowana do potrzeb dzieci niepełnosprawnych i nie zapewnia warunków które pozwolą tym dzieciom lepiej funkcjonować i rozwijać się. Brakuje tam pomieszczeń oraz specjalistycznego wyposażenia (pomocy dydaktycznych). Z wywiadów telefonicznych przeprowadzonych z dyrektorami przedszkoli/oddziałów przedszkolnych wynika potrzeba realizacji dodatkowych zajęć kompensacyjno-wyrównawczych dla dzieci, a także dodatkowo doposażenie przedszkoli w różnego rodzaju specjalistyczne pomoce dydaktyczne. </w:t>
      </w:r>
    </w:p>
    <w:p w14:paraId="09CC7971" w14:textId="77777777" w:rsidR="0078337B" w:rsidRPr="00495C17" w:rsidRDefault="0078337B" w:rsidP="00495C17">
      <w:pPr>
        <w:pStyle w:val="Tekstpodstawowy"/>
        <w:spacing w:line="276" w:lineRule="auto"/>
        <w:rPr>
          <w:rFonts w:asciiTheme="minorHAnsi" w:hAnsiTheme="minorHAnsi" w:cstheme="minorHAnsi"/>
          <w:lang w:val="pl-PL"/>
        </w:rPr>
      </w:pPr>
    </w:p>
    <w:p w14:paraId="045B90C9" w14:textId="77777777" w:rsidR="0078337B" w:rsidRPr="00495C17" w:rsidRDefault="0078337B" w:rsidP="00495C17">
      <w:pPr>
        <w:pStyle w:val="Tekstpodstawowy"/>
        <w:spacing w:line="276" w:lineRule="auto"/>
        <w:rPr>
          <w:rFonts w:asciiTheme="minorHAnsi" w:hAnsiTheme="minorHAnsi" w:cstheme="minorHAnsi"/>
          <w:lang w:val="pl-PL"/>
        </w:rPr>
      </w:pPr>
      <w:r w:rsidRPr="00495C17">
        <w:rPr>
          <w:rFonts w:asciiTheme="minorHAnsi" w:hAnsiTheme="minorHAnsi" w:cstheme="minorHAnsi"/>
          <w:lang w:val="pl-PL"/>
        </w:rPr>
        <w:t xml:space="preserve">1.4. Edukacja na poziomie szkoły podstawowej </w:t>
      </w:r>
    </w:p>
    <w:p w14:paraId="47CE335B" w14:textId="77777777" w:rsidR="0078337B" w:rsidRPr="00495C17" w:rsidRDefault="0078337B" w:rsidP="00495C17">
      <w:pPr>
        <w:spacing w:after="0" w:line="276" w:lineRule="auto"/>
        <w:ind w:firstLine="709"/>
        <w:jc w:val="both"/>
        <w:rPr>
          <w:rFonts w:cstheme="minorHAnsi"/>
          <w:i/>
        </w:rPr>
      </w:pPr>
    </w:p>
    <w:p w14:paraId="4C94F6B6" w14:textId="77777777" w:rsidR="0078337B" w:rsidRPr="00495C17" w:rsidRDefault="0078337B" w:rsidP="00495C17">
      <w:pPr>
        <w:spacing w:after="0" w:line="276" w:lineRule="auto"/>
        <w:ind w:firstLine="426"/>
        <w:jc w:val="both"/>
        <w:rPr>
          <w:rFonts w:cstheme="minorHAnsi"/>
          <w:i/>
        </w:rPr>
      </w:pPr>
      <w:r w:rsidRPr="00495C17">
        <w:rPr>
          <w:rFonts w:cstheme="minorHAnsi"/>
          <w:i/>
        </w:rPr>
        <w:t xml:space="preserve">Za edukację na poziomie podstawowym na obszarze LGD odpowiada 22 placówki szkolne, z czego 8 znajduje się w mieście Hajnówka. W związku z zachodzącymi niekorzystnymi trendami demograficznymi w latach 2018-2022 nastąpił spadek uczniów w szkołach podstawowych o 12,09% (z 3541 do 3113). Największy spadek liczby uczniów w badanym okresie wystąpił w gminie Dubicze Cerkiewne (51,25%). Analizując poniższą tabelkę zauważa </w:t>
      </w:r>
      <w:r w:rsidRPr="00495C17">
        <w:rPr>
          <w:rFonts w:cstheme="minorHAnsi"/>
          <w:i/>
        </w:rPr>
        <w:lastRenderedPageBreak/>
        <w:t xml:space="preserve">się, iż tendencja spadkowa jest w każdej gminie. </w:t>
      </w:r>
      <w:r w:rsidRPr="00495C17">
        <w:rPr>
          <w:rFonts w:cstheme="minorHAnsi"/>
          <w:b/>
          <w:i/>
        </w:rPr>
        <w:t>Po za tym większość szkół na obszarze LGD „PB” to małe szkoły tj. szkoły do 200 uczniów.</w:t>
      </w:r>
    </w:p>
    <w:p w14:paraId="09C976FE" w14:textId="77777777" w:rsidR="0078337B" w:rsidRPr="00495C17" w:rsidRDefault="0078337B" w:rsidP="00495C17">
      <w:pPr>
        <w:spacing w:after="0" w:line="276" w:lineRule="auto"/>
        <w:jc w:val="both"/>
        <w:rPr>
          <w:rFonts w:cstheme="minorHAns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122"/>
        <w:gridCol w:w="1136"/>
        <w:gridCol w:w="1109"/>
        <w:gridCol w:w="1121"/>
        <w:gridCol w:w="1444"/>
        <w:gridCol w:w="2280"/>
      </w:tblGrid>
      <w:tr w:rsidR="0078337B" w:rsidRPr="00495C17" w14:paraId="16A4E376" w14:textId="77777777" w:rsidTr="00C81403">
        <w:tc>
          <w:tcPr>
            <w:tcW w:w="1059" w:type="pct"/>
            <w:vAlign w:val="bottom"/>
          </w:tcPr>
          <w:p w14:paraId="10E69DB5" w14:textId="77777777" w:rsidR="0078337B" w:rsidRPr="00495C17" w:rsidRDefault="0078337B" w:rsidP="007B6360">
            <w:pPr>
              <w:spacing w:before="60" w:after="60" w:line="276" w:lineRule="auto"/>
              <w:jc w:val="center"/>
              <w:rPr>
                <w:rFonts w:cstheme="minorHAnsi"/>
                <w:b/>
                <w:bCs/>
              </w:rPr>
            </w:pPr>
            <w:r w:rsidRPr="00495C17">
              <w:rPr>
                <w:rFonts w:cstheme="minorHAnsi"/>
                <w:b/>
                <w:bCs/>
              </w:rPr>
              <w:t xml:space="preserve">Gmina </w:t>
            </w:r>
          </w:p>
        </w:tc>
        <w:tc>
          <w:tcPr>
            <w:tcW w:w="538" w:type="pct"/>
            <w:vAlign w:val="bottom"/>
          </w:tcPr>
          <w:p w14:paraId="7A3CDB67" w14:textId="77777777" w:rsidR="0078337B" w:rsidRPr="00495C17" w:rsidRDefault="0078337B" w:rsidP="007B6360">
            <w:pPr>
              <w:spacing w:before="60" w:after="60" w:line="276" w:lineRule="auto"/>
              <w:jc w:val="center"/>
              <w:rPr>
                <w:rFonts w:cstheme="minorHAnsi"/>
                <w:b/>
                <w:bCs/>
              </w:rPr>
            </w:pPr>
            <w:r w:rsidRPr="00495C17">
              <w:rPr>
                <w:rFonts w:cstheme="minorHAnsi"/>
                <w:b/>
                <w:bCs/>
              </w:rPr>
              <w:t>2018</w:t>
            </w:r>
          </w:p>
        </w:tc>
        <w:tc>
          <w:tcPr>
            <w:tcW w:w="545" w:type="pct"/>
            <w:vAlign w:val="bottom"/>
          </w:tcPr>
          <w:p w14:paraId="0BB9F688" w14:textId="77777777" w:rsidR="0078337B" w:rsidRPr="00495C17" w:rsidRDefault="0078337B" w:rsidP="007B6360">
            <w:pPr>
              <w:spacing w:before="60" w:after="60" w:line="276" w:lineRule="auto"/>
              <w:jc w:val="center"/>
              <w:rPr>
                <w:rFonts w:cstheme="minorHAnsi"/>
                <w:b/>
                <w:bCs/>
              </w:rPr>
            </w:pPr>
            <w:r w:rsidRPr="00495C17">
              <w:rPr>
                <w:rFonts w:cstheme="minorHAnsi"/>
                <w:b/>
                <w:bCs/>
              </w:rPr>
              <w:t>2019</w:t>
            </w:r>
          </w:p>
        </w:tc>
        <w:tc>
          <w:tcPr>
            <w:tcW w:w="532" w:type="pct"/>
            <w:vAlign w:val="bottom"/>
          </w:tcPr>
          <w:p w14:paraId="78337979" w14:textId="77777777" w:rsidR="0078337B" w:rsidRPr="00495C17" w:rsidRDefault="0078337B" w:rsidP="007B6360">
            <w:pPr>
              <w:spacing w:before="60" w:after="60" w:line="276" w:lineRule="auto"/>
              <w:jc w:val="center"/>
              <w:rPr>
                <w:rFonts w:cstheme="minorHAnsi"/>
                <w:b/>
                <w:bCs/>
              </w:rPr>
            </w:pPr>
            <w:r w:rsidRPr="00495C17">
              <w:rPr>
                <w:rFonts w:cstheme="minorHAnsi"/>
                <w:b/>
                <w:bCs/>
              </w:rPr>
              <w:t>2020</w:t>
            </w:r>
          </w:p>
        </w:tc>
        <w:tc>
          <w:tcPr>
            <w:tcW w:w="538" w:type="pct"/>
            <w:vAlign w:val="bottom"/>
          </w:tcPr>
          <w:p w14:paraId="69C80E64" w14:textId="77777777" w:rsidR="0078337B" w:rsidRPr="00495C17" w:rsidRDefault="0078337B" w:rsidP="007B6360">
            <w:pPr>
              <w:spacing w:before="60" w:after="60" w:line="276" w:lineRule="auto"/>
              <w:jc w:val="center"/>
              <w:rPr>
                <w:rFonts w:cstheme="minorHAnsi"/>
                <w:b/>
                <w:bCs/>
              </w:rPr>
            </w:pPr>
            <w:r w:rsidRPr="00495C17">
              <w:rPr>
                <w:rFonts w:cstheme="minorHAnsi"/>
                <w:b/>
                <w:bCs/>
              </w:rPr>
              <w:t>2021</w:t>
            </w:r>
          </w:p>
        </w:tc>
        <w:tc>
          <w:tcPr>
            <w:tcW w:w="693" w:type="pct"/>
            <w:vAlign w:val="bottom"/>
          </w:tcPr>
          <w:p w14:paraId="3ADD00D9" w14:textId="77777777" w:rsidR="0078337B" w:rsidRPr="00495C17" w:rsidRDefault="0078337B" w:rsidP="007B6360">
            <w:pPr>
              <w:spacing w:before="60" w:after="60" w:line="276" w:lineRule="auto"/>
              <w:jc w:val="center"/>
              <w:rPr>
                <w:rFonts w:cstheme="minorHAnsi"/>
                <w:b/>
                <w:bCs/>
              </w:rPr>
            </w:pPr>
            <w:r w:rsidRPr="00495C17">
              <w:rPr>
                <w:rFonts w:cstheme="minorHAnsi"/>
                <w:b/>
                <w:bCs/>
              </w:rPr>
              <w:t>2022</w:t>
            </w:r>
          </w:p>
        </w:tc>
        <w:tc>
          <w:tcPr>
            <w:tcW w:w="1094" w:type="pct"/>
            <w:vAlign w:val="bottom"/>
          </w:tcPr>
          <w:p w14:paraId="4B765B99" w14:textId="77777777" w:rsidR="0078337B" w:rsidRPr="00495C17" w:rsidRDefault="0078337B" w:rsidP="007B6360">
            <w:pPr>
              <w:spacing w:before="60" w:after="60" w:line="276" w:lineRule="auto"/>
              <w:rPr>
                <w:rFonts w:cstheme="minorHAnsi"/>
                <w:b/>
                <w:bCs/>
              </w:rPr>
            </w:pPr>
            <w:r w:rsidRPr="00495C17">
              <w:rPr>
                <w:rFonts w:cstheme="minorHAnsi"/>
                <w:b/>
                <w:bCs/>
              </w:rPr>
              <w:t>spadek uczniów (stosunek 2022r do 2018 r.)</w:t>
            </w:r>
          </w:p>
        </w:tc>
      </w:tr>
      <w:tr w:rsidR="0078337B" w:rsidRPr="00495C17" w14:paraId="6F50EF51" w14:textId="77777777" w:rsidTr="00C81403">
        <w:tc>
          <w:tcPr>
            <w:tcW w:w="1059" w:type="pct"/>
            <w:vAlign w:val="bottom"/>
          </w:tcPr>
          <w:p w14:paraId="4EB6E867" w14:textId="77777777" w:rsidR="0078337B" w:rsidRPr="00495C17" w:rsidRDefault="0078337B" w:rsidP="007B6360">
            <w:pPr>
              <w:spacing w:before="60" w:after="60" w:line="276" w:lineRule="auto"/>
              <w:jc w:val="center"/>
              <w:rPr>
                <w:rFonts w:cstheme="minorHAnsi"/>
                <w:b/>
                <w:bCs/>
              </w:rPr>
            </w:pPr>
            <w:r w:rsidRPr="00495C17">
              <w:rPr>
                <w:rFonts w:cstheme="minorHAnsi"/>
                <w:b/>
                <w:bCs/>
              </w:rPr>
              <w:t>Bielsk Podlaski</w:t>
            </w:r>
          </w:p>
        </w:tc>
        <w:tc>
          <w:tcPr>
            <w:tcW w:w="538" w:type="pct"/>
            <w:vAlign w:val="bottom"/>
          </w:tcPr>
          <w:p w14:paraId="59FE9CA5" w14:textId="77777777" w:rsidR="0078337B" w:rsidRPr="00495C17" w:rsidRDefault="0078337B" w:rsidP="007B6360">
            <w:pPr>
              <w:spacing w:before="60" w:after="60" w:line="276" w:lineRule="auto"/>
              <w:jc w:val="center"/>
              <w:rPr>
                <w:rFonts w:cstheme="minorHAnsi"/>
              </w:rPr>
            </w:pPr>
            <w:r w:rsidRPr="00495C17">
              <w:rPr>
                <w:rFonts w:cstheme="minorHAnsi"/>
              </w:rPr>
              <w:t>487</w:t>
            </w:r>
          </w:p>
        </w:tc>
        <w:tc>
          <w:tcPr>
            <w:tcW w:w="545" w:type="pct"/>
            <w:vAlign w:val="bottom"/>
          </w:tcPr>
          <w:p w14:paraId="17CC4EFE" w14:textId="77777777" w:rsidR="0078337B" w:rsidRPr="00495C17" w:rsidRDefault="0078337B" w:rsidP="007B6360">
            <w:pPr>
              <w:spacing w:before="60" w:after="60" w:line="276" w:lineRule="auto"/>
              <w:jc w:val="center"/>
              <w:rPr>
                <w:rFonts w:cstheme="minorHAnsi"/>
              </w:rPr>
            </w:pPr>
            <w:r w:rsidRPr="00495C17">
              <w:rPr>
                <w:rFonts w:cstheme="minorHAnsi"/>
              </w:rPr>
              <w:t>468</w:t>
            </w:r>
          </w:p>
        </w:tc>
        <w:tc>
          <w:tcPr>
            <w:tcW w:w="532" w:type="pct"/>
            <w:vAlign w:val="bottom"/>
          </w:tcPr>
          <w:p w14:paraId="13FF3314" w14:textId="77777777" w:rsidR="0078337B" w:rsidRPr="00495C17" w:rsidRDefault="0078337B" w:rsidP="007B6360">
            <w:pPr>
              <w:spacing w:before="60" w:after="60" w:line="276" w:lineRule="auto"/>
              <w:jc w:val="center"/>
              <w:rPr>
                <w:rFonts w:cstheme="minorHAnsi"/>
              </w:rPr>
            </w:pPr>
            <w:r w:rsidRPr="00495C17">
              <w:rPr>
                <w:rFonts w:cstheme="minorHAnsi"/>
              </w:rPr>
              <w:t>471</w:t>
            </w:r>
          </w:p>
        </w:tc>
        <w:tc>
          <w:tcPr>
            <w:tcW w:w="538" w:type="pct"/>
            <w:vAlign w:val="bottom"/>
          </w:tcPr>
          <w:p w14:paraId="405740B6" w14:textId="77777777" w:rsidR="0078337B" w:rsidRPr="00495C17" w:rsidRDefault="0078337B" w:rsidP="007B6360">
            <w:pPr>
              <w:spacing w:before="60" w:after="60" w:line="276" w:lineRule="auto"/>
              <w:jc w:val="center"/>
              <w:rPr>
                <w:rFonts w:cstheme="minorHAnsi"/>
              </w:rPr>
            </w:pPr>
            <w:r w:rsidRPr="00495C17">
              <w:rPr>
                <w:rFonts w:cstheme="minorHAnsi"/>
              </w:rPr>
              <w:t>480</w:t>
            </w:r>
          </w:p>
        </w:tc>
        <w:tc>
          <w:tcPr>
            <w:tcW w:w="693" w:type="pct"/>
            <w:vAlign w:val="bottom"/>
          </w:tcPr>
          <w:p w14:paraId="6E5A53AA" w14:textId="77777777" w:rsidR="0078337B" w:rsidRPr="00495C17" w:rsidRDefault="0078337B" w:rsidP="007B6360">
            <w:pPr>
              <w:spacing w:before="60" w:after="60" w:line="276" w:lineRule="auto"/>
              <w:jc w:val="center"/>
              <w:rPr>
                <w:rFonts w:cstheme="minorHAnsi"/>
              </w:rPr>
            </w:pPr>
            <w:r w:rsidRPr="00495C17">
              <w:rPr>
                <w:rFonts w:cstheme="minorHAnsi"/>
              </w:rPr>
              <w:t>329</w:t>
            </w:r>
          </w:p>
        </w:tc>
        <w:tc>
          <w:tcPr>
            <w:tcW w:w="1094" w:type="pct"/>
            <w:vAlign w:val="bottom"/>
          </w:tcPr>
          <w:p w14:paraId="1A48A0E3" w14:textId="77777777" w:rsidR="0078337B" w:rsidRPr="00495C17" w:rsidRDefault="0078337B" w:rsidP="007B6360">
            <w:pPr>
              <w:spacing w:before="60" w:after="60" w:line="276" w:lineRule="auto"/>
              <w:jc w:val="right"/>
              <w:rPr>
                <w:rFonts w:cstheme="minorHAnsi"/>
              </w:rPr>
            </w:pPr>
            <w:r w:rsidRPr="00495C17">
              <w:rPr>
                <w:rFonts w:cstheme="minorHAnsi"/>
              </w:rPr>
              <w:t>32,44%</w:t>
            </w:r>
          </w:p>
        </w:tc>
      </w:tr>
      <w:tr w:rsidR="0078337B" w:rsidRPr="00495C17" w14:paraId="128CCC6E" w14:textId="77777777" w:rsidTr="00C81403">
        <w:tc>
          <w:tcPr>
            <w:tcW w:w="1059" w:type="pct"/>
            <w:vAlign w:val="bottom"/>
          </w:tcPr>
          <w:p w14:paraId="0EF9E1E0" w14:textId="77777777" w:rsidR="0078337B" w:rsidRPr="00495C17" w:rsidRDefault="0078337B" w:rsidP="007B6360">
            <w:pPr>
              <w:spacing w:before="60" w:after="60" w:line="276" w:lineRule="auto"/>
              <w:jc w:val="center"/>
              <w:rPr>
                <w:rFonts w:cstheme="minorHAnsi"/>
                <w:b/>
                <w:bCs/>
              </w:rPr>
            </w:pPr>
            <w:r w:rsidRPr="00495C17">
              <w:rPr>
                <w:rFonts w:cstheme="minorHAnsi"/>
                <w:b/>
                <w:bCs/>
              </w:rPr>
              <w:t>Boćki</w:t>
            </w:r>
          </w:p>
        </w:tc>
        <w:tc>
          <w:tcPr>
            <w:tcW w:w="538" w:type="pct"/>
            <w:vAlign w:val="bottom"/>
          </w:tcPr>
          <w:p w14:paraId="235B1423" w14:textId="77777777" w:rsidR="0078337B" w:rsidRPr="00495C17" w:rsidRDefault="0078337B" w:rsidP="007B6360">
            <w:pPr>
              <w:spacing w:before="60" w:after="60" w:line="276" w:lineRule="auto"/>
              <w:jc w:val="center"/>
              <w:rPr>
                <w:rFonts w:cstheme="minorHAnsi"/>
              </w:rPr>
            </w:pPr>
            <w:r w:rsidRPr="00495C17">
              <w:rPr>
                <w:rFonts w:cstheme="minorHAnsi"/>
              </w:rPr>
              <w:t>282</w:t>
            </w:r>
          </w:p>
        </w:tc>
        <w:tc>
          <w:tcPr>
            <w:tcW w:w="545" w:type="pct"/>
            <w:vAlign w:val="bottom"/>
          </w:tcPr>
          <w:p w14:paraId="78203A4F" w14:textId="77777777" w:rsidR="0078337B" w:rsidRPr="00495C17" w:rsidRDefault="0078337B" w:rsidP="007B6360">
            <w:pPr>
              <w:spacing w:before="60" w:after="60" w:line="276" w:lineRule="auto"/>
              <w:jc w:val="center"/>
              <w:rPr>
                <w:rFonts w:cstheme="minorHAnsi"/>
              </w:rPr>
            </w:pPr>
            <w:r w:rsidRPr="00495C17">
              <w:rPr>
                <w:rFonts w:cstheme="minorHAnsi"/>
              </w:rPr>
              <w:t>255</w:t>
            </w:r>
          </w:p>
        </w:tc>
        <w:tc>
          <w:tcPr>
            <w:tcW w:w="532" w:type="pct"/>
            <w:vAlign w:val="bottom"/>
          </w:tcPr>
          <w:p w14:paraId="0769E05D" w14:textId="77777777" w:rsidR="0078337B" w:rsidRPr="00495C17" w:rsidRDefault="0078337B" w:rsidP="007B6360">
            <w:pPr>
              <w:spacing w:before="60" w:after="60" w:line="276" w:lineRule="auto"/>
              <w:jc w:val="center"/>
              <w:rPr>
                <w:rFonts w:cstheme="minorHAnsi"/>
              </w:rPr>
            </w:pPr>
            <w:r w:rsidRPr="00495C17">
              <w:rPr>
                <w:rFonts w:cstheme="minorHAnsi"/>
              </w:rPr>
              <w:t>566</w:t>
            </w:r>
          </w:p>
        </w:tc>
        <w:tc>
          <w:tcPr>
            <w:tcW w:w="538" w:type="pct"/>
            <w:vAlign w:val="bottom"/>
          </w:tcPr>
          <w:p w14:paraId="03D10669" w14:textId="77777777" w:rsidR="0078337B" w:rsidRPr="00495C17" w:rsidRDefault="0078337B" w:rsidP="007B6360">
            <w:pPr>
              <w:spacing w:before="60" w:after="60" w:line="276" w:lineRule="auto"/>
              <w:jc w:val="center"/>
              <w:rPr>
                <w:rFonts w:cstheme="minorHAnsi"/>
              </w:rPr>
            </w:pPr>
            <w:r w:rsidRPr="00495C17">
              <w:rPr>
                <w:rFonts w:cstheme="minorHAnsi"/>
              </w:rPr>
              <w:t>249</w:t>
            </w:r>
          </w:p>
        </w:tc>
        <w:tc>
          <w:tcPr>
            <w:tcW w:w="693" w:type="pct"/>
            <w:vAlign w:val="bottom"/>
          </w:tcPr>
          <w:p w14:paraId="04EFAD95" w14:textId="77777777" w:rsidR="0078337B" w:rsidRPr="00495C17" w:rsidRDefault="0078337B" w:rsidP="007B6360">
            <w:pPr>
              <w:spacing w:before="60" w:after="60" w:line="276" w:lineRule="auto"/>
              <w:jc w:val="center"/>
              <w:rPr>
                <w:rFonts w:cstheme="minorHAnsi"/>
              </w:rPr>
            </w:pPr>
            <w:r w:rsidRPr="00495C17">
              <w:rPr>
                <w:rFonts w:cstheme="minorHAnsi"/>
              </w:rPr>
              <w:t>247</w:t>
            </w:r>
          </w:p>
        </w:tc>
        <w:tc>
          <w:tcPr>
            <w:tcW w:w="1094" w:type="pct"/>
            <w:vAlign w:val="bottom"/>
          </w:tcPr>
          <w:p w14:paraId="79E2F2E2" w14:textId="77777777" w:rsidR="0078337B" w:rsidRPr="00495C17" w:rsidRDefault="0078337B" w:rsidP="007B6360">
            <w:pPr>
              <w:spacing w:before="60" w:after="60" w:line="276" w:lineRule="auto"/>
              <w:jc w:val="right"/>
              <w:rPr>
                <w:rFonts w:cstheme="minorHAnsi"/>
              </w:rPr>
            </w:pPr>
            <w:r w:rsidRPr="00495C17">
              <w:rPr>
                <w:rFonts w:cstheme="minorHAnsi"/>
              </w:rPr>
              <w:t>12,41%</w:t>
            </w:r>
          </w:p>
        </w:tc>
      </w:tr>
      <w:tr w:rsidR="0078337B" w:rsidRPr="00495C17" w14:paraId="377F66D9" w14:textId="77777777" w:rsidTr="00C81403">
        <w:tc>
          <w:tcPr>
            <w:tcW w:w="1059" w:type="pct"/>
            <w:vAlign w:val="bottom"/>
          </w:tcPr>
          <w:p w14:paraId="3E8B430C" w14:textId="77777777" w:rsidR="0078337B" w:rsidRPr="00495C17" w:rsidRDefault="0078337B" w:rsidP="007B6360">
            <w:pPr>
              <w:spacing w:before="60" w:after="60" w:line="276" w:lineRule="auto"/>
              <w:jc w:val="center"/>
              <w:rPr>
                <w:rFonts w:cstheme="minorHAnsi"/>
                <w:b/>
                <w:bCs/>
              </w:rPr>
            </w:pPr>
            <w:r w:rsidRPr="00495C17">
              <w:rPr>
                <w:rFonts w:cstheme="minorHAnsi"/>
                <w:b/>
                <w:bCs/>
              </w:rPr>
              <w:t>Orla</w:t>
            </w:r>
          </w:p>
        </w:tc>
        <w:tc>
          <w:tcPr>
            <w:tcW w:w="538" w:type="pct"/>
            <w:vAlign w:val="bottom"/>
          </w:tcPr>
          <w:p w14:paraId="7F97E7D7" w14:textId="77777777" w:rsidR="0078337B" w:rsidRPr="00495C17" w:rsidRDefault="0078337B" w:rsidP="007B6360">
            <w:pPr>
              <w:spacing w:before="60" w:after="60" w:line="276" w:lineRule="auto"/>
              <w:jc w:val="center"/>
              <w:rPr>
                <w:rFonts w:cstheme="minorHAnsi"/>
              </w:rPr>
            </w:pPr>
            <w:r w:rsidRPr="00495C17">
              <w:rPr>
                <w:rFonts w:cstheme="minorHAnsi"/>
              </w:rPr>
              <w:t>151</w:t>
            </w:r>
          </w:p>
        </w:tc>
        <w:tc>
          <w:tcPr>
            <w:tcW w:w="545" w:type="pct"/>
            <w:vAlign w:val="bottom"/>
          </w:tcPr>
          <w:p w14:paraId="01A62410" w14:textId="77777777" w:rsidR="0078337B" w:rsidRPr="00495C17" w:rsidRDefault="0078337B" w:rsidP="007B6360">
            <w:pPr>
              <w:spacing w:before="60" w:after="60" w:line="276" w:lineRule="auto"/>
              <w:jc w:val="center"/>
              <w:rPr>
                <w:rFonts w:cstheme="minorHAnsi"/>
              </w:rPr>
            </w:pPr>
            <w:r w:rsidRPr="00495C17">
              <w:rPr>
                <w:rFonts w:cstheme="minorHAnsi"/>
              </w:rPr>
              <w:t>141</w:t>
            </w:r>
          </w:p>
        </w:tc>
        <w:tc>
          <w:tcPr>
            <w:tcW w:w="532" w:type="pct"/>
            <w:vAlign w:val="bottom"/>
          </w:tcPr>
          <w:p w14:paraId="5DC21E27" w14:textId="77777777" w:rsidR="0078337B" w:rsidRPr="00495C17" w:rsidRDefault="0078337B" w:rsidP="007B6360">
            <w:pPr>
              <w:spacing w:before="60" w:after="60" w:line="276" w:lineRule="auto"/>
              <w:jc w:val="center"/>
              <w:rPr>
                <w:rFonts w:cstheme="minorHAnsi"/>
              </w:rPr>
            </w:pPr>
            <w:r w:rsidRPr="00495C17">
              <w:rPr>
                <w:rFonts w:cstheme="minorHAnsi"/>
              </w:rPr>
              <w:t>133</w:t>
            </w:r>
          </w:p>
        </w:tc>
        <w:tc>
          <w:tcPr>
            <w:tcW w:w="538" w:type="pct"/>
            <w:vAlign w:val="bottom"/>
          </w:tcPr>
          <w:p w14:paraId="7B0B9BAD" w14:textId="77777777" w:rsidR="0078337B" w:rsidRPr="00495C17" w:rsidRDefault="0078337B" w:rsidP="007B6360">
            <w:pPr>
              <w:spacing w:before="60" w:after="60" w:line="276" w:lineRule="auto"/>
              <w:jc w:val="center"/>
              <w:rPr>
                <w:rFonts w:cstheme="minorHAnsi"/>
              </w:rPr>
            </w:pPr>
            <w:r w:rsidRPr="00495C17">
              <w:rPr>
                <w:rFonts w:cstheme="minorHAnsi"/>
              </w:rPr>
              <w:t>141</w:t>
            </w:r>
          </w:p>
        </w:tc>
        <w:tc>
          <w:tcPr>
            <w:tcW w:w="693" w:type="pct"/>
            <w:vAlign w:val="bottom"/>
          </w:tcPr>
          <w:p w14:paraId="07603B87" w14:textId="77777777" w:rsidR="0078337B" w:rsidRPr="00495C17" w:rsidRDefault="0078337B" w:rsidP="007B6360">
            <w:pPr>
              <w:spacing w:before="60" w:after="60" w:line="276" w:lineRule="auto"/>
              <w:jc w:val="center"/>
              <w:rPr>
                <w:rFonts w:cstheme="minorHAnsi"/>
              </w:rPr>
            </w:pPr>
            <w:r w:rsidRPr="00495C17">
              <w:rPr>
                <w:rFonts w:cstheme="minorHAnsi"/>
              </w:rPr>
              <w:t>129</w:t>
            </w:r>
          </w:p>
        </w:tc>
        <w:tc>
          <w:tcPr>
            <w:tcW w:w="1094" w:type="pct"/>
            <w:vAlign w:val="bottom"/>
          </w:tcPr>
          <w:p w14:paraId="11D8714E" w14:textId="77777777" w:rsidR="0078337B" w:rsidRPr="00495C17" w:rsidRDefault="0078337B" w:rsidP="007B6360">
            <w:pPr>
              <w:spacing w:before="60" w:after="60" w:line="276" w:lineRule="auto"/>
              <w:jc w:val="right"/>
              <w:rPr>
                <w:rFonts w:cstheme="minorHAnsi"/>
              </w:rPr>
            </w:pPr>
            <w:r w:rsidRPr="00495C17">
              <w:rPr>
                <w:rFonts w:cstheme="minorHAnsi"/>
              </w:rPr>
              <w:t>14,57%</w:t>
            </w:r>
          </w:p>
        </w:tc>
      </w:tr>
      <w:tr w:rsidR="0078337B" w:rsidRPr="00495C17" w14:paraId="0B22F4D8" w14:textId="77777777" w:rsidTr="00C81403">
        <w:tc>
          <w:tcPr>
            <w:tcW w:w="1059" w:type="pct"/>
            <w:vAlign w:val="bottom"/>
          </w:tcPr>
          <w:p w14:paraId="2D995E70" w14:textId="77777777" w:rsidR="0078337B" w:rsidRPr="00495C17" w:rsidRDefault="0078337B" w:rsidP="007B6360">
            <w:pPr>
              <w:spacing w:before="60" w:after="60" w:line="276" w:lineRule="auto"/>
              <w:jc w:val="center"/>
              <w:rPr>
                <w:rFonts w:cstheme="minorHAnsi"/>
                <w:b/>
                <w:bCs/>
              </w:rPr>
            </w:pPr>
            <w:r w:rsidRPr="00495C17">
              <w:rPr>
                <w:rFonts w:cstheme="minorHAnsi"/>
                <w:b/>
                <w:bCs/>
              </w:rPr>
              <w:t>Białowieża</w:t>
            </w:r>
          </w:p>
        </w:tc>
        <w:tc>
          <w:tcPr>
            <w:tcW w:w="538" w:type="pct"/>
            <w:vAlign w:val="bottom"/>
          </w:tcPr>
          <w:p w14:paraId="6FC8ACBA" w14:textId="77777777" w:rsidR="0078337B" w:rsidRPr="00495C17" w:rsidRDefault="0078337B" w:rsidP="007B6360">
            <w:pPr>
              <w:spacing w:before="60" w:after="60" w:line="276" w:lineRule="auto"/>
              <w:jc w:val="center"/>
              <w:rPr>
                <w:rFonts w:cstheme="minorHAnsi"/>
              </w:rPr>
            </w:pPr>
            <w:r w:rsidRPr="00495C17">
              <w:rPr>
                <w:rFonts w:cstheme="minorHAnsi"/>
              </w:rPr>
              <w:t>120</w:t>
            </w:r>
          </w:p>
        </w:tc>
        <w:tc>
          <w:tcPr>
            <w:tcW w:w="545" w:type="pct"/>
            <w:vAlign w:val="bottom"/>
          </w:tcPr>
          <w:p w14:paraId="009744B3" w14:textId="77777777" w:rsidR="0078337B" w:rsidRPr="00495C17" w:rsidRDefault="0078337B" w:rsidP="007B6360">
            <w:pPr>
              <w:spacing w:before="60" w:after="60" w:line="276" w:lineRule="auto"/>
              <w:jc w:val="center"/>
              <w:rPr>
                <w:rFonts w:cstheme="minorHAnsi"/>
              </w:rPr>
            </w:pPr>
            <w:r w:rsidRPr="00495C17">
              <w:rPr>
                <w:rFonts w:cstheme="minorHAnsi"/>
              </w:rPr>
              <w:t>103</w:t>
            </w:r>
          </w:p>
        </w:tc>
        <w:tc>
          <w:tcPr>
            <w:tcW w:w="532" w:type="pct"/>
            <w:vAlign w:val="bottom"/>
          </w:tcPr>
          <w:p w14:paraId="46333482" w14:textId="77777777" w:rsidR="0078337B" w:rsidRPr="00495C17" w:rsidRDefault="0078337B" w:rsidP="007B6360">
            <w:pPr>
              <w:spacing w:before="60" w:after="60" w:line="276" w:lineRule="auto"/>
              <w:jc w:val="center"/>
              <w:rPr>
                <w:rFonts w:cstheme="minorHAnsi"/>
              </w:rPr>
            </w:pPr>
            <w:r w:rsidRPr="00495C17">
              <w:rPr>
                <w:rFonts w:cstheme="minorHAnsi"/>
              </w:rPr>
              <w:t>89</w:t>
            </w:r>
          </w:p>
        </w:tc>
        <w:tc>
          <w:tcPr>
            <w:tcW w:w="538" w:type="pct"/>
            <w:vAlign w:val="bottom"/>
          </w:tcPr>
          <w:p w14:paraId="357242E2" w14:textId="77777777" w:rsidR="0078337B" w:rsidRPr="00495C17" w:rsidRDefault="0078337B" w:rsidP="007B6360">
            <w:pPr>
              <w:spacing w:before="60" w:after="60" w:line="276" w:lineRule="auto"/>
              <w:jc w:val="center"/>
              <w:rPr>
                <w:rFonts w:cstheme="minorHAnsi"/>
              </w:rPr>
            </w:pPr>
            <w:r w:rsidRPr="00495C17">
              <w:rPr>
                <w:rFonts w:cstheme="minorHAnsi"/>
              </w:rPr>
              <w:t>91</w:t>
            </w:r>
          </w:p>
        </w:tc>
        <w:tc>
          <w:tcPr>
            <w:tcW w:w="693" w:type="pct"/>
            <w:vAlign w:val="bottom"/>
          </w:tcPr>
          <w:p w14:paraId="7B7CAD5E" w14:textId="77777777" w:rsidR="0078337B" w:rsidRPr="00495C17" w:rsidRDefault="0078337B" w:rsidP="007B6360">
            <w:pPr>
              <w:spacing w:before="60" w:after="60" w:line="276" w:lineRule="auto"/>
              <w:jc w:val="center"/>
              <w:rPr>
                <w:rFonts w:cstheme="minorHAnsi"/>
              </w:rPr>
            </w:pPr>
            <w:r w:rsidRPr="00495C17">
              <w:rPr>
                <w:rFonts w:cstheme="minorHAnsi"/>
              </w:rPr>
              <w:t>79</w:t>
            </w:r>
          </w:p>
        </w:tc>
        <w:tc>
          <w:tcPr>
            <w:tcW w:w="1094" w:type="pct"/>
            <w:vAlign w:val="bottom"/>
          </w:tcPr>
          <w:p w14:paraId="7913E41C" w14:textId="77777777" w:rsidR="0078337B" w:rsidRPr="00495C17" w:rsidRDefault="0078337B" w:rsidP="007B6360">
            <w:pPr>
              <w:spacing w:before="60" w:after="60" w:line="276" w:lineRule="auto"/>
              <w:jc w:val="right"/>
              <w:rPr>
                <w:rFonts w:cstheme="minorHAnsi"/>
              </w:rPr>
            </w:pPr>
            <w:r w:rsidRPr="00495C17">
              <w:rPr>
                <w:rFonts w:cstheme="minorHAnsi"/>
              </w:rPr>
              <w:t>34,17%</w:t>
            </w:r>
          </w:p>
        </w:tc>
      </w:tr>
      <w:tr w:rsidR="0078337B" w:rsidRPr="00495C17" w14:paraId="59F86707" w14:textId="77777777" w:rsidTr="00C81403">
        <w:tc>
          <w:tcPr>
            <w:tcW w:w="1059" w:type="pct"/>
            <w:vAlign w:val="bottom"/>
          </w:tcPr>
          <w:p w14:paraId="5717C0E2" w14:textId="77777777" w:rsidR="0078337B" w:rsidRPr="00495C17" w:rsidRDefault="0078337B" w:rsidP="007B6360">
            <w:pPr>
              <w:spacing w:before="60" w:after="60" w:line="276" w:lineRule="auto"/>
              <w:jc w:val="center"/>
              <w:rPr>
                <w:rFonts w:cstheme="minorHAnsi"/>
                <w:b/>
                <w:bCs/>
              </w:rPr>
            </w:pPr>
            <w:r w:rsidRPr="00495C17">
              <w:rPr>
                <w:rFonts w:cstheme="minorHAnsi"/>
                <w:b/>
                <w:bCs/>
              </w:rPr>
              <w:t>Czeremcha</w:t>
            </w:r>
          </w:p>
        </w:tc>
        <w:tc>
          <w:tcPr>
            <w:tcW w:w="538" w:type="pct"/>
            <w:vAlign w:val="bottom"/>
          </w:tcPr>
          <w:p w14:paraId="454F83B4" w14:textId="77777777" w:rsidR="0078337B" w:rsidRPr="00495C17" w:rsidRDefault="0078337B" w:rsidP="007B6360">
            <w:pPr>
              <w:spacing w:before="60" w:after="60" w:line="276" w:lineRule="auto"/>
              <w:jc w:val="center"/>
              <w:rPr>
                <w:rFonts w:cstheme="minorHAnsi"/>
              </w:rPr>
            </w:pPr>
            <w:r w:rsidRPr="00495C17">
              <w:rPr>
                <w:rFonts w:cstheme="minorHAnsi"/>
              </w:rPr>
              <w:t>160</w:t>
            </w:r>
          </w:p>
        </w:tc>
        <w:tc>
          <w:tcPr>
            <w:tcW w:w="545" w:type="pct"/>
            <w:vAlign w:val="bottom"/>
          </w:tcPr>
          <w:p w14:paraId="167C75EC" w14:textId="77777777" w:rsidR="0078337B" w:rsidRPr="00495C17" w:rsidRDefault="0078337B" w:rsidP="007B6360">
            <w:pPr>
              <w:spacing w:before="60" w:after="60" w:line="276" w:lineRule="auto"/>
              <w:jc w:val="center"/>
              <w:rPr>
                <w:rFonts w:cstheme="minorHAnsi"/>
              </w:rPr>
            </w:pPr>
            <w:r w:rsidRPr="00495C17">
              <w:rPr>
                <w:rFonts w:cstheme="minorHAnsi"/>
              </w:rPr>
              <w:t>148</w:t>
            </w:r>
          </w:p>
        </w:tc>
        <w:tc>
          <w:tcPr>
            <w:tcW w:w="532" w:type="pct"/>
            <w:vAlign w:val="bottom"/>
          </w:tcPr>
          <w:p w14:paraId="3FC496EE" w14:textId="77777777" w:rsidR="0078337B" w:rsidRPr="00495C17" w:rsidRDefault="0078337B" w:rsidP="007B6360">
            <w:pPr>
              <w:spacing w:before="60" w:after="60" w:line="276" w:lineRule="auto"/>
              <w:jc w:val="center"/>
              <w:rPr>
                <w:rFonts w:cstheme="minorHAnsi"/>
              </w:rPr>
            </w:pPr>
            <w:r w:rsidRPr="00495C17">
              <w:rPr>
                <w:rFonts w:cstheme="minorHAnsi"/>
              </w:rPr>
              <w:t>129</w:t>
            </w:r>
          </w:p>
        </w:tc>
        <w:tc>
          <w:tcPr>
            <w:tcW w:w="538" w:type="pct"/>
            <w:vAlign w:val="bottom"/>
          </w:tcPr>
          <w:p w14:paraId="73DF0B23" w14:textId="77777777" w:rsidR="0078337B" w:rsidRPr="00495C17" w:rsidRDefault="0078337B" w:rsidP="007B6360">
            <w:pPr>
              <w:spacing w:before="60" w:after="60" w:line="276" w:lineRule="auto"/>
              <w:jc w:val="center"/>
              <w:rPr>
                <w:rFonts w:cstheme="minorHAnsi"/>
              </w:rPr>
            </w:pPr>
            <w:r w:rsidRPr="00495C17">
              <w:rPr>
                <w:rFonts w:cstheme="minorHAnsi"/>
              </w:rPr>
              <w:t>142</w:t>
            </w:r>
          </w:p>
        </w:tc>
        <w:tc>
          <w:tcPr>
            <w:tcW w:w="693" w:type="pct"/>
            <w:vAlign w:val="bottom"/>
          </w:tcPr>
          <w:p w14:paraId="4EBB4662" w14:textId="77777777" w:rsidR="0078337B" w:rsidRPr="00495C17" w:rsidRDefault="0078337B" w:rsidP="007B6360">
            <w:pPr>
              <w:spacing w:before="60" w:after="60" w:line="276" w:lineRule="auto"/>
              <w:jc w:val="center"/>
              <w:rPr>
                <w:rFonts w:cstheme="minorHAnsi"/>
              </w:rPr>
            </w:pPr>
            <w:r w:rsidRPr="00495C17">
              <w:rPr>
                <w:rFonts w:cstheme="minorHAnsi"/>
              </w:rPr>
              <w:t>130</w:t>
            </w:r>
          </w:p>
        </w:tc>
        <w:tc>
          <w:tcPr>
            <w:tcW w:w="1094" w:type="pct"/>
            <w:vAlign w:val="bottom"/>
          </w:tcPr>
          <w:p w14:paraId="0188036F" w14:textId="77777777" w:rsidR="0078337B" w:rsidRPr="00495C17" w:rsidRDefault="0078337B" w:rsidP="007B6360">
            <w:pPr>
              <w:spacing w:before="60" w:after="60" w:line="276" w:lineRule="auto"/>
              <w:jc w:val="right"/>
              <w:rPr>
                <w:rFonts w:cstheme="minorHAnsi"/>
              </w:rPr>
            </w:pPr>
            <w:r w:rsidRPr="00495C17">
              <w:rPr>
                <w:rFonts w:cstheme="minorHAnsi"/>
              </w:rPr>
              <w:t>18,75%</w:t>
            </w:r>
          </w:p>
        </w:tc>
      </w:tr>
      <w:tr w:rsidR="0078337B" w:rsidRPr="00495C17" w14:paraId="041B32C2" w14:textId="77777777" w:rsidTr="00C81403">
        <w:tc>
          <w:tcPr>
            <w:tcW w:w="1059" w:type="pct"/>
            <w:vAlign w:val="bottom"/>
          </w:tcPr>
          <w:p w14:paraId="2995701B" w14:textId="77777777" w:rsidR="0078337B" w:rsidRPr="00495C17" w:rsidRDefault="0078337B" w:rsidP="007B6360">
            <w:pPr>
              <w:spacing w:before="60" w:after="60" w:line="276" w:lineRule="auto"/>
              <w:jc w:val="center"/>
              <w:rPr>
                <w:rFonts w:cstheme="minorHAnsi"/>
                <w:b/>
                <w:bCs/>
              </w:rPr>
            </w:pPr>
            <w:r w:rsidRPr="00495C17">
              <w:rPr>
                <w:rFonts w:cstheme="minorHAnsi"/>
                <w:b/>
                <w:bCs/>
              </w:rPr>
              <w:t>Czyże</w:t>
            </w:r>
          </w:p>
        </w:tc>
        <w:tc>
          <w:tcPr>
            <w:tcW w:w="538" w:type="pct"/>
            <w:vAlign w:val="bottom"/>
          </w:tcPr>
          <w:p w14:paraId="64FA84B6" w14:textId="77777777" w:rsidR="0078337B" w:rsidRPr="00495C17" w:rsidRDefault="0078337B" w:rsidP="007B6360">
            <w:pPr>
              <w:spacing w:before="60" w:after="60" w:line="276" w:lineRule="auto"/>
              <w:jc w:val="center"/>
              <w:rPr>
                <w:rFonts w:cstheme="minorHAnsi"/>
              </w:rPr>
            </w:pPr>
            <w:r w:rsidRPr="00495C17">
              <w:rPr>
                <w:rFonts w:cstheme="minorHAnsi"/>
              </w:rPr>
              <w:t>82</w:t>
            </w:r>
          </w:p>
        </w:tc>
        <w:tc>
          <w:tcPr>
            <w:tcW w:w="545" w:type="pct"/>
            <w:vAlign w:val="bottom"/>
          </w:tcPr>
          <w:p w14:paraId="79C23033" w14:textId="77777777" w:rsidR="0078337B" w:rsidRPr="00495C17" w:rsidRDefault="0078337B" w:rsidP="007B6360">
            <w:pPr>
              <w:spacing w:before="60" w:after="60" w:line="276" w:lineRule="auto"/>
              <w:jc w:val="center"/>
              <w:rPr>
                <w:rFonts w:cstheme="minorHAnsi"/>
              </w:rPr>
            </w:pPr>
            <w:r w:rsidRPr="00495C17">
              <w:rPr>
                <w:rFonts w:cstheme="minorHAnsi"/>
              </w:rPr>
              <w:t>82</w:t>
            </w:r>
          </w:p>
        </w:tc>
        <w:tc>
          <w:tcPr>
            <w:tcW w:w="532" w:type="pct"/>
            <w:vAlign w:val="bottom"/>
          </w:tcPr>
          <w:p w14:paraId="29C01EEC" w14:textId="77777777" w:rsidR="0078337B" w:rsidRPr="00495C17" w:rsidRDefault="0078337B" w:rsidP="007B6360">
            <w:pPr>
              <w:spacing w:before="60" w:after="60" w:line="276" w:lineRule="auto"/>
              <w:jc w:val="center"/>
              <w:rPr>
                <w:rFonts w:cstheme="minorHAnsi"/>
              </w:rPr>
            </w:pPr>
            <w:r w:rsidRPr="00495C17">
              <w:rPr>
                <w:rFonts w:cstheme="minorHAnsi"/>
              </w:rPr>
              <w:t>93</w:t>
            </w:r>
          </w:p>
        </w:tc>
        <w:tc>
          <w:tcPr>
            <w:tcW w:w="538" w:type="pct"/>
            <w:vAlign w:val="bottom"/>
          </w:tcPr>
          <w:p w14:paraId="4A6F0A17" w14:textId="77777777" w:rsidR="0078337B" w:rsidRPr="00495C17" w:rsidRDefault="0078337B" w:rsidP="007B6360">
            <w:pPr>
              <w:spacing w:before="60" w:after="60" w:line="276" w:lineRule="auto"/>
              <w:jc w:val="center"/>
              <w:rPr>
                <w:rFonts w:cstheme="minorHAnsi"/>
              </w:rPr>
            </w:pPr>
            <w:r w:rsidRPr="00495C17">
              <w:rPr>
                <w:rFonts w:cstheme="minorHAnsi"/>
              </w:rPr>
              <w:t>86</w:t>
            </w:r>
          </w:p>
        </w:tc>
        <w:tc>
          <w:tcPr>
            <w:tcW w:w="693" w:type="pct"/>
            <w:vAlign w:val="bottom"/>
          </w:tcPr>
          <w:p w14:paraId="20E303B3" w14:textId="77777777" w:rsidR="0078337B" w:rsidRPr="00495C17" w:rsidRDefault="0078337B" w:rsidP="007B6360">
            <w:pPr>
              <w:spacing w:before="60" w:after="60" w:line="276" w:lineRule="auto"/>
              <w:jc w:val="center"/>
              <w:rPr>
                <w:rFonts w:cstheme="minorHAnsi"/>
              </w:rPr>
            </w:pPr>
            <w:r w:rsidRPr="00495C17">
              <w:rPr>
                <w:rFonts w:cstheme="minorHAnsi"/>
              </w:rPr>
              <w:t>73</w:t>
            </w:r>
          </w:p>
        </w:tc>
        <w:tc>
          <w:tcPr>
            <w:tcW w:w="1094" w:type="pct"/>
            <w:vAlign w:val="bottom"/>
          </w:tcPr>
          <w:p w14:paraId="4011C0B8" w14:textId="77777777" w:rsidR="0078337B" w:rsidRPr="00495C17" w:rsidRDefault="0078337B" w:rsidP="007B6360">
            <w:pPr>
              <w:spacing w:before="60" w:after="60" w:line="276" w:lineRule="auto"/>
              <w:jc w:val="right"/>
              <w:rPr>
                <w:rFonts w:cstheme="minorHAnsi"/>
              </w:rPr>
            </w:pPr>
            <w:r w:rsidRPr="00495C17">
              <w:rPr>
                <w:rFonts w:cstheme="minorHAnsi"/>
              </w:rPr>
              <w:t>10,98%</w:t>
            </w:r>
          </w:p>
        </w:tc>
      </w:tr>
      <w:tr w:rsidR="0078337B" w:rsidRPr="00495C17" w14:paraId="60113C1B" w14:textId="77777777" w:rsidTr="00C81403">
        <w:tc>
          <w:tcPr>
            <w:tcW w:w="1059" w:type="pct"/>
            <w:vAlign w:val="bottom"/>
          </w:tcPr>
          <w:p w14:paraId="2276DCC6" w14:textId="77777777" w:rsidR="0078337B" w:rsidRPr="00495C17" w:rsidRDefault="0078337B" w:rsidP="007B6360">
            <w:pPr>
              <w:spacing w:before="60" w:after="60" w:line="276" w:lineRule="auto"/>
              <w:jc w:val="center"/>
              <w:rPr>
                <w:rFonts w:cstheme="minorHAnsi"/>
                <w:b/>
                <w:bCs/>
              </w:rPr>
            </w:pPr>
            <w:r w:rsidRPr="00495C17">
              <w:rPr>
                <w:rFonts w:cstheme="minorHAnsi"/>
                <w:b/>
                <w:bCs/>
              </w:rPr>
              <w:t>Dubicze Cerkiewne</w:t>
            </w:r>
          </w:p>
        </w:tc>
        <w:tc>
          <w:tcPr>
            <w:tcW w:w="538" w:type="pct"/>
            <w:vAlign w:val="bottom"/>
          </w:tcPr>
          <w:p w14:paraId="4500566B" w14:textId="77777777" w:rsidR="0078337B" w:rsidRPr="00495C17" w:rsidRDefault="0078337B" w:rsidP="007B6360">
            <w:pPr>
              <w:spacing w:before="60" w:after="60" w:line="276" w:lineRule="auto"/>
              <w:jc w:val="center"/>
              <w:rPr>
                <w:rFonts w:cstheme="minorHAnsi"/>
              </w:rPr>
            </w:pPr>
            <w:r w:rsidRPr="00495C17">
              <w:rPr>
                <w:rFonts w:cstheme="minorHAnsi"/>
              </w:rPr>
              <w:t>80</w:t>
            </w:r>
          </w:p>
        </w:tc>
        <w:tc>
          <w:tcPr>
            <w:tcW w:w="545" w:type="pct"/>
            <w:vAlign w:val="bottom"/>
          </w:tcPr>
          <w:p w14:paraId="39003371" w14:textId="77777777" w:rsidR="0078337B" w:rsidRPr="00495C17" w:rsidRDefault="0078337B" w:rsidP="007B6360">
            <w:pPr>
              <w:spacing w:before="60" w:after="60" w:line="276" w:lineRule="auto"/>
              <w:jc w:val="center"/>
              <w:rPr>
                <w:rFonts w:cstheme="minorHAnsi"/>
              </w:rPr>
            </w:pPr>
            <w:r w:rsidRPr="00495C17">
              <w:rPr>
                <w:rFonts w:cstheme="minorHAnsi"/>
              </w:rPr>
              <w:t>50</w:t>
            </w:r>
          </w:p>
        </w:tc>
        <w:tc>
          <w:tcPr>
            <w:tcW w:w="532" w:type="pct"/>
            <w:vAlign w:val="bottom"/>
          </w:tcPr>
          <w:p w14:paraId="57C25775" w14:textId="77777777" w:rsidR="0078337B" w:rsidRPr="00495C17" w:rsidRDefault="0078337B" w:rsidP="007B6360">
            <w:pPr>
              <w:spacing w:before="60" w:after="60" w:line="276" w:lineRule="auto"/>
              <w:jc w:val="center"/>
              <w:rPr>
                <w:rFonts w:cstheme="minorHAnsi"/>
              </w:rPr>
            </w:pPr>
            <w:r w:rsidRPr="00495C17">
              <w:rPr>
                <w:rFonts w:cstheme="minorHAnsi"/>
              </w:rPr>
              <w:t>46</w:t>
            </w:r>
          </w:p>
        </w:tc>
        <w:tc>
          <w:tcPr>
            <w:tcW w:w="538" w:type="pct"/>
            <w:vAlign w:val="bottom"/>
          </w:tcPr>
          <w:p w14:paraId="55A20270" w14:textId="77777777" w:rsidR="0078337B" w:rsidRPr="00495C17" w:rsidRDefault="0078337B" w:rsidP="007B6360">
            <w:pPr>
              <w:spacing w:before="60" w:after="60" w:line="276" w:lineRule="auto"/>
              <w:jc w:val="center"/>
              <w:rPr>
                <w:rFonts w:cstheme="minorHAnsi"/>
              </w:rPr>
            </w:pPr>
            <w:r w:rsidRPr="00495C17">
              <w:rPr>
                <w:rFonts w:cstheme="minorHAnsi"/>
              </w:rPr>
              <w:t>44</w:t>
            </w:r>
          </w:p>
        </w:tc>
        <w:tc>
          <w:tcPr>
            <w:tcW w:w="693" w:type="pct"/>
            <w:vAlign w:val="bottom"/>
          </w:tcPr>
          <w:p w14:paraId="434461D9" w14:textId="77777777" w:rsidR="0078337B" w:rsidRPr="00495C17" w:rsidRDefault="0078337B" w:rsidP="007B6360">
            <w:pPr>
              <w:spacing w:before="60" w:after="60" w:line="276" w:lineRule="auto"/>
              <w:jc w:val="center"/>
              <w:rPr>
                <w:rFonts w:cstheme="minorHAnsi"/>
              </w:rPr>
            </w:pPr>
            <w:r w:rsidRPr="00495C17">
              <w:rPr>
                <w:rFonts w:cstheme="minorHAnsi"/>
              </w:rPr>
              <w:t>39</w:t>
            </w:r>
          </w:p>
        </w:tc>
        <w:tc>
          <w:tcPr>
            <w:tcW w:w="1094" w:type="pct"/>
            <w:vAlign w:val="bottom"/>
          </w:tcPr>
          <w:p w14:paraId="316A8F89" w14:textId="77777777" w:rsidR="0078337B" w:rsidRPr="00495C17" w:rsidRDefault="0078337B" w:rsidP="007B6360">
            <w:pPr>
              <w:spacing w:before="60" w:after="60" w:line="276" w:lineRule="auto"/>
              <w:jc w:val="right"/>
              <w:rPr>
                <w:rFonts w:cstheme="minorHAnsi"/>
              </w:rPr>
            </w:pPr>
            <w:r w:rsidRPr="00495C17">
              <w:rPr>
                <w:rFonts w:cstheme="minorHAnsi"/>
              </w:rPr>
              <w:t>51,25%</w:t>
            </w:r>
          </w:p>
        </w:tc>
      </w:tr>
      <w:tr w:rsidR="0078337B" w:rsidRPr="00495C17" w14:paraId="27E712A5" w14:textId="77777777" w:rsidTr="00C81403">
        <w:tc>
          <w:tcPr>
            <w:tcW w:w="1059" w:type="pct"/>
            <w:vAlign w:val="bottom"/>
          </w:tcPr>
          <w:p w14:paraId="103BC0A3" w14:textId="77777777" w:rsidR="0078337B" w:rsidRPr="00495C17" w:rsidRDefault="0078337B" w:rsidP="007B6360">
            <w:pPr>
              <w:spacing w:before="60" w:after="60" w:line="276" w:lineRule="auto"/>
              <w:jc w:val="center"/>
              <w:rPr>
                <w:rFonts w:cstheme="minorHAnsi"/>
                <w:b/>
                <w:bCs/>
              </w:rPr>
            </w:pPr>
            <w:r w:rsidRPr="00495C17">
              <w:rPr>
                <w:rFonts w:cstheme="minorHAnsi"/>
                <w:b/>
                <w:bCs/>
              </w:rPr>
              <w:t>Hajnówka w.</w:t>
            </w:r>
          </w:p>
        </w:tc>
        <w:tc>
          <w:tcPr>
            <w:tcW w:w="538" w:type="pct"/>
            <w:vAlign w:val="bottom"/>
          </w:tcPr>
          <w:p w14:paraId="5F59E51C" w14:textId="77777777" w:rsidR="0078337B" w:rsidRPr="00495C17" w:rsidRDefault="0078337B" w:rsidP="007B6360">
            <w:pPr>
              <w:spacing w:before="60" w:after="60" w:line="276" w:lineRule="auto"/>
              <w:jc w:val="center"/>
              <w:rPr>
                <w:rFonts w:cstheme="minorHAnsi"/>
              </w:rPr>
            </w:pPr>
            <w:r w:rsidRPr="00495C17">
              <w:rPr>
                <w:rFonts w:cstheme="minorHAnsi"/>
              </w:rPr>
              <w:t>182</w:t>
            </w:r>
          </w:p>
        </w:tc>
        <w:tc>
          <w:tcPr>
            <w:tcW w:w="545" w:type="pct"/>
            <w:vAlign w:val="bottom"/>
          </w:tcPr>
          <w:p w14:paraId="16B75058" w14:textId="77777777" w:rsidR="0078337B" w:rsidRPr="00495C17" w:rsidRDefault="0078337B" w:rsidP="007B6360">
            <w:pPr>
              <w:spacing w:before="60" w:after="60" w:line="276" w:lineRule="auto"/>
              <w:jc w:val="center"/>
              <w:rPr>
                <w:rFonts w:cstheme="minorHAnsi"/>
              </w:rPr>
            </w:pPr>
            <w:r w:rsidRPr="00495C17">
              <w:rPr>
                <w:rFonts w:cstheme="minorHAnsi"/>
              </w:rPr>
              <w:t>174</w:t>
            </w:r>
          </w:p>
        </w:tc>
        <w:tc>
          <w:tcPr>
            <w:tcW w:w="532" w:type="pct"/>
            <w:vAlign w:val="bottom"/>
          </w:tcPr>
          <w:p w14:paraId="11920C66" w14:textId="77777777" w:rsidR="0078337B" w:rsidRPr="00495C17" w:rsidRDefault="0078337B" w:rsidP="007B6360">
            <w:pPr>
              <w:spacing w:before="60" w:after="60" w:line="276" w:lineRule="auto"/>
              <w:jc w:val="center"/>
              <w:rPr>
                <w:rFonts w:cstheme="minorHAnsi"/>
              </w:rPr>
            </w:pPr>
            <w:r w:rsidRPr="00495C17">
              <w:rPr>
                <w:rFonts w:cstheme="minorHAnsi"/>
              </w:rPr>
              <w:t>164</w:t>
            </w:r>
          </w:p>
        </w:tc>
        <w:tc>
          <w:tcPr>
            <w:tcW w:w="538" w:type="pct"/>
            <w:vAlign w:val="bottom"/>
          </w:tcPr>
          <w:p w14:paraId="2AF26306" w14:textId="77777777" w:rsidR="0078337B" w:rsidRPr="00495C17" w:rsidRDefault="0078337B" w:rsidP="007B6360">
            <w:pPr>
              <w:spacing w:before="60" w:after="60" w:line="276" w:lineRule="auto"/>
              <w:jc w:val="center"/>
              <w:rPr>
                <w:rFonts w:cstheme="minorHAnsi"/>
              </w:rPr>
            </w:pPr>
            <w:r w:rsidRPr="00495C17">
              <w:rPr>
                <w:rFonts w:cstheme="minorHAnsi"/>
              </w:rPr>
              <w:t>153</w:t>
            </w:r>
          </w:p>
        </w:tc>
        <w:tc>
          <w:tcPr>
            <w:tcW w:w="693" w:type="pct"/>
            <w:vAlign w:val="bottom"/>
          </w:tcPr>
          <w:p w14:paraId="2FCD98F9" w14:textId="77777777" w:rsidR="0078337B" w:rsidRPr="00495C17" w:rsidRDefault="0078337B" w:rsidP="007B6360">
            <w:pPr>
              <w:spacing w:before="60" w:after="60" w:line="276" w:lineRule="auto"/>
              <w:jc w:val="center"/>
              <w:rPr>
                <w:rFonts w:cstheme="minorHAnsi"/>
              </w:rPr>
            </w:pPr>
            <w:r w:rsidRPr="00495C17">
              <w:rPr>
                <w:rFonts w:cstheme="minorHAnsi"/>
              </w:rPr>
              <w:t>160</w:t>
            </w:r>
          </w:p>
        </w:tc>
        <w:tc>
          <w:tcPr>
            <w:tcW w:w="1094" w:type="pct"/>
            <w:vAlign w:val="bottom"/>
          </w:tcPr>
          <w:p w14:paraId="7D726058" w14:textId="77777777" w:rsidR="0078337B" w:rsidRPr="00495C17" w:rsidRDefault="0078337B" w:rsidP="007B6360">
            <w:pPr>
              <w:spacing w:before="60" w:after="60" w:line="276" w:lineRule="auto"/>
              <w:jc w:val="right"/>
              <w:rPr>
                <w:rFonts w:cstheme="minorHAnsi"/>
              </w:rPr>
            </w:pPr>
            <w:r w:rsidRPr="00495C17">
              <w:rPr>
                <w:rFonts w:cstheme="minorHAnsi"/>
              </w:rPr>
              <w:t>12,09%</w:t>
            </w:r>
          </w:p>
        </w:tc>
      </w:tr>
      <w:tr w:rsidR="0078337B" w:rsidRPr="00495C17" w14:paraId="134C6F2B" w14:textId="77777777" w:rsidTr="00C81403">
        <w:tc>
          <w:tcPr>
            <w:tcW w:w="1059" w:type="pct"/>
            <w:vAlign w:val="bottom"/>
          </w:tcPr>
          <w:p w14:paraId="66C31563" w14:textId="77777777" w:rsidR="0078337B" w:rsidRPr="00495C17" w:rsidRDefault="0078337B" w:rsidP="007B6360">
            <w:pPr>
              <w:spacing w:before="60" w:after="60" w:line="276" w:lineRule="auto"/>
              <w:jc w:val="center"/>
              <w:rPr>
                <w:rFonts w:cstheme="minorHAnsi"/>
                <w:b/>
                <w:bCs/>
              </w:rPr>
            </w:pPr>
            <w:r w:rsidRPr="00495C17">
              <w:rPr>
                <w:rFonts w:cstheme="minorHAnsi"/>
                <w:b/>
                <w:bCs/>
              </w:rPr>
              <w:t>Hajnówka m.</w:t>
            </w:r>
          </w:p>
        </w:tc>
        <w:tc>
          <w:tcPr>
            <w:tcW w:w="538" w:type="pct"/>
            <w:vAlign w:val="bottom"/>
          </w:tcPr>
          <w:p w14:paraId="651861D0" w14:textId="77777777" w:rsidR="0078337B" w:rsidRPr="00495C17" w:rsidRDefault="0078337B" w:rsidP="007B6360">
            <w:pPr>
              <w:spacing w:before="60" w:after="60" w:line="276" w:lineRule="auto"/>
              <w:jc w:val="center"/>
              <w:rPr>
                <w:rFonts w:cstheme="minorHAnsi"/>
              </w:rPr>
            </w:pPr>
            <w:r w:rsidRPr="00495C17">
              <w:rPr>
                <w:rFonts w:cstheme="minorHAnsi"/>
              </w:rPr>
              <w:t>1471</w:t>
            </w:r>
          </w:p>
        </w:tc>
        <w:tc>
          <w:tcPr>
            <w:tcW w:w="545" w:type="pct"/>
            <w:vAlign w:val="bottom"/>
          </w:tcPr>
          <w:p w14:paraId="736D4326" w14:textId="77777777" w:rsidR="0078337B" w:rsidRPr="00495C17" w:rsidRDefault="0078337B" w:rsidP="007B6360">
            <w:pPr>
              <w:spacing w:before="60" w:after="60" w:line="276" w:lineRule="auto"/>
              <w:jc w:val="center"/>
              <w:rPr>
                <w:rFonts w:cstheme="minorHAnsi"/>
              </w:rPr>
            </w:pPr>
            <w:r w:rsidRPr="00495C17">
              <w:rPr>
                <w:rFonts w:cstheme="minorHAnsi"/>
              </w:rPr>
              <w:t>1473</w:t>
            </w:r>
          </w:p>
        </w:tc>
        <w:tc>
          <w:tcPr>
            <w:tcW w:w="532" w:type="pct"/>
            <w:vAlign w:val="bottom"/>
          </w:tcPr>
          <w:p w14:paraId="41B5F9CC" w14:textId="77777777" w:rsidR="0078337B" w:rsidRPr="00495C17" w:rsidRDefault="0078337B" w:rsidP="007B6360">
            <w:pPr>
              <w:spacing w:before="60" w:after="60" w:line="276" w:lineRule="auto"/>
              <w:jc w:val="center"/>
              <w:rPr>
                <w:rFonts w:cstheme="minorHAnsi"/>
              </w:rPr>
            </w:pPr>
            <w:r w:rsidRPr="00495C17">
              <w:rPr>
                <w:rFonts w:cstheme="minorHAnsi"/>
              </w:rPr>
              <w:t>1463</w:t>
            </w:r>
          </w:p>
        </w:tc>
        <w:tc>
          <w:tcPr>
            <w:tcW w:w="538" w:type="pct"/>
            <w:vAlign w:val="bottom"/>
          </w:tcPr>
          <w:p w14:paraId="7D3CDDA6" w14:textId="77777777" w:rsidR="0078337B" w:rsidRPr="00495C17" w:rsidRDefault="0078337B" w:rsidP="007B6360">
            <w:pPr>
              <w:spacing w:before="60" w:after="60" w:line="276" w:lineRule="auto"/>
              <w:jc w:val="center"/>
              <w:rPr>
                <w:rFonts w:cstheme="minorHAnsi"/>
              </w:rPr>
            </w:pPr>
            <w:r w:rsidRPr="00495C17">
              <w:rPr>
                <w:rFonts w:cstheme="minorHAnsi"/>
              </w:rPr>
              <w:t>1482</w:t>
            </w:r>
          </w:p>
        </w:tc>
        <w:tc>
          <w:tcPr>
            <w:tcW w:w="693" w:type="pct"/>
            <w:vAlign w:val="bottom"/>
          </w:tcPr>
          <w:p w14:paraId="231021A4" w14:textId="77777777" w:rsidR="0078337B" w:rsidRPr="00495C17" w:rsidRDefault="0078337B" w:rsidP="007B6360">
            <w:pPr>
              <w:spacing w:before="60" w:after="60" w:line="276" w:lineRule="auto"/>
              <w:jc w:val="center"/>
              <w:rPr>
                <w:rFonts w:cstheme="minorHAnsi"/>
              </w:rPr>
            </w:pPr>
            <w:r w:rsidRPr="00495C17">
              <w:rPr>
                <w:rFonts w:cstheme="minorHAnsi"/>
              </w:rPr>
              <w:t>1473</w:t>
            </w:r>
          </w:p>
        </w:tc>
        <w:tc>
          <w:tcPr>
            <w:tcW w:w="1094" w:type="pct"/>
            <w:vAlign w:val="bottom"/>
          </w:tcPr>
          <w:p w14:paraId="3CE75FA1" w14:textId="77777777" w:rsidR="0078337B" w:rsidRPr="00495C17" w:rsidRDefault="0078337B" w:rsidP="007B6360">
            <w:pPr>
              <w:spacing w:before="60" w:after="60" w:line="276" w:lineRule="auto"/>
              <w:jc w:val="right"/>
              <w:rPr>
                <w:rFonts w:cstheme="minorHAnsi"/>
              </w:rPr>
            </w:pPr>
            <w:r w:rsidRPr="00495C17">
              <w:rPr>
                <w:rFonts w:cstheme="minorHAnsi"/>
              </w:rPr>
              <w:t>0,14%</w:t>
            </w:r>
          </w:p>
        </w:tc>
      </w:tr>
      <w:tr w:rsidR="0078337B" w:rsidRPr="00495C17" w14:paraId="4ACC1839" w14:textId="77777777" w:rsidTr="00C81403">
        <w:tc>
          <w:tcPr>
            <w:tcW w:w="1059" w:type="pct"/>
            <w:vAlign w:val="bottom"/>
          </w:tcPr>
          <w:p w14:paraId="765189A1" w14:textId="77777777" w:rsidR="0078337B" w:rsidRPr="00495C17" w:rsidRDefault="0078337B" w:rsidP="007B6360">
            <w:pPr>
              <w:spacing w:before="60" w:after="60" w:line="276" w:lineRule="auto"/>
              <w:jc w:val="center"/>
              <w:rPr>
                <w:rFonts w:cstheme="minorHAnsi"/>
                <w:b/>
                <w:bCs/>
              </w:rPr>
            </w:pPr>
            <w:r w:rsidRPr="00495C17">
              <w:rPr>
                <w:rFonts w:cstheme="minorHAnsi"/>
                <w:b/>
                <w:bCs/>
              </w:rPr>
              <w:t>Kleszczele</w:t>
            </w:r>
          </w:p>
        </w:tc>
        <w:tc>
          <w:tcPr>
            <w:tcW w:w="538" w:type="pct"/>
            <w:vAlign w:val="bottom"/>
          </w:tcPr>
          <w:p w14:paraId="3119CA7E" w14:textId="77777777" w:rsidR="0078337B" w:rsidRPr="00495C17" w:rsidRDefault="0078337B" w:rsidP="007B6360">
            <w:pPr>
              <w:spacing w:before="60" w:after="60" w:line="276" w:lineRule="auto"/>
              <w:jc w:val="center"/>
              <w:rPr>
                <w:rFonts w:cstheme="minorHAnsi"/>
              </w:rPr>
            </w:pPr>
            <w:r w:rsidRPr="00495C17">
              <w:rPr>
                <w:rFonts w:cstheme="minorHAnsi"/>
              </w:rPr>
              <w:t>122</w:t>
            </w:r>
          </w:p>
        </w:tc>
        <w:tc>
          <w:tcPr>
            <w:tcW w:w="545" w:type="pct"/>
            <w:vAlign w:val="bottom"/>
          </w:tcPr>
          <w:p w14:paraId="457A17EB" w14:textId="77777777" w:rsidR="0078337B" w:rsidRPr="00495C17" w:rsidRDefault="0078337B" w:rsidP="007B6360">
            <w:pPr>
              <w:spacing w:before="60" w:after="60" w:line="276" w:lineRule="auto"/>
              <w:jc w:val="center"/>
              <w:rPr>
                <w:rFonts w:cstheme="minorHAnsi"/>
              </w:rPr>
            </w:pPr>
            <w:r w:rsidRPr="00495C17">
              <w:rPr>
                <w:rFonts w:cstheme="minorHAnsi"/>
              </w:rPr>
              <w:t>103</w:t>
            </w:r>
          </w:p>
        </w:tc>
        <w:tc>
          <w:tcPr>
            <w:tcW w:w="532" w:type="pct"/>
            <w:vAlign w:val="bottom"/>
          </w:tcPr>
          <w:p w14:paraId="77F46B88" w14:textId="77777777" w:rsidR="0078337B" w:rsidRPr="00495C17" w:rsidRDefault="0078337B" w:rsidP="007B6360">
            <w:pPr>
              <w:spacing w:before="60" w:after="60" w:line="276" w:lineRule="auto"/>
              <w:jc w:val="center"/>
              <w:rPr>
                <w:rFonts w:cstheme="minorHAnsi"/>
              </w:rPr>
            </w:pPr>
            <w:r w:rsidRPr="00495C17">
              <w:rPr>
                <w:rFonts w:cstheme="minorHAnsi"/>
              </w:rPr>
              <w:t>111</w:t>
            </w:r>
          </w:p>
        </w:tc>
        <w:tc>
          <w:tcPr>
            <w:tcW w:w="538" w:type="pct"/>
            <w:vAlign w:val="bottom"/>
          </w:tcPr>
          <w:p w14:paraId="76CE4673" w14:textId="77777777" w:rsidR="0078337B" w:rsidRPr="00495C17" w:rsidRDefault="0078337B" w:rsidP="007B6360">
            <w:pPr>
              <w:spacing w:before="60" w:after="60" w:line="276" w:lineRule="auto"/>
              <w:jc w:val="center"/>
              <w:rPr>
                <w:rFonts w:cstheme="minorHAnsi"/>
              </w:rPr>
            </w:pPr>
            <w:r w:rsidRPr="00495C17">
              <w:rPr>
                <w:rFonts w:cstheme="minorHAnsi"/>
              </w:rPr>
              <w:t>111</w:t>
            </w:r>
          </w:p>
        </w:tc>
        <w:tc>
          <w:tcPr>
            <w:tcW w:w="693" w:type="pct"/>
            <w:vAlign w:val="bottom"/>
          </w:tcPr>
          <w:p w14:paraId="6271A854" w14:textId="77777777" w:rsidR="0078337B" w:rsidRPr="00495C17" w:rsidRDefault="0078337B" w:rsidP="007B6360">
            <w:pPr>
              <w:spacing w:before="60" w:after="60" w:line="276" w:lineRule="auto"/>
              <w:jc w:val="center"/>
              <w:rPr>
                <w:rFonts w:cstheme="minorHAnsi"/>
              </w:rPr>
            </w:pPr>
            <w:r w:rsidRPr="00495C17">
              <w:rPr>
                <w:rFonts w:cstheme="minorHAnsi"/>
              </w:rPr>
              <w:t>112</w:t>
            </w:r>
          </w:p>
        </w:tc>
        <w:tc>
          <w:tcPr>
            <w:tcW w:w="1094" w:type="pct"/>
            <w:vAlign w:val="bottom"/>
          </w:tcPr>
          <w:p w14:paraId="3D5396C7" w14:textId="77777777" w:rsidR="0078337B" w:rsidRPr="00495C17" w:rsidRDefault="0078337B" w:rsidP="007B6360">
            <w:pPr>
              <w:spacing w:before="60" w:after="60" w:line="276" w:lineRule="auto"/>
              <w:jc w:val="right"/>
              <w:rPr>
                <w:rFonts w:cstheme="minorHAnsi"/>
              </w:rPr>
            </w:pPr>
            <w:r w:rsidRPr="00495C17">
              <w:rPr>
                <w:rFonts w:cstheme="minorHAnsi"/>
              </w:rPr>
              <w:t>8,20%</w:t>
            </w:r>
          </w:p>
        </w:tc>
      </w:tr>
      <w:tr w:rsidR="0078337B" w:rsidRPr="00495C17" w14:paraId="47B6417F" w14:textId="77777777" w:rsidTr="00C81403">
        <w:tc>
          <w:tcPr>
            <w:tcW w:w="1059" w:type="pct"/>
            <w:vAlign w:val="bottom"/>
          </w:tcPr>
          <w:p w14:paraId="12CA2AEF" w14:textId="77777777" w:rsidR="0078337B" w:rsidRPr="00495C17" w:rsidRDefault="0078337B" w:rsidP="007B6360">
            <w:pPr>
              <w:spacing w:before="60" w:after="60" w:line="276" w:lineRule="auto"/>
              <w:jc w:val="center"/>
              <w:rPr>
                <w:rFonts w:cstheme="minorHAnsi"/>
                <w:b/>
                <w:bCs/>
              </w:rPr>
            </w:pPr>
            <w:r w:rsidRPr="00495C17">
              <w:rPr>
                <w:rFonts w:cstheme="minorHAnsi"/>
                <w:b/>
                <w:bCs/>
              </w:rPr>
              <w:t>Narew</w:t>
            </w:r>
          </w:p>
        </w:tc>
        <w:tc>
          <w:tcPr>
            <w:tcW w:w="538" w:type="pct"/>
            <w:vAlign w:val="bottom"/>
          </w:tcPr>
          <w:p w14:paraId="70DDDFB3" w14:textId="77777777" w:rsidR="0078337B" w:rsidRPr="00495C17" w:rsidRDefault="0078337B" w:rsidP="007B6360">
            <w:pPr>
              <w:spacing w:before="60" w:after="60" w:line="276" w:lineRule="auto"/>
              <w:jc w:val="center"/>
              <w:rPr>
                <w:rFonts w:cstheme="minorHAnsi"/>
              </w:rPr>
            </w:pPr>
            <w:r w:rsidRPr="00495C17">
              <w:rPr>
                <w:rFonts w:cstheme="minorHAnsi"/>
              </w:rPr>
              <w:t>206</w:t>
            </w:r>
          </w:p>
        </w:tc>
        <w:tc>
          <w:tcPr>
            <w:tcW w:w="545" w:type="pct"/>
            <w:vAlign w:val="bottom"/>
          </w:tcPr>
          <w:p w14:paraId="0ADBBDCE" w14:textId="77777777" w:rsidR="0078337B" w:rsidRPr="00495C17" w:rsidRDefault="0078337B" w:rsidP="007B6360">
            <w:pPr>
              <w:spacing w:before="60" w:after="60" w:line="276" w:lineRule="auto"/>
              <w:jc w:val="center"/>
              <w:rPr>
                <w:rFonts w:cstheme="minorHAnsi"/>
              </w:rPr>
            </w:pPr>
            <w:r w:rsidRPr="00495C17">
              <w:rPr>
                <w:rFonts w:cstheme="minorHAnsi"/>
              </w:rPr>
              <w:t>216</w:t>
            </w:r>
          </w:p>
        </w:tc>
        <w:tc>
          <w:tcPr>
            <w:tcW w:w="532" w:type="pct"/>
            <w:vAlign w:val="bottom"/>
          </w:tcPr>
          <w:p w14:paraId="2B0D5158" w14:textId="77777777" w:rsidR="0078337B" w:rsidRPr="00495C17" w:rsidRDefault="0078337B" w:rsidP="007B6360">
            <w:pPr>
              <w:spacing w:before="60" w:after="60" w:line="276" w:lineRule="auto"/>
              <w:jc w:val="center"/>
              <w:rPr>
                <w:rFonts w:cstheme="minorHAnsi"/>
              </w:rPr>
            </w:pPr>
            <w:r w:rsidRPr="00495C17">
              <w:rPr>
                <w:rFonts w:cstheme="minorHAnsi"/>
              </w:rPr>
              <w:t>206</w:t>
            </w:r>
          </w:p>
        </w:tc>
        <w:tc>
          <w:tcPr>
            <w:tcW w:w="538" w:type="pct"/>
            <w:vAlign w:val="bottom"/>
          </w:tcPr>
          <w:p w14:paraId="38F657B7" w14:textId="77777777" w:rsidR="0078337B" w:rsidRPr="00495C17" w:rsidRDefault="0078337B" w:rsidP="007B6360">
            <w:pPr>
              <w:spacing w:before="60" w:after="60" w:line="276" w:lineRule="auto"/>
              <w:jc w:val="center"/>
              <w:rPr>
                <w:rFonts w:cstheme="minorHAnsi"/>
              </w:rPr>
            </w:pPr>
            <w:r w:rsidRPr="00495C17">
              <w:rPr>
                <w:rFonts w:cstheme="minorHAnsi"/>
              </w:rPr>
              <w:t>207</w:t>
            </w:r>
          </w:p>
        </w:tc>
        <w:tc>
          <w:tcPr>
            <w:tcW w:w="693" w:type="pct"/>
            <w:vAlign w:val="bottom"/>
          </w:tcPr>
          <w:p w14:paraId="5D8FCA8A" w14:textId="77777777" w:rsidR="0078337B" w:rsidRPr="00495C17" w:rsidRDefault="0078337B" w:rsidP="007B6360">
            <w:pPr>
              <w:spacing w:before="60" w:after="60" w:line="276" w:lineRule="auto"/>
              <w:jc w:val="center"/>
              <w:rPr>
                <w:rFonts w:cstheme="minorHAnsi"/>
              </w:rPr>
            </w:pPr>
            <w:r w:rsidRPr="00495C17">
              <w:rPr>
                <w:rFonts w:cstheme="minorHAnsi"/>
              </w:rPr>
              <w:t>182</w:t>
            </w:r>
          </w:p>
        </w:tc>
        <w:tc>
          <w:tcPr>
            <w:tcW w:w="1094" w:type="pct"/>
            <w:vAlign w:val="bottom"/>
          </w:tcPr>
          <w:p w14:paraId="7059FFC6" w14:textId="77777777" w:rsidR="0078337B" w:rsidRPr="00495C17" w:rsidRDefault="0078337B" w:rsidP="007B6360">
            <w:pPr>
              <w:spacing w:before="60" w:after="60" w:line="276" w:lineRule="auto"/>
              <w:jc w:val="right"/>
              <w:rPr>
                <w:rFonts w:cstheme="minorHAnsi"/>
              </w:rPr>
            </w:pPr>
            <w:r w:rsidRPr="00495C17">
              <w:rPr>
                <w:rFonts w:cstheme="minorHAnsi"/>
              </w:rPr>
              <w:t>11,65%</w:t>
            </w:r>
          </w:p>
        </w:tc>
      </w:tr>
      <w:tr w:rsidR="0078337B" w:rsidRPr="00495C17" w14:paraId="6293F06A" w14:textId="77777777" w:rsidTr="00C81403">
        <w:tc>
          <w:tcPr>
            <w:tcW w:w="1059" w:type="pct"/>
            <w:vAlign w:val="bottom"/>
          </w:tcPr>
          <w:p w14:paraId="35FB74A3" w14:textId="77777777" w:rsidR="0078337B" w:rsidRPr="00495C17" w:rsidRDefault="0078337B" w:rsidP="007B6360">
            <w:pPr>
              <w:spacing w:before="60" w:after="60" w:line="276" w:lineRule="auto"/>
              <w:jc w:val="center"/>
              <w:rPr>
                <w:rFonts w:cstheme="minorHAnsi"/>
                <w:b/>
                <w:bCs/>
              </w:rPr>
            </w:pPr>
            <w:r w:rsidRPr="00495C17">
              <w:rPr>
                <w:rFonts w:cstheme="minorHAnsi"/>
                <w:b/>
                <w:bCs/>
              </w:rPr>
              <w:t>Narewka</w:t>
            </w:r>
          </w:p>
        </w:tc>
        <w:tc>
          <w:tcPr>
            <w:tcW w:w="538" w:type="pct"/>
            <w:vAlign w:val="bottom"/>
          </w:tcPr>
          <w:p w14:paraId="0AB66058" w14:textId="77777777" w:rsidR="0078337B" w:rsidRPr="00495C17" w:rsidRDefault="0078337B" w:rsidP="007B6360">
            <w:pPr>
              <w:spacing w:before="60" w:after="60" w:line="276" w:lineRule="auto"/>
              <w:jc w:val="center"/>
              <w:rPr>
                <w:rFonts w:cstheme="minorHAnsi"/>
              </w:rPr>
            </w:pPr>
            <w:r w:rsidRPr="00495C17">
              <w:rPr>
                <w:rFonts w:cstheme="minorHAnsi"/>
              </w:rPr>
              <w:t>198</w:t>
            </w:r>
          </w:p>
        </w:tc>
        <w:tc>
          <w:tcPr>
            <w:tcW w:w="545" w:type="pct"/>
            <w:vAlign w:val="bottom"/>
          </w:tcPr>
          <w:p w14:paraId="119ABC41" w14:textId="77777777" w:rsidR="0078337B" w:rsidRPr="00495C17" w:rsidRDefault="0078337B" w:rsidP="007B6360">
            <w:pPr>
              <w:spacing w:before="60" w:after="60" w:line="276" w:lineRule="auto"/>
              <w:jc w:val="center"/>
              <w:rPr>
                <w:rFonts w:cstheme="minorHAnsi"/>
              </w:rPr>
            </w:pPr>
            <w:r w:rsidRPr="00495C17">
              <w:rPr>
                <w:rFonts w:cstheme="minorHAnsi"/>
              </w:rPr>
              <w:t>168</w:t>
            </w:r>
          </w:p>
        </w:tc>
        <w:tc>
          <w:tcPr>
            <w:tcW w:w="532" w:type="pct"/>
            <w:vAlign w:val="bottom"/>
          </w:tcPr>
          <w:p w14:paraId="7834CA80" w14:textId="77777777" w:rsidR="0078337B" w:rsidRPr="00495C17" w:rsidRDefault="0078337B" w:rsidP="007B6360">
            <w:pPr>
              <w:spacing w:before="60" w:after="60" w:line="276" w:lineRule="auto"/>
              <w:jc w:val="center"/>
              <w:rPr>
                <w:rFonts w:cstheme="minorHAnsi"/>
              </w:rPr>
            </w:pPr>
            <w:r w:rsidRPr="00495C17">
              <w:rPr>
                <w:rFonts w:cstheme="minorHAnsi"/>
              </w:rPr>
              <w:t>167</w:t>
            </w:r>
          </w:p>
        </w:tc>
        <w:tc>
          <w:tcPr>
            <w:tcW w:w="538" w:type="pct"/>
            <w:vAlign w:val="bottom"/>
          </w:tcPr>
          <w:p w14:paraId="1C4975E1" w14:textId="77777777" w:rsidR="0078337B" w:rsidRPr="00495C17" w:rsidRDefault="0078337B" w:rsidP="007B6360">
            <w:pPr>
              <w:spacing w:before="60" w:after="60" w:line="276" w:lineRule="auto"/>
              <w:jc w:val="center"/>
              <w:rPr>
                <w:rFonts w:cstheme="minorHAnsi"/>
              </w:rPr>
            </w:pPr>
            <w:r w:rsidRPr="00495C17">
              <w:rPr>
                <w:rFonts w:cstheme="minorHAnsi"/>
              </w:rPr>
              <w:t>170</w:t>
            </w:r>
          </w:p>
        </w:tc>
        <w:tc>
          <w:tcPr>
            <w:tcW w:w="693" w:type="pct"/>
            <w:vAlign w:val="bottom"/>
          </w:tcPr>
          <w:p w14:paraId="493C0970" w14:textId="77777777" w:rsidR="0078337B" w:rsidRPr="00495C17" w:rsidRDefault="0078337B" w:rsidP="007B6360">
            <w:pPr>
              <w:spacing w:before="60" w:after="60" w:line="276" w:lineRule="auto"/>
              <w:jc w:val="center"/>
              <w:rPr>
                <w:rFonts w:cstheme="minorHAnsi"/>
              </w:rPr>
            </w:pPr>
            <w:r w:rsidRPr="00495C17">
              <w:rPr>
                <w:rFonts w:cstheme="minorHAnsi"/>
              </w:rPr>
              <w:t> 160</w:t>
            </w:r>
          </w:p>
        </w:tc>
        <w:tc>
          <w:tcPr>
            <w:tcW w:w="1094" w:type="pct"/>
            <w:vAlign w:val="bottom"/>
          </w:tcPr>
          <w:p w14:paraId="1F42D938" w14:textId="77777777" w:rsidR="0078337B" w:rsidRPr="00495C17" w:rsidRDefault="0078337B" w:rsidP="007B6360">
            <w:pPr>
              <w:spacing w:before="60" w:after="60" w:line="276" w:lineRule="auto"/>
              <w:jc w:val="right"/>
              <w:rPr>
                <w:rFonts w:cstheme="minorHAnsi"/>
              </w:rPr>
            </w:pPr>
            <w:r w:rsidRPr="00495C17">
              <w:rPr>
                <w:rFonts w:cstheme="minorHAnsi"/>
              </w:rPr>
              <w:t>19,19%</w:t>
            </w:r>
          </w:p>
        </w:tc>
      </w:tr>
      <w:tr w:rsidR="0078337B" w:rsidRPr="00495C17" w14:paraId="149D4B12" w14:textId="77777777" w:rsidTr="00C81403">
        <w:tc>
          <w:tcPr>
            <w:tcW w:w="1059" w:type="pct"/>
            <w:vAlign w:val="center"/>
          </w:tcPr>
          <w:p w14:paraId="607AFFC0" w14:textId="77777777" w:rsidR="0078337B" w:rsidRPr="00495C17" w:rsidRDefault="0078337B" w:rsidP="007B6360">
            <w:pPr>
              <w:spacing w:before="60" w:after="60" w:line="276" w:lineRule="auto"/>
              <w:jc w:val="center"/>
              <w:rPr>
                <w:rFonts w:cstheme="minorHAnsi"/>
                <w:b/>
                <w:i/>
              </w:rPr>
            </w:pPr>
            <w:r w:rsidRPr="00495C17">
              <w:rPr>
                <w:rFonts w:cstheme="minorHAnsi"/>
                <w:b/>
                <w:i/>
              </w:rPr>
              <w:t>Razem</w:t>
            </w:r>
          </w:p>
        </w:tc>
        <w:tc>
          <w:tcPr>
            <w:tcW w:w="538" w:type="pct"/>
            <w:vAlign w:val="bottom"/>
          </w:tcPr>
          <w:p w14:paraId="69B26282" w14:textId="77777777" w:rsidR="0078337B" w:rsidRPr="00495C17" w:rsidRDefault="0078337B" w:rsidP="007B6360">
            <w:pPr>
              <w:spacing w:before="60" w:after="60" w:line="276" w:lineRule="auto"/>
              <w:jc w:val="center"/>
              <w:rPr>
                <w:rFonts w:cstheme="minorHAnsi"/>
                <w:b/>
                <w:bCs/>
              </w:rPr>
            </w:pPr>
            <w:r w:rsidRPr="00495C17">
              <w:rPr>
                <w:rFonts w:cstheme="minorHAnsi"/>
                <w:b/>
                <w:bCs/>
              </w:rPr>
              <w:t>3541</w:t>
            </w:r>
          </w:p>
        </w:tc>
        <w:tc>
          <w:tcPr>
            <w:tcW w:w="545" w:type="pct"/>
            <w:vAlign w:val="bottom"/>
          </w:tcPr>
          <w:p w14:paraId="7B79F56E" w14:textId="77777777" w:rsidR="0078337B" w:rsidRPr="00495C17" w:rsidRDefault="0078337B" w:rsidP="007B6360">
            <w:pPr>
              <w:spacing w:before="60" w:after="60" w:line="276" w:lineRule="auto"/>
              <w:jc w:val="center"/>
              <w:rPr>
                <w:rFonts w:cstheme="minorHAnsi"/>
                <w:b/>
                <w:bCs/>
              </w:rPr>
            </w:pPr>
            <w:r w:rsidRPr="00495C17">
              <w:rPr>
                <w:rFonts w:cstheme="minorHAnsi"/>
                <w:b/>
                <w:bCs/>
              </w:rPr>
              <w:t>3381</w:t>
            </w:r>
          </w:p>
        </w:tc>
        <w:tc>
          <w:tcPr>
            <w:tcW w:w="532" w:type="pct"/>
            <w:vAlign w:val="bottom"/>
          </w:tcPr>
          <w:p w14:paraId="10C985DC" w14:textId="77777777" w:rsidR="0078337B" w:rsidRPr="00495C17" w:rsidRDefault="0078337B" w:rsidP="007B6360">
            <w:pPr>
              <w:spacing w:before="60" w:after="60" w:line="276" w:lineRule="auto"/>
              <w:jc w:val="center"/>
              <w:rPr>
                <w:rFonts w:cstheme="minorHAnsi"/>
                <w:b/>
                <w:bCs/>
              </w:rPr>
            </w:pPr>
            <w:r w:rsidRPr="00495C17">
              <w:rPr>
                <w:rFonts w:cstheme="minorHAnsi"/>
                <w:b/>
                <w:bCs/>
              </w:rPr>
              <w:t>3638</w:t>
            </w:r>
          </w:p>
        </w:tc>
        <w:tc>
          <w:tcPr>
            <w:tcW w:w="538" w:type="pct"/>
            <w:vAlign w:val="bottom"/>
          </w:tcPr>
          <w:p w14:paraId="1E20F701" w14:textId="77777777" w:rsidR="0078337B" w:rsidRPr="00495C17" w:rsidRDefault="0078337B" w:rsidP="007B6360">
            <w:pPr>
              <w:spacing w:before="60" w:after="60" w:line="276" w:lineRule="auto"/>
              <w:jc w:val="center"/>
              <w:rPr>
                <w:rFonts w:cstheme="minorHAnsi"/>
                <w:b/>
                <w:bCs/>
              </w:rPr>
            </w:pPr>
            <w:r w:rsidRPr="00495C17">
              <w:rPr>
                <w:rFonts w:cstheme="minorHAnsi"/>
                <w:b/>
                <w:bCs/>
              </w:rPr>
              <w:t>3356</w:t>
            </w:r>
          </w:p>
        </w:tc>
        <w:tc>
          <w:tcPr>
            <w:tcW w:w="693" w:type="pct"/>
            <w:vAlign w:val="bottom"/>
          </w:tcPr>
          <w:p w14:paraId="71B0B009" w14:textId="77777777" w:rsidR="0078337B" w:rsidRPr="00495C17" w:rsidRDefault="0078337B" w:rsidP="007B6360">
            <w:pPr>
              <w:spacing w:before="60" w:after="60" w:line="276" w:lineRule="auto"/>
              <w:jc w:val="center"/>
              <w:rPr>
                <w:rFonts w:cstheme="minorHAnsi"/>
                <w:b/>
                <w:bCs/>
              </w:rPr>
            </w:pPr>
            <w:r w:rsidRPr="00495C17">
              <w:rPr>
                <w:rFonts w:cstheme="minorHAnsi"/>
                <w:b/>
                <w:bCs/>
              </w:rPr>
              <w:t>3113</w:t>
            </w:r>
          </w:p>
        </w:tc>
        <w:tc>
          <w:tcPr>
            <w:tcW w:w="1094" w:type="pct"/>
            <w:vAlign w:val="bottom"/>
          </w:tcPr>
          <w:p w14:paraId="225E3ED6" w14:textId="77777777" w:rsidR="0078337B" w:rsidRPr="00495C17" w:rsidRDefault="0078337B" w:rsidP="007B6360">
            <w:pPr>
              <w:spacing w:before="60" w:after="60" w:line="276" w:lineRule="auto"/>
              <w:jc w:val="right"/>
              <w:rPr>
                <w:rFonts w:cstheme="minorHAnsi"/>
                <w:b/>
                <w:bCs/>
              </w:rPr>
            </w:pPr>
            <w:r w:rsidRPr="00495C17">
              <w:rPr>
                <w:rFonts w:cstheme="minorHAnsi"/>
                <w:b/>
                <w:bCs/>
              </w:rPr>
              <w:t>12,09%</w:t>
            </w:r>
          </w:p>
        </w:tc>
      </w:tr>
    </w:tbl>
    <w:p w14:paraId="7155B546" w14:textId="77777777" w:rsidR="0078337B" w:rsidRPr="00495C17" w:rsidRDefault="0078337B" w:rsidP="00495C17">
      <w:pPr>
        <w:spacing w:after="0" w:line="276" w:lineRule="auto"/>
        <w:ind w:firstLine="426"/>
        <w:jc w:val="both"/>
        <w:rPr>
          <w:rFonts w:cstheme="minorHAnsi"/>
          <w:i/>
        </w:rPr>
      </w:pPr>
      <w:r w:rsidRPr="00495C17">
        <w:rPr>
          <w:rFonts w:cstheme="minorHAnsi"/>
          <w:i/>
        </w:rPr>
        <w:t>Tabela. Liczba dzieci w szkołach podstawowych gmin obszaru LGD „PB”. Dane zebrane z poszczególnych gmin. Opracowanie własne. Kwiecień 2023 r.</w:t>
      </w:r>
    </w:p>
    <w:p w14:paraId="00182011" w14:textId="77777777" w:rsidR="0078337B" w:rsidRPr="00495C17" w:rsidRDefault="0078337B" w:rsidP="00495C17">
      <w:pPr>
        <w:spacing w:after="0" w:line="276" w:lineRule="auto"/>
        <w:ind w:firstLine="426"/>
        <w:jc w:val="both"/>
        <w:rPr>
          <w:rFonts w:cstheme="minorHAnsi"/>
          <w:i/>
        </w:rPr>
      </w:pPr>
    </w:p>
    <w:p w14:paraId="3892D35D" w14:textId="77777777" w:rsidR="0078337B" w:rsidRPr="00495C17" w:rsidRDefault="0078337B" w:rsidP="00495C17">
      <w:pPr>
        <w:spacing w:after="0" w:line="276" w:lineRule="auto"/>
        <w:ind w:firstLine="709"/>
        <w:jc w:val="both"/>
        <w:rPr>
          <w:rFonts w:cstheme="minorHAnsi"/>
          <w:i/>
        </w:rPr>
      </w:pPr>
      <w:r w:rsidRPr="00495C17">
        <w:rPr>
          <w:rFonts w:cstheme="minorHAnsi"/>
          <w:i/>
        </w:rPr>
        <w:t>Jednym z podstawowych źródeł informacji mogących służyć ocenie efektywności systemu edukacyjnego są wyniki sprawdzianu na zakończenie nauki w szkole.</w:t>
      </w:r>
    </w:p>
    <w:p w14:paraId="73C3708C" w14:textId="77777777" w:rsidR="0078337B" w:rsidRPr="00495C17" w:rsidRDefault="0078337B" w:rsidP="00495C17">
      <w:pPr>
        <w:spacing w:after="0" w:line="276" w:lineRule="auto"/>
        <w:ind w:firstLine="709"/>
        <w:jc w:val="both"/>
        <w:rPr>
          <w:rFonts w:cstheme="minorHAnsi"/>
          <w:i/>
        </w:rPr>
      </w:pPr>
    </w:p>
    <w:p w14:paraId="2BC1A991" w14:textId="77777777" w:rsidR="0078337B" w:rsidRPr="00495C17" w:rsidRDefault="0078337B" w:rsidP="00495C17">
      <w:pPr>
        <w:spacing w:after="0" w:line="276" w:lineRule="auto"/>
        <w:ind w:firstLine="709"/>
        <w:jc w:val="both"/>
        <w:rPr>
          <w:rFonts w:cstheme="minorHAns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971"/>
        <w:gridCol w:w="2067"/>
        <w:gridCol w:w="2103"/>
        <w:gridCol w:w="1861"/>
      </w:tblGrid>
      <w:tr w:rsidR="0078337B" w:rsidRPr="00495C17" w14:paraId="05176685" w14:textId="77777777" w:rsidTr="00495C17">
        <w:tc>
          <w:tcPr>
            <w:tcW w:w="1160" w:type="pct"/>
            <w:vAlign w:val="center"/>
          </w:tcPr>
          <w:p w14:paraId="3F92D925" w14:textId="77777777" w:rsidR="0078337B" w:rsidRPr="00495C17" w:rsidRDefault="0078337B" w:rsidP="00495C17">
            <w:pPr>
              <w:spacing w:line="276" w:lineRule="auto"/>
              <w:jc w:val="center"/>
              <w:rPr>
                <w:rFonts w:cstheme="minorHAnsi"/>
                <w:b/>
                <w:i/>
              </w:rPr>
            </w:pPr>
            <w:r w:rsidRPr="00495C17">
              <w:rPr>
                <w:rFonts w:cstheme="minorHAnsi"/>
                <w:b/>
                <w:i/>
              </w:rPr>
              <w:t>Gmina/woj./kraj</w:t>
            </w:r>
          </w:p>
        </w:tc>
        <w:tc>
          <w:tcPr>
            <w:tcW w:w="946" w:type="pct"/>
            <w:vAlign w:val="center"/>
          </w:tcPr>
          <w:p w14:paraId="7FA1467D" w14:textId="77777777" w:rsidR="0078337B" w:rsidRPr="00495C17" w:rsidRDefault="0078337B" w:rsidP="00495C17">
            <w:pPr>
              <w:spacing w:line="276" w:lineRule="auto"/>
              <w:jc w:val="center"/>
              <w:rPr>
                <w:rFonts w:cstheme="minorHAnsi"/>
                <w:b/>
                <w:i/>
              </w:rPr>
            </w:pPr>
            <w:r w:rsidRPr="00495C17">
              <w:rPr>
                <w:rFonts w:cstheme="minorHAnsi"/>
                <w:b/>
                <w:i/>
              </w:rPr>
              <w:t>J. polski</w:t>
            </w:r>
          </w:p>
        </w:tc>
        <w:tc>
          <w:tcPr>
            <w:tcW w:w="992" w:type="pct"/>
            <w:vAlign w:val="center"/>
          </w:tcPr>
          <w:p w14:paraId="691A38BF" w14:textId="77777777" w:rsidR="0078337B" w:rsidRPr="00495C17" w:rsidRDefault="0078337B" w:rsidP="00495C17">
            <w:pPr>
              <w:spacing w:line="276" w:lineRule="auto"/>
              <w:jc w:val="center"/>
              <w:rPr>
                <w:rFonts w:cstheme="minorHAnsi"/>
                <w:b/>
                <w:i/>
              </w:rPr>
            </w:pPr>
            <w:r w:rsidRPr="00495C17">
              <w:rPr>
                <w:rFonts w:cstheme="minorHAnsi"/>
                <w:b/>
                <w:i/>
              </w:rPr>
              <w:t>Matematyka</w:t>
            </w:r>
          </w:p>
        </w:tc>
        <w:tc>
          <w:tcPr>
            <w:tcW w:w="1009" w:type="pct"/>
            <w:vAlign w:val="center"/>
          </w:tcPr>
          <w:p w14:paraId="2DFFE3A9" w14:textId="77777777" w:rsidR="0078337B" w:rsidRPr="00495C17" w:rsidRDefault="0078337B" w:rsidP="00495C17">
            <w:pPr>
              <w:spacing w:line="276" w:lineRule="auto"/>
              <w:jc w:val="center"/>
              <w:rPr>
                <w:rFonts w:cstheme="minorHAnsi"/>
                <w:b/>
                <w:i/>
              </w:rPr>
            </w:pPr>
            <w:r w:rsidRPr="00495C17">
              <w:rPr>
                <w:rFonts w:cstheme="minorHAnsi"/>
                <w:b/>
                <w:i/>
              </w:rPr>
              <w:t>J. angielski</w:t>
            </w:r>
          </w:p>
        </w:tc>
        <w:tc>
          <w:tcPr>
            <w:tcW w:w="893" w:type="pct"/>
          </w:tcPr>
          <w:p w14:paraId="4CCD8FED" w14:textId="77777777" w:rsidR="0078337B" w:rsidRPr="00495C17" w:rsidRDefault="0078337B" w:rsidP="00495C17">
            <w:pPr>
              <w:spacing w:line="276" w:lineRule="auto"/>
              <w:jc w:val="center"/>
              <w:rPr>
                <w:rFonts w:cstheme="minorHAnsi"/>
                <w:b/>
                <w:i/>
              </w:rPr>
            </w:pPr>
            <w:r w:rsidRPr="00495C17">
              <w:rPr>
                <w:rFonts w:cstheme="minorHAnsi"/>
                <w:b/>
                <w:i/>
              </w:rPr>
              <w:t>J. rosyjski</w:t>
            </w:r>
          </w:p>
        </w:tc>
      </w:tr>
      <w:tr w:rsidR="0078337B" w:rsidRPr="00495C17" w14:paraId="64316C5E" w14:textId="77777777" w:rsidTr="00495C17">
        <w:tc>
          <w:tcPr>
            <w:tcW w:w="1160" w:type="pct"/>
            <w:vAlign w:val="center"/>
          </w:tcPr>
          <w:p w14:paraId="6DC4B39C" w14:textId="77777777" w:rsidR="0078337B" w:rsidRPr="00495C17" w:rsidRDefault="0078337B" w:rsidP="00495C17">
            <w:pPr>
              <w:spacing w:line="276" w:lineRule="auto"/>
              <w:rPr>
                <w:rFonts w:cstheme="minorHAnsi"/>
                <w:b/>
                <w:i/>
              </w:rPr>
            </w:pPr>
            <w:r w:rsidRPr="00495C17">
              <w:rPr>
                <w:rFonts w:cstheme="minorHAnsi"/>
                <w:b/>
                <w:i/>
              </w:rPr>
              <w:t>Bielsk Podlaski</w:t>
            </w:r>
          </w:p>
        </w:tc>
        <w:tc>
          <w:tcPr>
            <w:tcW w:w="946" w:type="pct"/>
            <w:vAlign w:val="center"/>
          </w:tcPr>
          <w:p w14:paraId="2E2B69D3" w14:textId="77777777" w:rsidR="0078337B" w:rsidRPr="00495C17" w:rsidRDefault="0078337B" w:rsidP="00495C17">
            <w:pPr>
              <w:spacing w:line="276" w:lineRule="auto"/>
              <w:jc w:val="center"/>
              <w:rPr>
                <w:rFonts w:cstheme="minorHAnsi"/>
                <w:i/>
              </w:rPr>
            </w:pPr>
            <w:r w:rsidRPr="00495C17">
              <w:rPr>
                <w:rFonts w:cstheme="minorHAnsi"/>
                <w:i/>
              </w:rPr>
              <w:t>41%</w:t>
            </w:r>
          </w:p>
        </w:tc>
        <w:tc>
          <w:tcPr>
            <w:tcW w:w="992" w:type="pct"/>
            <w:vAlign w:val="center"/>
          </w:tcPr>
          <w:p w14:paraId="52878AC2" w14:textId="77777777" w:rsidR="0078337B" w:rsidRPr="00495C17" w:rsidRDefault="0078337B" w:rsidP="00495C17">
            <w:pPr>
              <w:spacing w:line="276" w:lineRule="auto"/>
              <w:jc w:val="center"/>
              <w:rPr>
                <w:rFonts w:cstheme="minorHAnsi"/>
                <w:i/>
              </w:rPr>
            </w:pPr>
            <w:r w:rsidRPr="00495C17">
              <w:rPr>
                <w:rFonts w:cstheme="minorHAnsi"/>
                <w:i/>
              </w:rPr>
              <w:t>45%</w:t>
            </w:r>
          </w:p>
        </w:tc>
        <w:tc>
          <w:tcPr>
            <w:tcW w:w="1009" w:type="pct"/>
            <w:vAlign w:val="center"/>
          </w:tcPr>
          <w:p w14:paraId="34E31CC7" w14:textId="77777777" w:rsidR="0078337B" w:rsidRPr="00495C17" w:rsidRDefault="0078337B" w:rsidP="00495C17">
            <w:pPr>
              <w:spacing w:line="276" w:lineRule="auto"/>
              <w:jc w:val="center"/>
              <w:rPr>
                <w:rFonts w:cstheme="minorHAnsi"/>
                <w:i/>
              </w:rPr>
            </w:pPr>
            <w:r w:rsidRPr="00495C17">
              <w:rPr>
                <w:rFonts w:cstheme="minorHAnsi"/>
                <w:i/>
              </w:rPr>
              <w:t>55%</w:t>
            </w:r>
          </w:p>
        </w:tc>
        <w:tc>
          <w:tcPr>
            <w:tcW w:w="893" w:type="pct"/>
          </w:tcPr>
          <w:p w14:paraId="07D3D224" w14:textId="77777777" w:rsidR="0078337B" w:rsidRPr="00495C17" w:rsidRDefault="0078337B" w:rsidP="00495C17">
            <w:pPr>
              <w:spacing w:line="276" w:lineRule="auto"/>
              <w:jc w:val="center"/>
              <w:rPr>
                <w:rFonts w:cstheme="minorHAnsi"/>
                <w:i/>
              </w:rPr>
            </w:pPr>
            <w:r w:rsidRPr="00495C17">
              <w:rPr>
                <w:rFonts w:cstheme="minorHAnsi"/>
                <w:i/>
              </w:rPr>
              <w:t>-</w:t>
            </w:r>
          </w:p>
        </w:tc>
      </w:tr>
      <w:tr w:rsidR="0078337B" w:rsidRPr="00495C17" w14:paraId="6C231C16" w14:textId="77777777" w:rsidTr="00495C17">
        <w:tc>
          <w:tcPr>
            <w:tcW w:w="1160" w:type="pct"/>
            <w:vAlign w:val="center"/>
          </w:tcPr>
          <w:p w14:paraId="57174251" w14:textId="77777777" w:rsidR="0078337B" w:rsidRPr="00495C17" w:rsidRDefault="0078337B" w:rsidP="00495C17">
            <w:pPr>
              <w:spacing w:line="276" w:lineRule="auto"/>
              <w:rPr>
                <w:rFonts w:cstheme="minorHAnsi"/>
                <w:b/>
                <w:i/>
              </w:rPr>
            </w:pPr>
            <w:r w:rsidRPr="00495C17">
              <w:rPr>
                <w:rFonts w:cstheme="minorHAnsi"/>
                <w:b/>
                <w:i/>
              </w:rPr>
              <w:t>Boćki</w:t>
            </w:r>
          </w:p>
        </w:tc>
        <w:tc>
          <w:tcPr>
            <w:tcW w:w="946" w:type="pct"/>
            <w:vAlign w:val="center"/>
          </w:tcPr>
          <w:p w14:paraId="3257F40B" w14:textId="77777777" w:rsidR="0078337B" w:rsidRPr="00495C17" w:rsidRDefault="0078337B" w:rsidP="00495C17">
            <w:pPr>
              <w:spacing w:line="276" w:lineRule="auto"/>
              <w:jc w:val="center"/>
              <w:rPr>
                <w:rFonts w:cstheme="minorHAnsi"/>
                <w:i/>
              </w:rPr>
            </w:pPr>
            <w:r w:rsidRPr="00495C17">
              <w:rPr>
                <w:rFonts w:cstheme="minorHAnsi"/>
                <w:i/>
              </w:rPr>
              <w:t>50%</w:t>
            </w:r>
          </w:p>
        </w:tc>
        <w:tc>
          <w:tcPr>
            <w:tcW w:w="992" w:type="pct"/>
            <w:vAlign w:val="center"/>
          </w:tcPr>
          <w:p w14:paraId="733A22EF" w14:textId="77777777" w:rsidR="0078337B" w:rsidRPr="00495C17" w:rsidRDefault="0078337B" w:rsidP="00495C17">
            <w:pPr>
              <w:spacing w:line="276" w:lineRule="auto"/>
              <w:jc w:val="center"/>
              <w:rPr>
                <w:rFonts w:cstheme="minorHAnsi"/>
                <w:i/>
              </w:rPr>
            </w:pPr>
            <w:r w:rsidRPr="00495C17">
              <w:rPr>
                <w:rFonts w:cstheme="minorHAnsi"/>
                <w:i/>
              </w:rPr>
              <w:t>47%</w:t>
            </w:r>
          </w:p>
        </w:tc>
        <w:tc>
          <w:tcPr>
            <w:tcW w:w="1009" w:type="pct"/>
            <w:vAlign w:val="center"/>
          </w:tcPr>
          <w:p w14:paraId="185B1BF8" w14:textId="77777777" w:rsidR="0078337B" w:rsidRPr="00495C17" w:rsidRDefault="0078337B" w:rsidP="00495C17">
            <w:pPr>
              <w:spacing w:line="276" w:lineRule="auto"/>
              <w:jc w:val="center"/>
              <w:rPr>
                <w:rFonts w:cstheme="minorHAnsi"/>
                <w:i/>
              </w:rPr>
            </w:pPr>
            <w:r w:rsidRPr="00495C17">
              <w:rPr>
                <w:rFonts w:cstheme="minorHAnsi"/>
                <w:i/>
              </w:rPr>
              <w:t>55%</w:t>
            </w:r>
          </w:p>
        </w:tc>
        <w:tc>
          <w:tcPr>
            <w:tcW w:w="893" w:type="pct"/>
          </w:tcPr>
          <w:p w14:paraId="7A4CB75B" w14:textId="77777777" w:rsidR="0078337B" w:rsidRPr="00495C17" w:rsidRDefault="0078337B" w:rsidP="00495C17">
            <w:pPr>
              <w:spacing w:line="276" w:lineRule="auto"/>
              <w:jc w:val="center"/>
              <w:rPr>
                <w:rFonts w:cstheme="minorHAnsi"/>
                <w:i/>
              </w:rPr>
            </w:pPr>
            <w:r w:rsidRPr="00495C17">
              <w:rPr>
                <w:rFonts w:cstheme="minorHAnsi"/>
                <w:i/>
              </w:rPr>
              <w:t>61%</w:t>
            </w:r>
          </w:p>
        </w:tc>
      </w:tr>
      <w:tr w:rsidR="0078337B" w:rsidRPr="00495C17" w14:paraId="06BCE571" w14:textId="77777777" w:rsidTr="00495C17">
        <w:tc>
          <w:tcPr>
            <w:tcW w:w="1160" w:type="pct"/>
            <w:vAlign w:val="center"/>
          </w:tcPr>
          <w:p w14:paraId="19F965EA" w14:textId="77777777" w:rsidR="0078337B" w:rsidRPr="00495C17" w:rsidRDefault="0078337B" w:rsidP="00495C17">
            <w:pPr>
              <w:spacing w:line="276" w:lineRule="auto"/>
              <w:rPr>
                <w:rFonts w:cstheme="minorHAnsi"/>
                <w:b/>
                <w:i/>
              </w:rPr>
            </w:pPr>
            <w:r w:rsidRPr="00495C17">
              <w:rPr>
                <w:rFonts w:cstheme="minorHAnsi"/>
                <w:b/>
                <w:i/>
              </w:rPr>
              <w:t>Orla</w:t>
            </w:r>
          </w:p>
        </w:tc>
        <w:tc>
          <w:tcPr>
            <w:tcW w:w="946" w:type="pct"/>
            <w:vAlign w:val="center"/>
          </w:tcPr>
          <w:p w14:paraId="0FC78778" w14:textId="77777777" w:rsidR="0078337B" w:rsidRPr="00495C17" w:rsidRDefault="0078337B" w:rsidP="00495C17">
            <w:pPr>
              <w:spacing w:line="276" w:lineRule="auto"/>
              <w:jc w:val="center"/>
              <w:rPr>
                <w:rFonts w:cstheme="minorHAnsi"/>
                <w:i/>
              </w:rPr>
            </w:pPr>
            <w:r w:rsidRPr="00495C17">
              <w:rPr>
                <w:rFonts w:cstheme="minorHAnsi"/>
                <w:i/>
              </w:rPr>
              <w:t>56%</w:t>
            </w:r>
          </w:p>
        </w:tc>
        <w:tc>
          <w:tcPr>
            <w:tcW w:w="992" w:type="pct"/>
            <w:vAlign w:val="center"/>
          </w:tcPr>
          <w:p w14:paraId="74A4C8AD" w14:textId="77777777" w:rsidR="0078337B" w:rsidRPr="00495C17" w:rsidRDefault="0078337B" w:rsidP="00495C17">
            <w:pPr>
              <w:spacing w:line="276" w:lineRule="auto"/>
              <w:jc w:val="center"/>
              <w:rPr>
                <w:rFonts w:cstheme="minorHAnsi"/>
                <w:i/>
              </w:rPr>
            </w:pPr>
            <w:r w:rsidRPr="00495C17">
              <w:rPr>
                <w:rFonts w:cstheme="minorHAnsi"/>
                <w:i/>
              </w:rPr>
              <w:t>57%</w:t>
            </w:r>
          </w:p>
        </w:tc>
        <w:tc>
          <w:tcPr>
            <w:tcW w:w="1009" w:type="pct"/>
            <w:vAlign w:val="center"/>
          </w:tcPr>
          <w:p w14:paraId="70B39CFD" w14:textId="77777777" w:rsidR="0078337B" w:rsidRPr="00495C17" w:rsidRDefault="0078337B" w:rsidP="00495C17">
            <w:pPr>
              <w:spacing w:line="276" w:lineRule="auto"/>
              <w:jc w:val="center"/>
              <w:rPr>
                <w:rFonts w:cstheme="minorHAnsi"/>
                <w:i/>
              </w:rPr>
            </w:pPr>
            <w:r w:rsidRPr="00495C17">
              <w:rPr>
                <w:rFonts w:cstheme="minorHAnsi"/>
                <w:i/>
              </w:rPr>
              <w:t>66%</w:t>
            </w:r>
          </w:p>
        </w:tc>
        <w:tc>
          <w:tcPr>
            <w:tcW w:w="893" w:type="pct"/>
          </w:tcPr>
          <w:p w14:paraId="359A97C3" w14:textId="77777777" w:rsidR="0078337B" w:rsidRPr="00495C17" w:rsidRDefault="0078337B" w:rsidP="00495C17">
            <w:pPr>
              <w:spacing w:line="276" w:lineRule="auto"/>
              <w:jc w:val="center"/>
              <w:rPr>
                <w:rFonts w:cstheme="minorHAnsi"/>
                <w:i/>
              </w:rPr>
            </w:pPr>
            <w:r w:rsidRPr="00495C17">
              <w:rPr>
                <w:rFonts w:cstheme="minorHAnsi"/>
                <w:i/>
              </w:rPr>
              <w:t>63%</w:t>
            </w:r>
          </w:p>
        </w:tc>
      </w:tr>
      <w:tr w:rsidR="0078337B" w:rsidRPr="00495C17" w14:paraId="726BE107" w14:textId="77777777" w:rsidTr="00495C17">
        <w:tc>
          <w:tcPr>
            <w:tcW w:w="1160" w:type="pct"/>
            <w:vAlign w:val="center"/>
          </w:tcPr>
          <w:p w14:paraId="17BACC1D" w14:textId="77777777" w:rsidR="0078337B" w:rsidRPr="00495C17" w:rsidRDefault="0078337B" w:rsidP="00495C17">
            <w:pPr>
              <w:spacing w:line="276" w:lineRule="auto"/>
              <w:rPr>
                <w:rFonts w:cstheme="minorHAnsi"/>
                <w:b/>
                <w:i/>
              </w:rPr>
            </w:pPr>
            <w:r w:rsidRPr="00495C17">
              <w:rPr>
                <w:rFonts w:cstheme="minorHAnsi"/>
                <w:b/>
                <w:i/>
              </w:rPr>
              <w:t>Białowieża</w:t>
            </w:r>
          </w:p>
        </w:tc>
        <w:tc>
          <w:tcPr>
            <w:tcW w:w="946" w:type="pct"/>
            <w:vAlign w:val="center"/>
          </w:tcPr>
          <w:p w14:paraId="74352084" w14:textId="77777777" w:rsidR="0078337B" w:rsidRPr="00495C17" w:rsidRDefault="0078337B" w:rsidP="00495C17">
            <w:pPr>
              <w:spacing w:line="276" w:lineRule="auto"/>
              <w:jc w:val="center"/>
              <w:rPr>
                <w:rFonts w:cstheme="minorHAnsi"/>
                <w:i/>
              </w:rPr>
            </w:pPr>
            <w:r w:rsidRPr="00495C17">
              <w:rPr>
                <w:rFonts w:cstheme="minorHAnsi"/>
                <w:i/>
              </w:rPr>
              <w:t>56%</w:t>
            </w:r>
          </w:p>
        </w:tc>
        <w:tc>
          <w:tcPr>
            <w:tcW w:w="992" w:type="pct"/>
            <w:vAlign w:val="center"/>
          </w:tcPr>
          <w:p w14:paraId="352D59B2" w14:textId="77777777" w:rsidR="0078337B" w:rsidRPr="00495C17" w:rsidRDefault="0078337B" w:rsidP="00495C17">
            <w:pPr>
              <w:spacing w:line="276" w:lineRule="auto"/>
              <w:jc w:val="center"/>
              <w:rPr>
                <w:rFonts w:cstheme="minorHAnsi"/>
                <w:i/>
              </w:rPr>
            </w:pPr>
            <w:r w:rsidRPr="00495C17">
              <w:rPr>
                <w:rFonts w:cstheme="minorHAnsi"/>
                <w:i/>
              </w:rPr>
              <w:t>67%</w:t>
            </w:r>
          </w:p>
        </w:tc>
        <w:tc>
          <w:tcPr>
            <w:tcW w:w="1009" w:type="pct"/>
            <w:vAlign w:val="center"/>
          </w:tcPr>
          <w:p w14:paraId="27D6D151" w14:textId="77777777" w:rsidR="0078337B" w:rsidRPr="00495C17" w:rsidRDefault="0078337B" w:rsidP="00495C17">
            <w:pPr>
              <w:tabs>
                <w:tab w:val="left" w:pos="542"/>
              </w:tabs>
              <w:spacing w:line="276" w:lineRule="auto"/>
              <w:jc w:val="center"/>
              <w:rPr>
                <w:rFonts w:cstheme="minorHAnsi"/>
              </w:rPr>
            </w:pPr>
            <w:r w:rsidRPr="00495C17">
              <w:rPr>
                <w:rFonts w:cstheme="minorHAnsi"/>
                <w:i/>
              </w:rPr>
              <w:t>76%</w:t>
            </w:r>
          </w:p>
        </w:tc>
        <w:tc>
          <w:tcPr>
            <w:tcW w:w="893" w:type="pct"/>
            <w:vAlign w:val="center"/>
          </w:tcPr>
          <w:p w14:paraId="7728C71F" w14:textId="77777777" w:rsidR="0078337B" w:rsidRPr="00495C17" w:rsidRDefault="0078337B" w:rsidP="00495C17">
            <w:pPr>
              <w:spacing w:line="276" w:lineRule="auto"/>
              <w:jc w:val="center"/>
              <w:rPr>
                <w:rFonts w:cstheme="minorHAnsi"/>
              </w:rPr>
            </w:pPr>
            <w:r w:rsidRPr="00495C17">
              <w:rPr>
                <w:rFonts w:cstheme="minorHAnsi"/>
                <w:i/>
              </w:rPr>
              <w:t>Brak danych</w:t>
            </w:r>
          </w:p>
        </w:tc>
      </w:tr>
      <w:tr w:rsidR="0078337B" w:rsidRPr="00495C17" w14:paraId="11E88E33" w14:textId="77777777" w:rsidTr="00495C17">
        <w:tc>
          <w:tcPr>
            <w:tcW w:w="1160" w:type="pct"/>
            <w:vAlign w:val="center"/>
          </w:tcPr>
          <w:p w14:paraId="2FA4B19F" w14:textId="77777777" w:rsidR="0078337B" w:rsidRPr="00495C17" w:rsidRDefault="0078337B" w:rsidP="00495C17">
            <w:pPr>
              <w:spacing w:line="276" w:lineRule="auto"/>
              <w:rPr>
                <w:rFonts w:cstheme="minorHAnsi"/>
                <w:b/>
                <w:i/>
              </w:rPr>
            </w:pPr>
            <w:r w:rsidRPr="00495C17">
              <w:rPr>
                <w:rFonts w:cstheme="minorHAnsi"/>
                <w:b/>
                <w:i/>
              </w:rPr>
              <w:t>Czeremcha</w:t>
            </w:r>
          </w:p>
        </w:tc>
        <w:tc>
          <w:tcPr>
            <w:tcW w:w="946" w:type="pct"/>
            <w:vAlign w:val="center"/>
          </w:tcPr>
          <w:p w14:paraId="5C3EDFC6" w14:textId="77777777" w:rsidR="0078337B" w:rsidRPr="00495C17" w:rsidRDefault="0078337B" w:rsidP="00495C17">
            <w:pPr>
              <w:spacing w:line="276" w:lineRule="auto"/>
              <w:jc w:val="center"/>
              <w:rPr>
                <w:rFonts w:cstheme="minorHAnsi"/>
              </w:rPr>
            </w:pPr>
            <w:r w:rsidRPr="00495C17">
              <w:rPr>
                <w:rFonts w:cstheme="minorHAnsi"/>
                <w:i/>
              </w:rPr>
              <w:t>62%</w:t>
            </w:r>
          </w:p>
        </w:tc>
        <w:tc>
          <w:tcPr>
            <w:tcW w:w="992" w:type="pct"/>
            <w:vAlign w:val="center"/>
          </w:tcPr>
          <w:p w14:paraId="731BA5EA" w14:textId="77777777" w:rsidR="0078337B" w:rsidRPr="00495C17" w:rsidRDefault="0078337B" w:rsidP="00495C17">
            <w:pPr>
              <w:spacing w:line="276" w:lineRule="auto"/>
              <w:jc w:val="center"/>
              <w:rPr>
                <w:rFonts w:cstheme="minorHAnsi"/>
              </w:rPr>
            </w:pPr>
            <w:r w:rsidRPr="00495C17">
              <w:rPr>
                <w:rFonts w:cstheme="minorHAnsi"/>
                <w:i/>
              </w:rPr>
              <w:t>62%</w:t>
            </w:r>
          </w:p>
        </w:tc>
        <w:tc>
          <w:tcPr>
            <w:tcW w:w="1009" w:type="pct"/>
            <w:vAlign w:val="center"/>
          </w:tcPr>
          <w:p w14:paraId="06B8ECEF" w14:textId="77777777" w:rsidR="0078337B" w:rsidRPr="00495C17" w:rsidRDefault="0078337B" w:rsidP="00495C17">
            <w:pPr>
              <w:spacing w:line="276" w:lineRule="auto"/>
              <w:jc w:val="center"/>
              <w:rPr>
                <w:rFonts w:cstheme="minorHAnsi"/>
              </w:rPr>
            </w:pPr>
            <w:r w:rsidRPr="00495C17">
              <w:rPr>
                <w:rFonts w:cstheme="minorHAnsi"/>
                <w:i/>
              </w:rPr>
              <w:t>66%</w:t>
            </w:r>
          </w:p>
        </w:tc>
        <w:tc>
          <w:tcPr>
            <w:tcW w:w="893" w:type="pct"/>
            <w:vAlign w:val="center"/>
          </w:tcPr>
          <w:p w14:paraId="7F664817" w14:textId="77777777" w:rsidR="0078337B" w:rsidRPr="00495C17" w:rsidRDefault="0078337B" w:rsidP="00495C17">
            <w:pPr>
              <w:spacing w:line="276" w:lineRule="auto"/>
              <w:jc w:val="center"/>
              <w:rPr>
                <w:rFonts w:cstheme="minorHAnsi"/>
              </w:rPr>
            </w:pPr>
            <w:r w:rsidRPr="00495C17">
              <w:rPr>
                <w:rFonts w:cstheme="minorHAnsi"/>
                <w:i/>
              </w:rPr>
              <w:t>Brak danych</w:t>
            </w:r>
          </w:p>
        </w:tc>
      </w:tr>
      <w:tr w:rsidR="0078337B" w:rsidRPr="00495C17" w14:paraId="65D5FC89" w14:textId="77777777" w:rsidTr="00495C17">
        <w:tc>
          <w:tcPr>
            <w:tcW w:w="1160" w:type="pct"/>
            <w:vAlign w:val="center"/>
          </w:tcPr>
          <w:p w14:paraId="21A3E71D" w14:textId="77777777" w:rsidR="0078337B" w:rsidRPr="00495C17" w:rsidRDefault="0078337B" w:rsidP="00495C17">
            <w:pPr>
              <w:spacing w:line="276" w:lineRule="auto"/>
              <w:rPr>
                <w:rFonts w:cstheme="minorHAnsi"/>
                <w:b/>
                <w:i/>
              </w:rPr>
            </w:pPr>
            <w:r w:rsidRPr="00495C17">
              <w:rPr>
                <w:rFonts w:cstheme="minorHAnsi"/>
                <w:b/>
                <w:i/>
              </w:rPr>
              <w:t>Czyże</w:t>
            </w:r>
          </w:p>
        </w:tc>
        <w:tc>
          <w:tcPr>
            <w:tcW w:w="946" w:type="pct"/>
            <w:vAlign w:val="center"/>
          </w:tcPr>
          <w:p w14:paraId="27E5F9EF" w14:textId="77777777" w:rsidR="0078337B" w:rsidRPr="00495C17" w:rsidRDefault="0078337B" w:rsidP="00495C17">
            <w:pPr>
              <w:spacing w:line="276" w:lineRule="auto"/>
              <w:jc w:val="center"/>
              <w:rPr>
                <w:rFonts w:cstheme="minorHAnsi"/>
              </w:rPr>
            </w:pPr>
            <w:r w:rsidRPr="00495C17">
              <w:rPr>
                <w:rFonts w:cstheme="minorHAnsi"/>
                <w:i/>
              </w:rPr>
              <w:t>49%</w:t>
            </w:r>
          </w:p>
        </w:tc>
        <w:tc>
          <w:tcPr>
            <w:tcW w:w="992" w:type="pct"/>
            <w:vAlign w:val="center"/>
          </w:tcPr>
          <w:p w14:paraId="3CB21AB8" w14:textId="77777777" w:rsidR="0078337B" w:rsidRPr="00495C17" w:rsidRDefault="0078337B" w:rsidP="00495C17">
            <w:pPr>
              <w:spacing w:line="276" w:lineRule="auto"/>
              <w:jc w:val="center"/>
              <w:rPr>
                <w:rFonts w:cstheme="minorHAnsi"/>
              </w:rPr>
            </w:pPr>
            <w:r w:rsidRPr="00495C17">
              <w:rPr>
                <w:rFonts w:cstheme="minorHAnsi"/>
                <w:i/>
              </w:rPr>
              <w:t>33%</w:t>
            </w:r>
          </w:p>
        </w:tc>
        <w:tc>
          <w:tcPr>
            <w:tcW w:w="1009" w:type="pct"/>
            <w:vAlign w:val="center"/>
          </w:tcPr>
          <w:p w14:paraId="17B7D6F8" w14:textId="77777777" w:rsidR="0078337B" w:rsidRPr="00495C17" w:rsidRDefault="0078337B" w:rsidP="00495C17">
            <w:pPr>
              <w:spacing w:line="276" w:lineRule="auto"/>
              <w:jc w:val="center"/>
              <w:rPr>
                <w:rFonts w:cstheme="minorHAnsi"/>
              </w:rPr>
            </w:pPr>
            <w:r w:rsidRPr="00495C17">
              <w:rPr>
                <w:rFonts w:cstheme="minorHAnsi"/>
                <w:i/>
              </w:rPr>
              <w:t>67%</w:t>
            </w:r>
          </w:p>
        </w:tc>
        <w:tc>
          <w:tcPr>
            <w:tcW w:w="893" w:type="pct"/>
            <w:vAlign w:val="center"/>
          </w:tcPr>
          <w:p w14:paraId="02BE9E92" w14:textId="77777777" w:rsidR="0078337B" w:rsidRPr="00495C17" w:rsidRDefault="0078337B" w:rsidP="00495C17">
            <w:pPr>
              <w:spacing w:line="276" w:lineRule="auto"/>
              <w:jc w:val="center"/>
              <w:rPr>
                <w:rFonts w:cstheme="minorHAnsi"/>
              </w:rPr>
            </w:pPr>
            <w:r w:rsidRPr="00495C17">
              <w:rPr>
                <w:rFonts w:cstheme="minorHAnsi"/>
                <w:i/>
              </w:rPr>
              <w:t>60%</w:t>
            </w:r>
          </w:p>
        </w:tc>
      </w:tr>
      <w:tr w:rsidR="0078337B" w:rsidRPr="00495C17" w14:paraId="3DEA4997" w14:textId="77777777" w:rsidTr="00495C17">
        <w:tc>
          <w:tcPr>
            <w:tcW w:w="1160" w:type="pct"/>
            <w:vAlign w:val="center"/>
          </w:tcPr>
          <w:p w14:paraId="5D460822" w14:textId="77777777" w:rsidR="0078337B" w:rsidRPr="00495C17" w:rsidRDefault="0078337B" w:rsidP="00495C17">
            <w:pPr>
              <w:spacing w:line="276" w:lineRule="auto"/>
              <w:rPr>
                <w:rFonts w:cstheme="minorHAnsi"/>
                <w:b/>
                <w:i/>
              </w:rPr>
            </w:pPr>
            <w:r w:rsidRPr="00495C17">
              <w:rPr>
                <w:rFonts w:cstheme="minorHAnsi"/>
                <w:b/>
                <w:i/>
              </w:rPr>
              <w:t>Dubicze Cerkiewne</w:t>
            </w:r>
          </w:p>
        </w:tc>
        <w:tc>
          <w:tcPr>
            <w:tcW w:w="946" w:type="pct"/>
            <w:vAlign w:val="center"/>
          </w:tcPr>
          <w:p w14:paraId="62B2F490" w14:textId="77777777" w:rsidR="0078337B" w:rsidRPr="00495C17" w:rsidRDefault="0078337B" w:rsidP="00495C17">
            <w:pPr>
              <w:spacing w:line="276" w:lineRule="auto"/>
              <w:jc w:val="center"/>
              <w:rPr>
                <w:rFonts w:cstheme="minorHAnsi"/>
              </w:rPr>
            </w:pPr>
            <w:r w:rsidRPr="00495C17">
              <w:rPr>
                <w:rFonts w:cstheme="minorHAnsi"/>
                <w:i/>
              </w:rPr>
              <w:t>58%</w:t>
            </w:r>
          </w:p>
        </w:tc>
        <w:tc>
          <w:tcPr>
            <w:tcW w:w="992" w:type="pct"/>
            <w:vAlign w:val="center"/>
          </w:tcPr>
          <w:p w14:paraId="065D2DF4" w14:textId="77777777" w:rsidR="0078337B" w:rsidRPr="00495C17" w:rsidRDefault="0078337B" w:rsidP="00495C17">
            <w:pPr>
              <w:spacing w:line="276" w:lineRule="auto"/>
              <w:jc w:val="center"/>
              <w:rPr>
                <w:rFonts w:cstheme="minorHAnsi"/>
              </w:rPr>
            </w:pPr>
            <w:r w:rsidRPr="00495C17">
              <w:rPr>
                <w:rFonts w:cstheme="minorHAnsi"/>
                <w:i/>
              </w:rPr>
              <w:t>45%</w:t>
            </w:r>
          </w:p>
        </w:tc>
        <w:tc>
          <w:tcPr>
            <w:tcW w:w="1009" w:type="pct"/>
            <w:vAlign w:val="center"/>
          </w:tcPr>
          <w:p w14:paraId="3FB8A3DC" w14:textId="77777777" w:rsidR="0078337B" w:rsidRPr="00495C17" w:rsidRDefault="0078337B" w:rsidP="00495C17">
            <w:pPr>
              <w:spacing w:line="276" w:lineRule="auto"/>
              <w:jc w:val="center"/>
              <w:rPr>
                <w:rFonts w:cstheme="minorHAnsi"/>
              </w:rPr>
            </w:pPr>
            <w:r w:rsidRPr="00495C17">
              <w:rPr>
                <w:rFonts w:cstheme="minorHAnsi"/>
                <w:i/>
              </w:rPr>
              <w:t>Brak danych</w:t>
            </w:r>
          </w:p>
        </w:tc>
        <w:tc>
          <w:tcPr>
            <w:tcW w:w="893" w:type="pct"/>
            <w:vAlign w:val="center"/>
          </w:tcPr>
          <w:p w14:paraId="29730DEF" w14:textId="77777777" w:rsidR="0078337B" w:rsidRPr="00495C17" w:rsidRDefault="0078337B" w:rsidP="00495C17">
            <w:pPr>
              <w:spacing w:line="276" w:lineRule="auto"/>
              <w:jc w:val="center"/>
              <w:rPr>
                <w:rFonts w:cstheme="minorHAnsi"/>
              </w:rPr>
            </w:pPr>
            <w:r w:rsidRPr="00495C17">
              <w:rPr>
                <w:rFonts w:cstheme="minorHAnsi"/>
                <w:i/>
              </w:rPr>
              <w:t>Brak danych</w:t>
            </w:r>
          </w:p>
        </w:tc>
      </w:tr>
      <w:tr w:rsidR="0078337B" w:rsidRPr="00495C17" w14:paraId="17CDAE19" w14:textId="77777777" w:rsidTr="00495C17">
        <w:tc>
          <w:tcPr>
            <w:tcW w:w="1160" w:type="pct"/>
            <w:vAlign w:val="center"/>
          </w:tcPr>
          <w:p w14:paraId="6015EF6F" w14:textId="77777777" w:rsidR="0078337B" w:rsidRPr="00495C17" w:rsidRDefault="0078337B" w:rsidP="00495C17">
            <w:pPr>
              <w:spacing w:line="276" w:lineRule="auto"/>
              <w:rPr>
                <w:rFonts w:cstheme="minorHAnsi"/>
                <w:b/>
                <w:i/>
              </w:rPr>
            </w:pPr>
            <w:r w:rsidRPr="00495C17">
              <w:rPr>
                <w:rFonts w:cstheme="minorHAnsi"/>
                <w:b/>
                <w:i/>
              </w:rPr>
              <w:t>Hajnówka w.</w:t>
            </w:r>
          </w:p>
        </w:tc>
        <w:tc>
          <w:tcPr>
            <w:tcW w:w="946" w:type="pct"/>
            <w:vAlign w:val="center"/>
          </w:tcPr>
          <w:p w14:paraId="448F5D66" w14:textId="77777777" w:rsidR="0078337B" w:rsidRPr="00495C17" w:rsidRDefault="0078337B" w:rsidP="00495C17">
            <w:pPr>
              <w:spacing w:line="276" w:lineRule="auto"/>
              <w:jc w:val="center"/>
              <w:rPr>
                <w:rFonts w:cstheme="minorHAnsi"/>
              </w:rPr>
            </w:pPr>
            <w:r w:rsidRPr="00495C17">
              <w:rPr>
                <w:rFonts w:cstheme="minorHAnsi"/>
                <w:i/>
              </w:rPr>
              <w:t>52%</w:t>
            </w:r>
          </w:p>
        </w:tc>
        <w:tc>
          <w:tcPr>
            <w:tcW w:w="992" w:type="pct"/>
            <w:vAlign w:val="center"/>
          </w:tcPr>
          <w:p w14:paraId="4AFEF75B" w14:textId="77777777" w:rsidR="0078337B" w:rsidRPr="00495C17" w:rsidRDefault="0078337B" w:rsidP="00495C17">
            <w:pPr>
              <w:spacing w:line="276" w:lineRule="auto"/>
              <w:jc w:val="center"/>
              <w:rPr>
                <w:rFonts w:cstheme="minorHAnsi"/>
              </w:rPr>
            </w:pPr>
            <w:r w:rsidRPr="00495C17">
              <w:rPr>
                <w:rFonts w:cstheme="minorHAnsi"/>
                <w:i/>
              </w:rPr>
              <w:t>49%</w:t>
            </w:r>
          </w:p>
        </w:tc>
        <w:tc>
          <w:tcPr>
            <w:tcW w:w="1009" w:type="pct"/>
            <w:vAlign w:val="center"/>
          </w:tcPr>
          <w:p w14:paraId="32644E14" w14:textId="77777777" w:rsidR="0078337B" w:rsidRPr="00495C17" w:rsidRDefault="0078337B" w:rsidP="00495C17">
            <w:pPr>
              <w:spacing w:line="276" w:lineRule="auto"/>
              <w:jc w:val="center"/>
              <w:rPr>
                <w:rFonts w:cstheme="minorHAnsi"/>
              </w:rPr>
            </w:pPr>
            <w:r w:rsidRPr="00495C17">
              <w:rPr>
                <w:rFonts w:cstheme="minorHAnsi"/>
                <w:i/>
              </w:rPr>
              <w:t>67%</w:t>
            </w:r>
          </w:p>
        </w:tc>
        <w:tc>
          <w:tcPr>
            <w:tcW w:w="893" w:type="pct"/>
            <w:vAlign w:val="center"/>
          </w:tcPr>
          <w:p w14:paraId="4D141DF2" w14:textId="77777777" w:rsidR="0078337B" w:rsidRPr="00495C17" w:rsidRDefault="0078337B" w:rsidP="00495C17">
            <w:pPr>
              <w:spacing w:line="276" w:lineRule="auto"/>
              <w:jc w:val="center"/>
              <w:rPr>
                <w:rFonts w:cstheme="minorHAnsi"/>
              </w:rPr>
            </w:pPr>
            <w:r w:rsidRPr="00495C17">
              <w:rPr>
                <w:rFonts w:cstheme="minorHAnsi"/>
                <w:i/>
              </w:rPr>
              <w:t>Brak danych</w:t>
            </w:r>
          </w:p>
        </w:tc>
      </w:tr>
      <w:tr w:rsidR="0078337B" w:rsidRPr="00495C17" w14:paraId="229BB03B" w14:textId="77777777" w:rsidTr="00495C17">
        <w:tc>
          <w:tcPr>
            <w:tcW w:w="1160" w:type="pct"/>
            <w:vAlign w:val="center"/>
          </w:tcPr>
          <w:p w14:paraId="489CBF1C" w14:textId="77777777" w:rsidR="0078337B" w:rsidRPr="00495C17" w:rsidRDefault="0078337B" w:rsidP="00495C17">
            <w:pPr>
              <w:spacing w:line="276" w:lineRule="auto"/>
              <w:rPr>
                <w:rFonts w:cstheme="minorHAnsi"/>
                <w:b/>
                <w:i/>
              </w:rPr>
            </w:pPr>
            <w:r w:rsidRPr="00495C17">
              <w:rPr>
                <w:rFonts w:cstheme="minorHAnsi"/>
                <w:b/>
                <w:i/>
              </w:rPr>
              <w:t>Hajnówka m.</w:t>
            </w:r>
          </w:p>
        </w:tc>
        <w:tc>
          <w:tcPr>
            <w:tcW w:w="946" w:type="pct"/>
            <w:vAlign w:val="center"/>
          </w:tcPr>
          <w:p w14:paraId="405C80B2" w14:textId="77777777" w:rsidR="0078337B" w:rsidRPr="00495C17" w:rsidRDefault="0078337B" w:rsidP="00495C17">
            <w:pPr>
              <w:spacing w:line="276" w:lineRule="auto"/>
              <w:jc w:val="center"/>
              <w:rPr>
                <w:rFonts w:cstheme="minorHAnsi"/>
              </w:rPr>
            </w:pPr>
            <w:r w:rsidRPr="00495C17">
              <w:rPr>
                <w:rFonts w:cstheme="minorHAnsi"/>
                <w:i/>
              </w:rPr>
              <w:t>51%</w:t>
            </w:r>
          </w:p>
        </w:tc>
        <w:tc>
          <w:tcPr>
            <w:tcW w:w="992" w:type="pct"/>
            <w:vAlign w:val="center"/>
          </w:tcPr>
          <w:p w14:paraId="37C1F93E" w14:textId="77777777" w:rsidR="0078337B" w:rsidRPr="00495C17" w:rsidRDefault="0078337B" w:rsidP="00495C17">
            <w:pPr>
              <w:spacing w:line="276" w:lineRule="auto"/>
              <w:jc w:val="center"/>
              <w:rPr>
                <w:rFonts w:cstheme="minorHAnsi"/>
              </w:rPr>
            </w:pPr>
            <w:r w:rsidRPr="00495C17">
              <w:rPr>
                <w:rFonts w:cstheme="minorHAnsi"/>
                <w:i/>
              </w:rPr>
              <w:t>48%</w:t>
            </w:r>
          </w:p>
        </w:tc>
        <w:tc>
          <w:tcPr>
            <w:tcW w:w="1009" w:type="pct"/>
            <w:vAlign w:val="center"/>
          </w:tcPr>
          <w:p w14:paraId="27838B6D" w14:textId="77777777" w:rsidR="0078337B" w:rsidRPr="00495C17" w:rsidRDefault="0078337B" w:rsidP="00495C17">
            <w:pPr>
              <w:spacing w:line="276" w:lineRule="auto"/>
              <w:jc w:val="center"/>
              <w:rPr>
                <w:rFonts w:cstheme="minorHAnsi"/>
              </w:rPr>
            </w:pPr>
            <w:r w:rsidRPr="00495C17">
              <w:rPr>
                <w:rFonts w:cstheme="minorHAnsi"/>
                <w:i/>
              </w:rPr>
              <w:t>62%</w:t>
            </w:r>
          </w:p>
        </w:tc>
        <w:tc>
          <w:tcPr>
            <w:tcW w:w="893" w:type="pct"/>
            <w:vAlign w:val="center"/>
          </w:tcPr>
          <w:p w14:paraId="7C88AE82" w14:textId="77777777" w:rsidR="0078337B" w:rsidRPr="00495C17" w:rsidRDefault="0078337B" w:rsidP="00495C17">
            <w:pPr>
              <w:spacing w:line="276" w:lineRule="auto"/>
              <w:jc w:val="center"/>
              <w:rPr>
                <w:rFonts w:cstheme="minorHAnsi"/>
              </w:rPr>
            </w:pPr>
            <w:r w:rsidRPr="00495C17">
              <w:rPr>
                <w:rFonts w:cstheme="minorHAnsi"/>
                <w:i/>
              </w:rPr>
              <w:t>65%</w:t>
            </w:r>
          </w:p>
        </w:tc>
      </w:tr>
      <w:tr w:rsidR="0078337B" w:rsidRPr="00495C17" w14:paraId="7A70FC6B" w14:textId="77777777" w:rsidTr="00495C17">
        <w:tc>
          <w:tcPr>
            <w:tcW w:w="1160" w:type="pct"/>
            <w:vAlign w:val="center"/>
          </w:tcPr>
          <w:p w14:paraId="49C49CC7" w14:textId="77777777" w:rsidR="0078337B" w:rsidRPr="00495C17" w:rsidRDefault="0078337B" w:rsidP="00495C17">
            <w:pPr>
              <w:spacing w:line="276" w:lineRule="auto"/>
              <w:rPr>
                <w:rFonts w:cstheme="minorHAnsi"/>
                <w:b/>
                <w:i/>
              </w:rPr>
            </w:pPr>
            <w:r w:rsidRPr="00495C17">
              <w:rPr>
                <w:rFonts w:cstheme="minorHAnsi"/>
                <w:b/>
                <w:i/>
              </w:rPr>
              <w:lastRenderedPageBreak/>
              <w:t>Kleszczele</w:t>
            </w:r>
          </w:p>
        </w:tc>
        <w:tc>
          <w:tcPr>
            <w:tcW w:w="946" w:type="pct"/>
            <w:vAlign w:val="center"/>
          </w:tcPr>
          <w:p w14:paraId="16BF53DD" w14:textId="77777777" w:rsidR="0078337B" w:rsidRPr="00495C17" w:rsidRDefault="0078337B" w:rsidP="00495C17">
            <w:pPr>
              <w:spacing w:line="276" w:lineRule="auto"/>
              <w:jc w:val="center"/>
              <w:rPr>
                <w:rFonts w:cstheme="minorHAnsi"/>
              </w:rPr>
            </w:pPr>
            <w:r w:rsidRPr="00495C17">
              <w:rPr>
                <w:rFonts w:cstheme="minorHAnsi"/>
                <w:i/>
              </w:rPr>
              <w:t>63%</w:t>
            </w:r>
          </w:p>
        </w:tc>
        <w:tc>
          <w:tcPr>
            <w:tcW w:w="992" w:type="pct"/>
            <w:vAlign w:val="center"/>
          </w:tcPr>
          <w:p w14:paraId="45010965" w14:textId="77777777" w:rsidR="0078337B" w:rsidRPr="00495C17" w:rsidRDefault="0078337B" w:rsidP="00495C17">
            <w:pPr>
              <w:spacing w:line="276" w:lineRule="auto"/>
              <w:jc w:val="center"/>
              <w:rPr>
                <w:rFonts w:cstheme="minorHAnsi"/>
              </w:rPr>
            </w:pPr>
            <w:r w:rsidRPr="00495C17">
              <w:rPr>
                <w:rFonts w:cstheme="minorHAnsi"/>
                <w:i/>
              </w:rPr>
              <w:t>61%</w:t>
            </w:r>
          </w:p>
        </w:tc>
        <w:tc>
          <w:tcPr>
            <w:tcW w:w="1009" w:type="pct"/>
            <w:vAlign w:val="center"/>
          </w:tcPr>
          <w:p w14:paraId="53D245CD" w14:textId="77777777" w:rsidR="0078337B" w:rsidRPr="00495C17" w:rsidRDefault="0078337B" w:rsidP="00495C17">
            <w:pPr>
              <w:spacing w:line="276" w:lineRule="auto"/>
              <w:jc w:val="center"/>
              <w:rPr>
                <w:rFonts w:cstheme="minorHAnsi"/>
              </w:rPr>
            </w:pPr>
            <w:r w:rsidRPr="00495C17">
              <w:rPr>
                <w:rFonts w:cstheme="minorHAnsi"/>
                <w:i/>
              </w:rPr>
              <w:t>74%</w:t>
            </w:r>
          </w:p>
        </w:tc>
        <w:tc>
          <w:tcPr>
            <w:tcW w:w="893" w:type="pct"/>
            <w:vAlign w:val="center"/>
          </w:tcPr>
          <w:p w14:paraId="44CCA8B5" w14:textId="77777777" w:rsidR="0078337B" w:rsidRPr="00495C17" w:rsidRDefault="0078337B" w:rsidP="00495C17">
            <w:pPr>
              <w:spacing w:line="276" w:lineRule="auto"/>
              <w:jc w:val="center"/>
              <w:rPr>
                <w:rFonts w:cstheme="minorHAnsi"/>
              </w:rPr>
            </w:pPr>
            <w:r w:rsidRPr="00495C17">
              <w:rPr>
                <w:rFonts w:cstheme="minorHAnsi"/>
                <w:i/>
              </w:rPr>
              <w:t>Brak danych</w:t>
            </w:r>
          </w:p>
        </w:tc>
      </w:tr>
      <w:tr w:rsidR="0078337B" w:rsidRPr="00495C17" w14:paraId="4028BCF3" w14:textId="77777777" w:rsidTr="00495C17">
        <w:tc>
          <w:tcPr>
            <w:tcW w:w="1160" w:type="pct"/>
            <w:vAlign w:val="center"/>
          </w:tcPr>
          <w:p w14:paraId="5B909ED0" w14:textId="77777777" w:rsidR="0078337B" w:rsidRPr="00495C17" w:rsidRDefault="0078337B" w:rsidP="00495C17">
            <w:pPr>
              <w:spacing w:line="276" w:lineRule="auto"/>
              <w:rPr>
                <w:rFonts w:cstheme="minorHAnsi"/>
                <w:b/>
                <w:i/>
              </w:rPr>
            </w:pPr>
            <w:r w:rsidRPr="00495C17">
              <w:rPr>
                <w:rFonts w:cstheme="minorHAnsi"/>
                <w:b/>
                <w:i/>
              </w:rPr>
              <w:t>Narew</w:t>
            </w:r>
          </w:p>
        </w:tc>
        <w:tc>
          <w:tcPr>
            <w:tcW w:w="946" w:type="pct"/>
            <w:vAlign w:val="center"/>
          </w:tcPr>
          <w:p w14:paraId="56297AD6" w14:textId="77777777" w:rsidR="0078337B" w:rsidRPr="00495C17" w:rsidRDefault="0078337B" w:rsidP="00495C17">
            <w:pPr>
              <w:spacing w:line="276" w:lineRule="auto"/>
              <w:jc w:val="center"/>
              <w:rPr>
                <w:rFonts w:cstheme="minorHAnsi"/>
              </w:rPr>
            </w:pPr>
            <w:r w:rsidRPr="00495C17">
              <w:rPr>
                <w:rFonts w:cstheme="minorHAnsi"/>
                <w:i/>
              </w:rPr>
              <w:t>52%</w:t>
            </w:r>
          </w:p>
        </w:tc>
        <w:tc>
          <w:tcPr>
            <w:tcW w:w="992" w:type="pct"/>
            <w:vAlign w:val="center"/>
          </w:tcPr>
          <w:p w14:paraId="105A4574" w14:textId="77777777" w:rsidR="0078337B" w:rsidRPr="00495C17" w:rsidRDefault="0078337B" w:rsidP="00495C17">
            <w:pPr>
              <w:spacing w:line="276" w:lineRule="auto"/>
              <w:jc w:val="center"/>
              <w:rPr>
                <w:rFonts w:cstheme="minorHAnsi"/>
              </w:rPr>
            </w:pPr>
            <w:r w:rsidRPr="00495C17">
              <w:rPr>
                <w:rFonts w:cstheme="minorHAnsi"/>
                <w:i/>
              </w:rPr>
              <w:t>57%</w:t>
            </w:r>
          </w:p>
        </w:tc>
        <w:tc>
          <w:tcPr>
            <w:tcW w:w="1009" w:type="pct"/>
            <w:vAlign w:val="center"/>
          </w:tcPr>
          <w:p w14:paraId="72272138" w14:textId="77777777" w:rsidR="0078337B" w:rsidRPr="00495C17" w:rsidRDefault="0078337B" w:rsidP="00495C17">
            <w:pPr>
              <w:spacing w:line="276" w:lineRule="auto"/>
              <w:jc w:val="center"/>
              <w:rPr>
                <w:rFonts w:cstheme="minorHAnsi"/>
              </w:rPr>
            </w:pPr>
            <w:r w:rsidRPr="00495C17">
              <w:rPr>
                <w:rFonts w:cstheme="minorHAnsi"/>
                <w:i/>
              </w:rPr>
              <w:t>64%</w:t>
            </w:r>
          </w:p>
        </w:tc>
        <w:tc>
          <w:tcPr>
            <w:tcW w:w="893" w:type="pct"/>
            <w:vAlign w:val="center"/>
          </w:tcPr>
          <w:p w14:paraId="62325661" w14:textId="77777777" w:rsidR="0078337B" w:rsidRPr="00495C17" w:rsidRDefault="0078337B" w:rsidP="00495C17">
            <w:pPr>
              <w:spacing w:line="276" w:lineRule="auto"/>
              <w:jc w:val="center"/>
              <w:rPr>
                <w:rFonts w:cstheme="minorHAnsi"/>
              </w:rPr>
            </w:pPr>
            <w:r w:rsidRPr="00495C17">
              <w:rPr>
                <w:rFonts w:cstheme="minorHAnsi"/>
                <w:i/>
              </w:rPr>
              <w:t>71%</w:t>
            </w:r>
          </w:p>
        </w:tc>
      </w:tr>
      <w:tr w:rsidR="0078337B" w:rsidRPr="00495C17" w14:paraId="6F828CDB" w14:textId="77777777" w:rsidTr="00495C17">
        <w:tc>
          <w:tcPr>
            <w:tcW w:w="1160" w:type="pct"/>
            <w:vAlign w:val="center"/>
          </w:tcPr>
          <w:p w14:paraId="75E59DD3" w14:textId="77777777" w:rsidR="0078337B" w:rsidRPr="00495C17" w:rsidRDefault="0078337B" w:rsidP="00495C17">
            <w:pPr>
              <w:spacing w:line="276" w:lineRule="auto"/>
              <w:rPr>
                <w:rFonts w:cstheme="minorHAnsi"/>
                <w:b/>
                <w:i/>
              </w:rPr>
            </w:pPr>
            <w:r w:rsidRPr="00495C17">
              <w:rPr>
                <w:rFonts w:cstheme="minorHAnsi"/>
                <w:b/>
                <w:i/>
              </w:rPr>
              <w:t>Narewka</w:t>
            </w:r>
          </w:p>
        </w:tc>
        <w:tc>
          <w:tcPr>
            <w:tcW w:w="946" w:type="pct"/>
            <w:vAlign w:val="center"/>
          </w:tcPr>
          <w:p w14:paraId="04E4A8E8" w14:textId="77777777" w:rsidR="0078337B" w:rsidRPr="00495C17" w:rsidRDefault="0078337B" w:rsidP="00495C17">
            <w:pPr>
              <w:spacing w:line="276" w:lineRule="auto"/>
              <w:jc w:val="center"/>
              <w:rPr>
                <w:rFonts w:cstheme="minorHAnsi"/>
              </w:rPr>
            </w:pPr>
            <w:r w:rsidRPr="00495C17">
              <w:rPr>
                <w:rFonts w:cstheme="minorHAnsi"/>
                <w:i/>
              </w:rPr>
              <w:t>48%</w:t>
            </w:r>
          </w:p>
        </w:tc>
        <w:tc>
          <w:tcPr>
            <w:tcW w:w="992" w:type="pct"/>
            <w:vAlign w:val="center"/>
          </w:tcPr>
          <w:p w14:paraId="53308C7E" w14:textId="77777777" w:rsidR="0078337B" w:rsidRPr="00495C17" w:rsidRDefault="0078337B" w:rsidP="00495C17">
            <w:pPr>
              <w:spacing w:line="276" w:lineRule="auto"/>
              <w:jc w:val="center"/>
              <w:rPr>
                <w:rFonts w:cstheme="minorHAnsi"/>
              </w:rPr>
            </w:pPr>
            <w:r w:rsidRPr="00495C17">
              <w:rPr>
                <w:rFonts w:cstheme="minorHAnsi"/>
                <w:i/>
              </w:rPr>
              <w:t>45%</w:t>
            </w:r>
          </w:p>
        </w:tc>
        <w:tc>
          <w:tcPr>
            <w:tcW w:w="1009" w:type="pct"/>
            <w:vAlign w:val="center"/>
          </w:tcPr>
          <w:p w14:paraId="088AB12B" w14:textId="77777777" w:rsidR="0078337B" w:rsidRPr="00495C17" w:rsidRDefault="0078337B" w:rsidP="00495C17">
            <w:pPr>
              <w:spacing w:line="276" w:lineRule="auto"/>
              <w:jc w:val="center"/>
              <w:rPr>
                <w:rFonts w:cstheme="minorHAnsi"/>
              </w:rPr>
            </w:pPr>
            <w:r w:rsidRPr="00495C17">
              <w:rPr>
                <w:rFonts w:cstheme="minorHAnsi"/>
                <w:i/>
              </w:rPr>
              <w:t>71%</w:t>
            </w:r>
          </w:p>
        </w:tc>
        <w:tc>
          <w:tcPr>
            <w:tcW w:w="893" w:type="pct"/>
            <w:vAlign w:val="center"/>
          </w:tcPr>
          <w:p w14:paraId="4BBB679B" w14:textId="77777777" w:rsidR="0078337B" w:rsidRPr="00495C17" w:rsidRDefault="0078337B" w:rsidP="00495C17">
            <w:pPr>
              <w:spacing w:line="276" w:lineRule="auto"/>
              <w:jc w:val="center"/>
              <w:rPr>
                <w:rFonts w:cstheme="minorHAnsi"/>
              </w:rPr>
            </w:pPr>
            <w:r w:rsidRPr="00495C17">
              <w:rPr>
                <w:rFonts w:cstheme="minorHAnsi"/>
                <w:i/>
              </w:rPr>
              <w:t>48%</w:t>
            </w:r>
          </w:p>
        </w:tc>
      </w:tr>
      <w:tr w:rsidR="0078337B" w:rsidRPr="00495C17" w14:paraId="7360D6CB" w14:textId="77777777" w:rsidTr="00495C17">
        <w:tc>
          <w:tcPr>
            <w:tcW w:w="1160" w:type="pct"/>
            <w:vAlign w:val="center"/>
          </w:tcPr>
          <w:p w14:paraId="7E62AECE" w14:textId="77777777" w:rsidR="0078337B" w:rsidRPr="00495C17" w:rsidRDefault="0078337B" w:rsidP="00495C17">
            <w:pPr>
              <w:spacing w:line="276" w:lineRule="auto"/>
              <w:rPr>
                <w:rFonts w:cstheme="minorHAnsi"/>
                <w:b/>
                <w:i/>
              </w:rPr>
            </w:pPr>
            <w:r w:rsidRPr="00495C17">
              <w:rPr>
                <w:rFonts w:cstheme="minorHAnsi"/>
                <w:b/>
                <w:i/>
              </w:rPr>
              <w:t>Woj. podlaskie</w:t>
            </w:r>
          </w:p>
        </w:tc>
        <w:tc>
          <w:tcPr>
            <w:tcW w:w="946" w:type="pct"/>
            <w:vAlign w:val="center"/>
          </w:tcPr>
          <w:p w14:paraId="2AD921C7" w14:textId="77777777" w:rsidR="0078337B" w:rsidRPr="00495C17" w:rsidRDefault="0078337B" w:rsidP="00495C17">
            <w:pPr>
              <w:spacing w:line="276" w:lineRule="auto"/>
              <w:jc w:val="center"/>
              <w:rPr>
                <w:rFonts w:cstheme="minorHAnsi"/>
                <w:i/>
              </w:rPr>
            </w:pPr>
            <w:r w:rsidRPr="00495C17">
              <w:rPr>
                <w:rFonts w:cstheme="minorHAnsi"/>
                <w:i/>
              </w:rPr>
              <w:t>57%</w:t>
            </w:r>
          </w:p>
        </w:tc>
        <w:tc>
          <w:tcPr>
            <w:tcW w:w="992" w:type="pct"/>
            <w:vAlign w:val="center"/>
          </w:tcPr>
          <w:p w14:paraId="66F19C64" w14:textId="77777777" w:rsidR="0078337B" w:rsidRPr="00495C17" w:rsidRDefault="0078337B" w:rsidP="00495C17">
            <w:pPr>
              <w:spacing w:line="276" w:lineRule="auto"/>
              <w:jc w:val="center"/>
              <w:rPr>
                <w:rFonts w:cstheme="minorHAnsi"/>
                <w:i/>
              </w:rPr>
            </w:pPr>
            <w:r w:rsidRPr="00495C17">
              <w:rPr>
                <w:rFonts w:cstheme="minorHAnsi"/>
                <w:i/>
              </w:rPr>
              <w:t>59%</w:t>
            </w:r>
          </w:p>
        </w:tc>
        <w:tc>
          <w:tcPr>
            <w:tcW w:w="1009" w:type="pct"/>
            <w:vAlign w:val="center"/>
          </w:tcPr>
          <w:p w14:paraId="5E09A502" w14:textId="77777777" w:rsidR="0078337B" w:rsidRPr="00495C17" w:rsidRDefault="0078337B" w:rsidP="00495C17">
            <w:pPr>
              <w:spacing w:line="276" w:lineRule="auto"/>
              <w:jc w:val="center"/>
              <w:rPr>
                <w:rFonts w:cstheme="minorHAnsi"/>
                <w:i/>
              </w:rPr>
            </w:pPr>
            <w:r w:rsidRPr="00495C17">
              <w:rPr>
                <w:rFonts w:cstheme="minorHAnsi"/>
                <w:i/>
              </w:rPr>
              <w:t>67%</w:t>
            </w:r>
          </w:p>
        </w:tc>
        <w:tc>
          <w:tcPr>
            <w:tcW w:w="893" w:type="pct"/>
          </w:tcPr>
          <w:p w14:paraId="330C2128" w14:textId="77777777" w:rsidR="0078337B" w:rsidRPr="00495C17" w:rsidRDefault="0078337B" w:rsidP="00495C17">
            <w:pPr>
              <w:spacing w:line="276" w:lineRule="auto"/>
              <w:jc w:val="center"/>
              <w:rPr>
                <w:rFonts w:cstheme="minorHAnsi"/>
                <w:i/>
              </w:rPr>
            </w:pPr>
            <w:r w:rsidRPr="00495C17">
              <w:rPr>
                <w:rFonts w:cstheme="minorHAnsi"/>
                <w:i/>
              </w:rPr>
              <w:t>69%</w:t>
            </w:r>
          </w:p>
        </w:tc>
      </w:tr>
      <w:tr w:rsidR="0078337B" w:rsidRPr="00495C17" w14:paraId="552B28FA" w14:textId="77777777" w:rsidTr="00495C17">
        <w:tc>
          <w:tcPr>
            <w:tcW w:w="1160" w:type="pct"/>
            <w:vAlign w:val="center"/>
          </w:tcPr>
          <w:p w14:paraId="651D0CB9" w14:textId="77777777" w:rsidR="0078337B" w:rsidRPr="00495C17" w:rsidRDefault="0078337B" w:rsidP="00495C17">
            <w:pPr>
              <w:spacing w:line="276" w:lineRule="auto"/>
              <w:rPr>
                <w:rFonts w:cstheme="minorHAnsi"/>
                <w:b/>
                <w:i/>
              </w:rPr>
            </w:pPr>
            <w:r w:rsidRPr="00495C17">
              <w:rPr>
                <w:rFonts w:cstheme="minorHAnsi"/>
                <w:b/>
                <w:i/>
              </w:rPr>
              <w:t>Polska</w:t>
            </w:r>
          </w:p>
        </w:tc>
        <w:tc>
          <w:tcPr>
            <w:tcW w:w="946" w:type="pct"/>
            <w:vAlign w:val="center"/>
          </w:tcPr>
          <w:p w14:paraId="267E1377" w14:textId="77777777" w:rsidR="0078337B" w:rsidRPr="00495C17" w:rsidRDefault="0078337B" w:rsidP="00495C17">
            <w:pPr>
              <w:spacing w:line="276" w:lineRule="auto"/>
              <w:jc w:val="center"/>
              <w:rPr>
                <w:rFonts w:cstheme="minorHAnsi"/>
                <w:i/>
              </w:rPr>
            </w:pPr>
            <w:r w:rsidRPr="00495C17">
              <w:rPr>
                <w:rFonts w:cstheme="minorHAnsi"/>
                <w:i/>
              </w:rPr>
              <w:t>60%</w:t>
            </w:r>
          </w:p>
        </w:tc>
        <w:tc>
          <w:tcPr>
            <w:tcW w:w="992" w:type="pct"/>
            <w:vAlign w:val="center"/>
          </w:tcPr>
          <w:p w14:paraId="4DBD722E" w14:textId="77777777" w:rsidR="0078337B" w:rsidRPr="00495C17" w:rsidRDefault="0078337B" w:rsidP="00495C17">
            <w:pPr>
              <w:spacing w:line="276" w:lineRule="auto"/>
              <w:jc w:val="center"/>
              <w:rPr>
                <w:rFonts w:cstheme="minorHAnsi"/>
                <w:i/>
              </w:rPr>
            </w:pPr>
            <w:r w:rsidRPr="00495C17">
              <w:rPr>
                <w:rFonts w:cstheme="minorHAnsi"/>
                <w:i/>
              </w:rPr>
              <w:t>57%</w:t>
            </w:r>
          </w:p>
        </w:tc>
        <w:tc>
          <w:tcPr>
            <w:tcW w:w="1009" w:type="pct"/>
            <w:vAlign w:val="center"/>
          </w:tcPr>
          <w:p w14:paraId="77D22028" w14:textId="77777777" w:rsidR="0078337B" w:rsidRPr="00495C17" w:rsidRDefault="0078337B" w:rsidP="00495C17">
            <w:pPr>
              <w:spacing w:line="276" w:lineRule="auto"/>
              <w:jc w:val="center"/>
              <w:rPr>
                <w:rFonts w:cstheme="minorHAnsi"/>
                <w:i/>
              </w:rPr>
            </w:pPr>
            <w:r w:rsidRPr="00495C17">
              <w:rPr>
                <w:rFonts w:cstheme="minorHAnsi"/>
                <w:i/>
              </w:rPr>
              <w:t>67%</w:t>
            </w:r>
          </w:p>
        </w:tc>
        <w:tc>
          <w:tcPr>
            <w:tcW w:w="893" w:type="pct"/>
          </w:tcPr>
          <w:p w14:paraId="53288961" w14:textId="77777777" w:rsidR="0078337B" w:rsidRPr="00495C17" w:rsidRDefault="0078337B" w:rsidP="00495C17">
            <w:pPr>
              <w:spacing w:line="276" w:lineRule="auto"/>
              <w:jc w:val="center"/>
              <w:rPr>
                <w:rFonts w:cstheme="minorHAnsi"/>
                <w:i/>
              </w:rPr>
            </w:pPr>
            <w:r w:rsidRPr="00495C17">
              <w:rPr>
                <w:rFonts w:cstheme="minorHAnsi"/>
                <w:i/>
              </w:rPr>
              <w:t>Brak danych</w:t>
            </w:r>
          </w:p>
        </w:tc>
      </w:tr>
    </w:tbl>
    <w:p w14:paraId="73CFD762" w14:textId="77777777" w:rsidR="0078337B" w:rsidRPr="00495C17" w:rsidRDefault="0078337B" w:rsidP="00495C17">
      <w:pPr>
        <w:spacing w:after="0" w:line="276" w:lineRule="auto"/>
        <w:jc w:val="both"/>
        <w:rPr>
          <w:rFonts w:cstheme="minorHAnsi"/>
          <w:b/>
          <w:i/>
        </w:rPr>
      </w:pPr>
      <w:r w:rsidRPr="00495C17">
        <w:rPr>
          <w:rFonts w:cstheme="minorHAnsi"/>
          <w:b/>
          <w:i/>
        </w:rPr>
        <w:t>Tabela. Średnie wyniki z poszczególnych przedmiotów  sprawdzianu ósmoklasisty w gminach obszaru LGD w 2022 roku Źródło: opracowanie własne na podstawie danych Okręgowej Komisji Egzaminacyjnej w Łomży</w:t>
      </w:r>
    </w:p>
    <w:p w14:paraId="0786BF45" w14:textId="77777777" w:rsidR="0078337B" w:rsidRPr="00495C17" w:rsidRDefault="0078337B" w:rsidP="00495C17">
      <w:pPr>
        <w:spacing w:after="0" w:line="276" w:lineRule="auto"/>
        <w:ind w:firstLine="425"/>
        <w:jc w:val="both"/>
        <w:rPr>
          <w:rFonts w:cstheme="minorHAnsi"/>
          <w:i/>
        </w:rPr>
      </w:pPr>
      <w:r w:rsidRPr="00495C17">
        <w:rPr>
          <w:rFonts w:cstheme="minorHAnsi"/>
          <w:i/>
        </w:rPr>
        <w:t>Wyniki egzaminów osiągniętych w szkołach podstawowych obszaru LGD zależą od ocenianego przedmiotu.  Zauważa się, że na zdecydowanie lepszym poziomie jest zdawalność języków nowożytnych niżeli polskiego czy matematyki. W przypadku j. polskiego trzy gminy tj. Kleszczele, Czeremcha i Dubicze Cerkiewne zdobyły wynik wyższy od średniej wojewódzkiej, a dodatkowo dwie z tych gmin wyższy od średniej krajowej. Pozostałe 9 gmin uplasowało się niżej od średniej woj. i krajowej. W przypadku matematyki gminy Białowieża, Czeremcha i Kleszczele napisały wyżej od średniej woj. i krajowej, natomiast gminy Orla i Narew na poziomie średniej krajowej, pozostałe siedem gmin miały niższą średnią. W ramach j. angielskiego gminy Białowieża, Kleszczele i Narewka uzyskały wyższą średnią od woj. i krajowej, natomiast gmina Czyże i wiejska Hajnówka miały taki sam wynik jak średnia woj. i krajowa. 6 gmin uplasowało się poniżej średniej. Do egzaminu z j. rosyjskiego w niektórych gminach przystąpiło stosunkowo mało uczniów tj. od 1-4 stąd też brak jest danych nt. uzyskanej średniej. Gmina Narew uzyskała tudzież wyższą średnią od woj. (brak danych o średniej krajowej). 5 gmin miało średnią niższą, w 1 gminie żaden z uczniów nie wybrał j. rosyjskiego, natomiast w pozostałych 5 gminach uczniów zdających było na tyle mało, że nie została ukazana dla nich średnia.  Reasumując zauważa się, iż w większości gmin średnia zdawalności jest na poziomie niższym niż woj. czy krajowy.</w:t>
      </w:r>
    </w:p>
    <w:p w14:paraId="5764667F" w14:textId="77777777" w:rsidR="0078337B" w:rsidRPr="00495C17" w:rsidRDefault="0078337B" w:rsidP="00495C17">
      <w:pPr>
        <w:spacing w:after="0" w:line="276" w:lineRule="auto"/>
        <w:jc w:val="both"/>
        <w:rPr>
          <w:rFonts w:cstheme="minorHAnsi"/>
          <w:i/>
        </w:rPr>
      </w:pPr>
      <w:r w:rsidRPr="00495C17">
        <w:rPr>
          <w:rFonts w:cstheme="minorHAnsi"/>
          <w:i/>
        </w:rPr>
        <w:t>W przypadku szkół podstawowych ważnym jest aby dodatkową ofertą edukacyjną objąć wszystkich uczniów, nie tylko tych z niepełnosprawnościami. Większego wsparcia w przypadku obszaru LGD wymagają dzieci i młodzież z obszarów wiejskich, które mają gorszy start i mniejsze szanse edukacyjne niżeli dzieci z większych miast. Wpływa na to szereg barier związanych z funkcjonowaniem systemu oświatowego na wsi (np. ograniczenie dostępu do poradnictwa wspomagającego rozwój zdrowotny i edukacyjny najmłodszych dzieci, ograniczenie dostępu do Internetu, większe niż w miastach zróżnicowanie poziomu kwalifikacji nauczycieli), a także pokonywania barier związanych z sytuacją materialną rodzin wiejskich oraz ich aspiracjami edukacyjnymi. Również infrastruktura edukacyjna, społeczna, teleinformatyczna i kulturalna na obszarach wiejskich jest niedoinwestowana oraz niedostosowana do lokalnych potrzeb. Dużą barierą udziału dzieci w dodatkowych zajęciach pozalekcyjnych jest przede wszystkim miejsce zamieszkania poza miejscowością gdzie znajduje sie szkoła. Dzieci są dowożone autobusem szkolnym tylko na czas zajęć i zaraz po zakończeniu lekcji odwożone do domu. Nie mają tym samym możliwości zostać na zajęciach, gdyż później nie będą wstanie dotrzeć do domu.</w:t>
      </w:r>
    </w:p>
    <w:p w14:paraId="41BD0B53" w14:textId="77777777" w:rsidR="0078337B" w:rsidRPr="00495C17" w:rsidRDefault="0078337B" w:rsidP="00495C17">
      <w:pPr>
        <w:spacing w:after="0" w:line="276" w:lineRule="auto"/>
        <w:ind w:firstLine="426"/>
        <w:jc w:val="both"/>
        <w:rPr>
          <w:rFonts w:cstheme="minorHAnsi"/>
          <w:i/>
        </w:rPr>
      </w:pPr>
      <w:r w:rsidRPr="00495C17">
        <w:rPr>
          <w:rFonts w:cstheme="minorHAnsi"/>
          <w:i/>
        </w:rPr>
        <w:t>Posiadane przez mieszkańców obszarów wiejskich kwalifikacje, niekiedy ich brak, stanowią jedną z ważniejszych barier do przezwyciężania bezrobocia i ożywienia gospodarczego obszarów wiejskich. Osoby o niższym poziomie wykształcenia są mniej mobilne zawodowo i jednocześnie nie przejawiają aktywności w celu uzyskania pożądanych na rynku pracy kwalifikacji. U podstaw tego zjawiska leży zazwyczaj brak motywacji do dalszego kształcenia, jak również brak środków na dalsze kształcenie. Ułatwiając szerszy i atrakcyjniejszy dostęp do edukacji już od najmłodszych lat stawiamy na</w:t>
      </w:r>
      <w:r w:rsidRPr="00495C17">
        <w:rPr>
          <w:rFonts w:cstheme="minorHAnsi"/>
          <w:b/>
          <w:i/>
        </w:rPr>
        <w:t xml:space="preserve"> lepsze, wykształcone i aktywne społeczeństwo. </w:t>
      </w:r>
    </w:p>
    <w:p w14:paraId="0C684C4B" w14:textId="77777777" w:rsidR="0078337B" w:rsidRPr="00495C17" w:rsidRDefault="0078337B" w:rsidP="00495C17">
      <w:pPr>
        <w:spacing w:after="0" w:line="276" w:lineRule="auto"/>
        <w:rPr>
          <w:rFonts w:cstheme="minorHAnsi"/>
          <w:b/>
        </w:rPr>
      </w:pPr>
    </w:p>
    <w:p w14:paraId="18438442" w14:textId="77777777" w:rsidR="0078337B" w:rsidRPr="00495C17" w:rsidRDefault="0078337B" w:rsidP="005D5A96">
      <w:pPr>
        <w:pStyle w:val="Nagwek12"/>
      </w:pPr>
      <w:r w:rsidRPr="00495C17">
        <w:t>Grupy docelowe z punktu widzenia EFS</w:t>
      </w:r>
    </w:p>
    <w:p w14:paraId="7135957D" w14:textId="77777777" w:rsidR="0078337B" w:rsidRPr="00495C17" w:rsidRDefault="0078337B" w:rsidP="00495C17">
      <w:pPr>
        <w:spacing w:after="0" w:line="276" w:lineRule="auto"/>
        <w:rPr>
          <w:rFonts w:cstheme="minorHAnsi"/>
        </w:rPr>
      </w:pPr>
    </w:p>
    <w:p w14:paraId="2FB4E17C" w14:textId="77777777" w:rsidR="0078337B" w:rsidRPr="00495C17" w:rsidRDefault="0078337B" w:rsidP="00495C17">
      <w:pPr>
        <w:spacing w:after="0" w:line="276" w:lineRule="auto"/>
        <w:jc w:val="both"/>
        <w:rPr>
          <w:rFonts w:cstheme="minorHAnsi"/>
          <w:i/>
        </w:rPr>
      </w:pPr>
      <w:r w:rsidRPr="00495C17">
        <w:rPr>
          <w:rFonts w:cstheme="minorHAnsi"/>
          <w:i/>
        </w:rPr>
        <w:t xml:space="preserve">Różnorodność gmin wchodzących w skład LGD „PB” i problemów z jakimi się borykają jak też finansowanie działań pochodzące z trzech źródeł powoduje, że liczba grup istotnych z punktu widzenia LSR jest dość liczna. Grupy te zostały zidentyfikowane na podstawie </w:t>
      </w:r>
      <w:r w:rsidRPr="00495C17">
        <w:rPr>
          <w:rFonts w:cstheme="minorHAnsi"/>
          <w:i/>
          <w:highlight w:val="yellow"/>
        </w:rPr>
        <w:t>wyników zapisów analizy SWOT</w:t>
      </w:r>
      <w:r w:rsidRPr="00495C17">
        <w:rPr>
          <w:rFonts w:cstheme="minorHAnsi"/>
          <w:i/>
        </w:rPr>
        <w:t xml:space="preserve">, danych pozyskanych z diagnozy społecznej ROPS, uwag i opinii zebranych od uczestników spotkań konsultacyjnych oraz z analizy przeprowadzonych badań </w:t>
      </w:r>
      <w:r w:rsidRPr="00495C17">
        <w:rPr>
          <w:rFonts w:cstheme="minorHAnsi"/>
          <w:i/>
        </w:rPr>
        <w:lastRenderedPageBreak/>
        <w:t xml:space="preserve">własnych w tym zakresie. W związku z powyższym interwencja LSR zostanie skierowana do następujących grup docelowych: </w:t>
      </w:r>
    </w:p>
    <w:p w14:paraId="493B1C4D" w14:textId="77777777" w:rsidR="0078337B" w:rsidRPr="00495C17" w:rsidRDefault="0078337B" w:rsidP="00676CA4">
      <w:pPr>
        <w:pStyle w:val="Akapitzlist"/>
        <w:numPr>
          <w:ilvl w:val="0"/>
          <w:numId w:val="12"/>
        </w:numPr>
        <w:spacing w:after="0"/>
        <w:jc w:val="both"/>
        <w:rPr>
          <w:rFonts w:asciiTheme="minorHAnsi" w:hAnsiTheme="minorHAnsi" w:cstheme="minorHAnsi"/>
          <w:i/>
          <w:sz w:val="22"/>
          <w:szCs w:val="22"/>
        </w:rPr>
      </w:pPr>
      <w:r w:rsidRPr="00495C17">
        <w:rPr>
          <w:rFonts w:asciiTheme="minorHAnsi" w:hAnsiTheme="minorHAnsi" w:cstheme="minorHAnsi"/>
          <w:b/>
          <w:i/>
          <w:sz w:val="22"/>
          <w:szCs w:val="22"/>
        </w:rPr>
        <w:t>Dzieci korzystające z wychowania przedszkolnego</w:t>
      </w:r>
      <w:r w:rsidRPr="00495C17">
        <w:rPr>
          <w:rFonts w:asciiTheme="minorHAnsi" w:hAnsiTheme="minorHAnsi" w:cstheme="minorHAnsi"/>
          <w:i/>
          <w:sz w:val="22"/>
          <w:szCs w:val="22"/>
        </w:rPr>
        <w:t xml:space="preserve"> – wsparcie ukierunkowane na usługi prowadzące do wszechstronnego rozwoju dzieci, przygotowującej do kolejnych etapów edukacyjnych i zwiększającej późniejsze szanse na rynku pracy</w:t>
      </w:r>
    </w:p>
    <w:p w14:paraId="7BB99008" w14:textId="77777777" w:rsidR="0078337B" w:rsidRPr="00495C17" w:rsidRDefault="0078337B" w:rsidP="00676CA4">
      <w:pPr>
        <w:pStyle w:val="Akapitzlist"/>
        <w:numPr>
          <w:ilvl w:val="0"/>
          <w:numId w:val="12"/>
        </w:numPr>
        <w:spacing w:after="0"/>
        <w:jc w:val="both"/>
        <w:rPr>
          <w:rFonts w:asciiTheme="minorHAnsi" w:hAnsiTheme="minorHAnsi" w:cstheme="minorHAnsi"/>
          <w:i/>
          <w:sz w:val="22"/>
          <w:szCs w:val="22"/>
        </w:rPr>
      </w:pPr>
      <w:r w:rsidRPr="00495C17">
        <w:rPr>
          <w:rFonts w:asciiTheme="minorHAnsi" w:hAnsiTheme="minorHAnsi" w:cstheme="minorHAnsi"/>
          <w:b/>
          <w:i/>
          <w:sz w:val="22"/>
          <w:szCs w:val="22"/>
        </w:rPr>
        <w:t>Młodzież szkolna</w:t>
      </w:r>
      <w:r w:rsidRPr="00495C17">
        <w:rPr>
          <w:rFonts w:asciiTheme="minorHAnsi" w:hAnsiTheme="minorHAnsi" w:cstheme="minorHAnsi"/>
          <w:i/>
          <w:sz w:val="22"/>
          <w:szCs w:val="22"/>
        </w:rPr>
        <w:t xml:space="preserve"> – wsparcie ukierunkowane na podniesienie jakości edukacji, obejmujące m. in.: rozwój kompetencji kluczowych, eliminowanie deficytów edukacyjnych i wyrównywanie szans uczniów, wsparcie uczniów uzdolnionych, kompetencji cyfrowych uczniów, kształtowanie kompetencji społeczno-emocjonalnych uczniów, edukacji prozdrowotnej, a także wsparcia psychologicznego.</w:t>
      </w:r>
    </w:p>
    <w:p w14:paraId="18D78FD9" w14:textId="77777777" w:rsidR="0078337B" w:rsidRPr="00495C17" w:rsidRDefault="0078337B" w:rsidP="00676CA4">
      <w:pPr>
        <w:pStyle w:val="Akapitzlist"/>
        <w:numPr>
          <w:ilvl w:val="0"/>
          <w:numId w:val="12"/>
        </w:numPr>
        <w:spacing w:after="0"/>
        <w:jc w:val="both"/>
        <w:rPr>
          <w:rFonts w:asciiTheme="minorHAnsi" w:hAnsiTheme="minorHAnsi" w:cstheme="minorHAnsi"/>
          <w:i/>
          <w:sz w:val="22"/>
          <w:szCs w:val="22"/>
        </w:rPr>
      </w:pPr>
      <w:r w:rsidRPr="00495C17">
        <w:rPr>
          <w:rFonts w:asciiTheme="minorHAnsi" w:hAnsiTheme="minorHAnsi" w:cstheme="minorHAnsi"/>
          <w:b/>
          <w:i/>
          <w:sz w:val="22"/>
          <w:szCs w:val="22"/>
        </w:rPr>
        <w:t>Nauczyciele</w:t>
      </w:r>
      <w:r w:rsidRPr="00495C17">
        <w:rPr>
          <w:rFonts w:asciiTheme="minorHAnsi" w:hAnsiTheme="minorHAnsi" w:cstheme="minorHAnsi"/>
          <w:i/>
          <w:sz w:val="22"/>
          <w:szCs w:val="22"/>
        </w:rPr>
        <w:t xml:space="preserve"> - wsparcie rozwoju kompetencji cyfrowych, doskonalenie umiejętności i kompetencji czy podniesienie kwalifikacji zawodowych celem lepszego świadczenia edukacji dla uczniów.</w:t>
      </w:r>
    </w:p>
    <w:p w14:paraId="20B644EF" w14:textId="77777777" w:rsidR="0078337B" w:rsidRPr="00495C17" w:rsidRDefault="0078337B" w:rsidP="00676CA4">
      <w:pPr>
        <w:pStyle w:val="Akapitzlist"/>
        <w:numPr>
          <w:ilvl w:val="0"/>
          <w:numId w:val="12"/>
        </w:numPr>
        <w:spacing w:after="0"/>
        <w:jc w:val="both"/>
        <w:rPr>
          <w:rFonts w:asciiTheme="minorHAnsi" w:hAnsiTheme="minorHAnsi" w:cstheme="minorHAnsi"/>
          <w:i/>
          <w:sz w:val="22"/>
          <w:szCs w:val="22"/>
        </w:rPr>
      </w:pPr>
      <w:r w:rsidRPr="00495C17">
        <w:rPr>
          <w:rFonts w:asciiTheme="minorHAnsi" w:hAnsiTheme="minorHAnsi" w:cstheme="minorHAnsi"/>
          <w:b/>
          <w:i/>
          <w:sz w:val="22"/>
          <w:szCs w:val="22"/>
        </w:rPr>
        <w:t>Osoby/rodziny zagrożone ubóstwem lub wykluczeniem społecznym</w:t>
      </w:r>
      <w:r w:rsidRPr="00495C17">
        <w:rPr>
          <w:rFonts w:asciiTheme="minorHAnsi" w:hAnsiTheme="minorHAnsi" w:cstheme="minorHAnsi"/>
          <w:i/>
          <w:sz w:val="22"/>
          <w:szCs w:val="22"/>
        </w:rPr>
        <w:t xml:space="preserve"> – wsparcie ukierunkowane na poprawę sytuacji danej rodziny lub osoby, prowadzące do wyrównania szans na rynku pracy i podjęcia ewentualnego zatrudnienia,</w:t>
      </w:r>
      <w:r w:rsidRPr="00495C17">
        <w:rPr>
          <w:rFonts w:asciiTheme="minorHAnsi" w:hAnsiTheme="minorHAnsi" w:cstheme="minorHAnsi"/>
          <w:sz w:val="22"/>
          <w:szCs w:val="22"/>
        </w:rPr>
        <w:t xml:space="preserve"> </w:t>
      </w:r>
      <w:r w:rsidRPr="00495C17">
        <w:rPr>
          <w:rFonts w:asciiTheme="minorHAnsi" w:hAnsiTheme="minorHAnsi" w:cstheme="minorHAnsi"/>
          <w:i/>
          <w:sz w:val="22"/>
          <w:szCs w:val="22"/>
        </w:rPr>
        <w:t xml:space="preserve">działania w zakresie aktywnej integracji, </w:t>
      </w:r>
      <w:r w:rsidRPr="00495C17">
        <w:rPr>
          <w:rFonts w:asciiTheme="minorHAnsi" w:hAnsiTheme="minorHAnsi" w:cstheme="minorHAnsi"/>
          <w:sz w:val="22"/>
          <w:szCs w:val="22"/>
        </w:rPr>
        <w:t xml:space="preserve"> </w:t>
      </w:r>
      <w:r w:rsidRPr="00495C17">
        <w:rPr>
          <w:rFonts w:asciiTheme="minorHAnsi" w:hAnsiTheme="minorHAnsi" w:cstheme="minorHAnsi"/>
          <w:i/>
          <w:sz w:val="22"/>
          <w:szCs w:val="22"/>
        </w:rPr>
        <w:t>usługi dla rodzin wychowujących dzieci, w tym przeżywających trudności opiekuńczo-wychowawcze, usługi wsparcia dla dzieci i młodzieży, ze szczególnym uwzględnieniem dzieci z niepełnosprawnościami, w tym działania z zakresu usług psychologicznych, pedagogicznych, działania z zakresu aktywizacji społecznej</w:t>
      </w:r>
    </w:p>
    <w:p w14:paraId="0B7F5B25" w14:textId="77777777" w:rsidR="0078337B" w:rsidRPr="00495C17" w:rsidRDefault="0078337B" w:rsidP="00676CA4">
      <w:pPr>
        <w:pStyle w:val="Akapitzlist"/>
        <w:numPr>
          <w:ilvl w:val="0"/>
          <w:numId w:val="12"/>
        </w:numPr>
        <w:spacing w:after="0"/>
        <w:jc w:val="both"/>
        <w:rPr>
          <w:rFonts w:asciiTheme="minorHAnsi" w:hAnsiTheme="minorHAnsi" w:cstheme="minorHAnsi"/>
          <w:i/>
          <w:sz w:val="22"/>
          <w:szCs w:val="22"/>
        </w:rPr>
      </w:pPr>
      <w:r w:rsidRPr="00495C17">
        <w:rPr>
          <w:rFonts w:asciiTheme="minorHAnsi" w:hAnsiTheme="minorHAnsi" w:cstheme="minorHAnsi"/>
          <w:b/>
          <w:i/>
          <w:sz w:val="22"/>
          <w:szCs w:val="22"/>
        </w:rPr>
        <w:t>Osoby potrzebujące wsparcia w codziennym funkcjonowaniu z powodu wieku, niepełnosprawności czy stanu zdrowia, w tym seniorzy</w:t>
      </w:r>
      <w:r w:rsidRPr="00495C17">
        <w:rPr>
          <w:rFonts w:asciiTheme="minorHAnsi" w:hAnsiTheme="minorHAnsi" w:cstheme="minorHAnsi"/>
          <w:i/>
          <w:sz w:val="22"/>
          <w:szCs w:val="22"/>
        </w:rPr>
        <w:t xml:space="preserve"> – wsparcie ukierunkowane na zwiększenie dostępności do usług opiekuńczych o mniejszej skali świadczonych w społeczności lokalnej.</w:t>
      </w:r>
    </w:p>
    <w:p w14:paraId="2FD85782" w14:textId="77777777" w:rsidR="0078337B" w:rsidRPr="00495C17" w:rsidRDefault="0078337B" w:rsidP="00495C17">
      <w:pPr>
        <w:autoSpaceDE w:val="0"/>
        <w:autoSpaceDN w:val="0"/>
        <w:adjustRightInd w:val="0"/>
        <w:spacing w:after="0" w:line="276" w:lineRule="auto"/>
        <w:rPr>
          <w:rFonts w:cstheme="minorHAnsi"/>
          <w:color w:val="000000"/>
        </w:rPr>
      </w:pPr>
    </w:p>
    <w:p w14:paraId="19A1F17E" w14:textId="77777777" w:rsidR="006852B2" w:rsidRPr="00495C17" w:rsidRDefault="006852B2" w:rsidP="00495C17">
      <w:pPr>
        <w:autoSpaceDE w:val="0"/>
        <w:autoSpaceDN w:val="0"/>
        <w:adjustRightInd w:val="0"/>
        <w:spacing w:after="0" w:line="276" w:lineRule="auto"/>
        <w:jc w:val="both"/>
        <w:rPr>
          <w:rFonts w:cstheme="minorHAnsi"/>
          <w:color w:val="000000"/>
        </w:rPr>
      </w:pPr>
      <w:r w:rsidRPr="00495C17">
        <w:rPr>
          <w:rFonts w:cstheme="minorHAnsi"/>
          <w:color w:val="000000"/>
          <w:highlight w:val="yellow"/>
        </w:rPr>
        <w:t xml:space="preserve">n) </w:t>
      </w:r>
      <w:r w:rsidRPr="00495C17">
        <w:rPr>
          <w:rFonts w:cstheme="minorHAnsi"/>
          <w:b/>
          <w:color w:val="FF0000"/>
          <w:highlight w:val="yellow"/>
        </w:rPr>
        <w:t>zasady zrównoważenia środowiskowego, do przestrzegania których LGD będzie zobowiązana</w:t>
      </w:r>
      <w:r w:rsidRPr="00495C17">
        <w:rPr>
          <w:rFonts w:cstheme="minorHAnsi"/>
          <w:color w:val="000000"/>
          <w:highlight w:val="yellow"/>
        </w:rPr>
        <w:t xml:space="preserve"> wraz ze wskazaniem, jak będą one realizowane i monitorowane, w tym ekologiczne inicjatywy, które poprawiają jakość powietrza i wody, promują zrównoważone rolnictwo lub chronią systemy środowiskowe i różnorodność biologiczną;</w:t>
      </w:r>
    </w:p>
    <w:p w14:paraId="74BA2B63" w14:textId="77777777" w:rsidR="00D94E2A" w:rsidRPr="00495C17" w:rsidRDefault="00D94E2A" w:rsidP="00495C17">
      <w:pPr>
        <w:autoSpaceDE w:val="0"/>
        <w:autoSpaceDN w:val="0"/>
        <w:adjustRightInd w:val="0"/>
        <w:spacing w:after="0" w:line="276" w:lineRule="auto"/>
        <w:ind w:firstLine="284"/>
        <w:jc w:val="both"/>
        <w:rPr>
          <w:rFonts w:eastAsia="Times New Roman" w:cstheme="minorHAnsi"/>
          <w:bCs/>
          <w:i/>
          <w:kern w:val="36"/>
          <w:lang w:eastAsia="pl-PL"/>
        </w:rPr>
      </w:pPr>
      <w:r w:rsidRPr="00495C17">
        <w:rPr>
          <w:rFonts w:eastAsia="Times New Roman" w:cstheme="minorHAnsi"/>
          <w:bCs/>
          <w:i/>
          <w:kern w:val="36"/>
          <w:lang w:eastAsia="pl-PL"/>
        </w:rPr>
        <w:t xml:space="preserve">Plan Strategiczny dla Wspólnej Polityki Rolnej 2023-2027 będzie wspierać zrównoważony rozwój polskich gospodarstw, sektora przetwórstwa i poprawę warunków życia i pracy w małych miejscowościach wiejskich. WPR będzie wspierać zrównoważone metody gospodarowania, przyjazne klimatowi i środowisku; chroniące wodę, glebę i powietrze oraz bioróżnorodność. Sprzyjać będzie produkcji i wykorzystaniu zrównoważonej energii. Wzmacniana będzie różnorodność gospodarcza, w tym biogospodarka. Poprawa dynamiki rozwojowej zwiększy aktywności zawodową i społeczną mieszkańców terenów wiejskich i osób wykluczonych. Upowszechniane i wdrażane będą rozwiązania naukowe i innowacyjne, w tym cyfrowe, usuwające bariery rozwojowe wsi i rolnictwa. </w:t>
      </w:r>
    </w:p>
    <w:p w14:paraId="251F7325" w14:textId="77777777" w:rsidR="00D94E2A" w:rsidRPr="00495C17" w:rsidRDefault="00D94E2A" w:rsidP="00495C17">
      <w:pPr>
        <w:autoSpaceDE w:val="0"/>
        <w:autoSpaceDN w:val="0"/>
        <w:adjustRightInd w:val="0"/>
        <w:spacing w:after="0" w:line="276" w:lineRule="auto"/>
        <w:ind w:firstLine="360"/>
        <w:jc w:val="both"/>
        <w:rPr>
          <w:rFonts w:eastAsia="Times New Roman" w:cstheme="minorHAnsi"/>
          <w:bCs/>
          <w:i/>
          <w:kern w:val="36"/>
          <w:lang w:eastAsia="pl-PL"/>
        </w:rPr>
      </w:pPr>
      <w:r w:rsidRPr="00495C17">
        <w:rPr>
          <w:rFonts w:eastAsia="Times New Roman" w:cstheme="minorHAnsi"/>
          <w:bCs/>
          <w:i/>
          <w:kern w:val="36"/>
          <w:lang w:eastAsia="pl-PL"/>
        </w:rPr>
        <w:t>Wspólna polityka rolna ma trzy jasne cele środowiskowe, z których każdy znajduje odzwierciedlenie w strategii Europejskiego Zielonego Ładu</w:t>
      </w:r>
      <w:r w:rsidR="006617E5" w:rsidRPr="00495C17">
        <w:rPr>
          <w:rFonts w:eastAsia="Times New Roman" w:cstheme="minorHAnsi"/>
          <w:bCs/>
          <w:i/>
          <w:kern w:val="36"/>
          <w:lang w:eastAsia="pl-PL"/>
        </w:rPr>
        <w:t xml:space="preserve"> i strategii „od pola do stołu”</w:t>
      </w:r>
      <w:r w:rsidRPr="00495C17">
        <w:rPr>
          <w:rFonts w:eastAsia="Times New Roman" w:cstheme="minorHAnsi"/>
          <w:bCs/>
          <w:i/>
          <w:kern w:val="36"/>
          <w:lang w:eastAsia="pl-PL"/>
        </w:rPr>
        <w:t>:</w:t>
      </w:r>
    </w:p>
    <w:p w14:paraId="429127C9" w14:textId="77777777" w:rsidR="00D94E2A" w:rsidRPr="00495C17" w:rsidRDefault="00D94E2A" w:rsidP="00676CA4">
      <w:pPr>
        <w:pStyle w:val="Akapitzlist"/>
        <w:numPr>
          <w:ilvl w:val="0"/>
          <w:numId w:val="7"/>
        </w:numPr>
        <w:autoSpaceDE w:val="0"/>
        <w:autoSpaceDN w:val="0"/>
        <w:adjustRightInd w:val="0"/>
        <w:spacing w:after="0"/>
        <w:jc w:val="both"/>
        <w:rPr>
          <w:rFonts w:asciiTheme="minorHAnsi" w:eastAsia="Times New Roman" w:hAnsiTheme="minorHAnsi" w:cstheme="minorHAnsi"/>
          <w:bCs/>
          <w:i/>
          <w:kern w:val="36"/>
          <w:sz w:val="22"/>
          <w:szCs w:val="22"/>
          <w:lang w:eastAsia="pl-PL"/>
        </w:rPr>
      </w:pPr>
      <w:r w:rsidRPr="00495C17">
        <w:rPr>
          <w:rFonts w:asciiTheme="minorHAnsi" w:eastAsia="Times New Roman" w:hAnsiTheme="minorHAnsi" w:cstheme="minorHAnsi"/>
          <w:bCs/>
          <w:i/>
          <w:kern w:val="36"/>
          <w:sz w:val="22"/>
          <w:szCs w:val="22"/>
          <w:lang w:eastAsia="pl-PL"/>
        </w:rPr>
        <w:t>przeciwdziałanie zmianie klimatu;</w:t>
      </w:r>
    </w:p>
    <w:p w14:paraId="55B01F96" w14:textId="77777777" w:rsidR="00D94E2A" w:rsidRPr="00495C17" w:rsidRDefault="00D94E2A" w:rsidP="00676CA4">
      <w:pPr>
        <w:pStyle w:val="Akapitzlist"/>
        <w:numPr>
          <w:ilvl w:val="0"/>
          <w:numId w:val="7"/>
        </w:numPr>
        <w:autoSpaceDE w:val="0"/>
        <w:autoSpaceDN w:val="0"/>
        <w:adjustRightInd w:val="0"/>
        <w:spacing w:after="0"/>
        <w:jc w:val="both"/>
        <w:rPr>
          <w:rFonts w:asciiTheme="minorHAnsi" w:eastAsia="Times New Roman" w:hAnsiTheme="minorHAnsi" w:cstheme="minorHAnsi"/>
          <w:bCs/>
          <w:i/>
          <w:kern w:val="36"/>
          <w:sz w:val="22"/>
          <w:szCs w:val="22"/>
          <w:lang w:eastAsia="pl-PL"/>
        </w:rPr>
      </w:pPr>
      <w:r w:rsidRPr="00495C17">
        <w:rPr>
          <w:rFonts w:asciiTheme="minorHAnsi" w:eastAsia="Times New Roman" w:hAnsiTheme="minorHAnsi" w:cstheme="minorHAnsi"/>
          <w:bCs/>
          <w:i/>
          <w:kern w:val="36"/>
          <w:sz w:val="22"/>
          <w:szCs w:val="22"/>
          <w:lang w:eastAsia="pl-PL"/>
        </w:rPr>
        <w:t>ochrona zasobów naturalnych;</w:t>
      </w:r>
    </w:p>
    <w:p w14:paraId="60B8A7F7" w14:textId="77777777" w:rsidR="00D94E2A" w:rsidRPr="00495C17" w:rsidRDefault="00D94E2A" w:rsidP="00676CA4">
      <w:pPr>
        <w:pStyle w:val="Akapitzlist"/>
        <w:numPr>
          <w:ilvl w:val="0"/>
          <w:numId w:val="7"/>
        </w:numPr>
        <w:autoSpaceDE w:val="0"/>
        <w:autoSpaceDN w:val="0"/>
        <w:adjustRightInd w:val="0"/>
        <w:spacing w:after="0"/>
        <w:jc w:val="both"/>
        <w:rPr>
          <w:rFonts w:asciiTheme="minorHAnsi" w:eastAsia="Times New Roman" w:hAnsiTheme="minorHAnsi" w:cstheme="minorHAnsi"/>
          <w:bCs/>
          <w:i/>
          <w:kern w:val="36"/>
          <w:sz w:val="22"/>
          <w:szCs w:val="22"/>
          <w:lang w:eastAsia="pl-PL"/>
        </w:rPr>
      </w:pPr>
      <w:r w:rsidRPr="00495C17">
        <w:rPr>
          <w:rFonts w:asciiTheme="minorHAnsi" w:eastAsia="Times New Roman" w:hAnsiTheme="minorHAnsi" w:cstheme="minorHAnsi"/>
          <w:bCs/>
          <w:i/>
          <w:kern w:val="36"/>
          <w:sz w:val="22"/>
          <w:szCs w:val="22"/>
          <w:lang w:eastAsia="pl-PL"/>
        </w:rPr>
        <w:t>zwiększanie różnorodności biologicznej.</w:t>
      </w:r>
    </w:p>
    <w:p w14:paraId="27108CD8" w14:textId="77777777" w:rsidR="006617E5" w:rsidRPr="00495C17" w:rsidRDefault="00D94E2A" w:rsidP="00495C17">
      <w:pPr>
        <w:autoSpaceDE w:val="0"/>
        <w:autoSpaceDN w:val="0"/>
        <w:adjustRightInd w:val="0"/>
        <w:spacing w:after="0" w:line="276" w:lineRule="auto"/>
        <w:ind w:firstLine="360"/>
        <w:jc w:val="both"/>
        <w:rPr>
          <w:rFonts w:eastAsia="Times New Roman" w:cstheme="minorHAnsi"/>
          <w:bCs/>
          <w:i/>
          <w:kern w:val="36"/>
          <w:lang w:eastAsia="pl-PL"/>
        </w:rPr>
      </w:pPr>
      <w:r w:rsidRPr="00495C17">
        <w:rPr>
          <w:rFonts w:eastAsia="Times New Roman" w:cstheme="minorHAnsi"/>
          <w:bCs/>
          <w:i/>
          <w:kern w:val="36"/>
          <w:lang w:eastAsia="pl-PL"/>
        </w:rPr>
        <w:t xml:space="preserve">Zasady zrównoważenia środowiskowego w kontekście WPR 2023 odnoszą się do strategii na rzecz zrównoważonej produkcji rolnej, ochrony środowiska i zmian klimatycznych. </w:t>
      </w:r>
    </w:p>
    <w:p w14:paraId="40F7F357" w14:textId="77777777" w:rsidR="00D94E2A" w:rsidRPr="00495C17" w:rsidRDefault="00D94E2A" w:rsidP="00495C17">
      <w:pPr>
        <w:autoSpaceDE w:val="0"/>
        <w:autoSpaceDN w:val="0"/>
        <w:adjustRightInd w:val="0"/>
        <w:spacing w:after="0" w:line="276" w:lineRule="auto"/>
        <w:ind w:firstLine="360"/>
        <w:jc w:val="both"/>
        <w:rPr>
          <w:rFonts w:eastAsia="Times New Roman" w:cstheme="minorHAnsi"/>
          <w:bCs/>
          <w:i/>
          <w:kern w:val="36"/>
          <w:lang w:eastAsia="pl-PL"/>
        </w:rPr>
      </w:pPr>
      <w:r w:rsidRPr="00495C17">
        <w:rPr>
          <w:rFonts w:eastAsia="Times New Roman" w:cstheme="minorHAnsi"/>
          <w:bCs/>
          <w:i/>
          <w:kern w:val="36"/>
          <w:lang w:eastAsia="pl-PL"/>
        </w:rPr>
        <w:t>Zasady zrównoważenia środowiskowego, które będą przestrzegane przez LGD to:</w:t>
      </w:r>
    </w:p>
    <w:p w14:paraId="033F2547" w14:textId="77777777" w:rsidR="00D94E2A" w:rsidRPr="00495C17" w:rsidRDefault="00D94E2A" w:rsidP="00495C17">
      <w:pPr>
        <w:autoSpaceDE w:val="0"/>
        <w:autoSpaceDN w:val="0"/>
        <w:adjustRightInd w:val="0"/>
        <w:spacing w:after="0" w:line="276" w:lineRule="auto"/>
        <w:ind w:firstLine="360"/>
        <w:jc w:val="both"/>
        <w:rPr>
          <w:rFonts w:eastAsia="Times New Roman" w:cstheme="minorHAnsi"/>
          <w:bCs/>
          <w:i/>
          <w:kern w:val="36"/>
          <w:lang w:eastAsia="pl-PL"/>
        </w:rPr>
      </w:pPr>
      <w:r w:rsidRPr="00495C17">
        <w:rPr>
          <w:rFonts w:eastAsia="Times New Roman" w:cstheme="minorHAnsi"/>
          <w:b/>
          <w:bCs/>
          <w:i/>
          <w:kern w:val="36"/>
          <w:lang w:eastAsia="pl-PL"/>
        </w:rPr>
        <w:t>Wspieranie społeczności wiejskich</w:t>
      </w:r>
      <w:r w:rsidRPr="00495C17">
        <w:rPr>
          <w:rFonts w:eastAsia="Times New Roman" w:cstheme="minorHAnsi"/>
          <w:bCs/>
          <w:i/>
          <w:kern w:val="36"/>
          <w:lang w:eastAsia="pl-PL"/>
        </w:rPr>
        <w:t xml:space="preserve"> - LGD będzie starać się poprawić jakość życia społeczności wiejskich poprzez wsparcie inicjatyw </w:t>
      </w:r>
      <w:r w:rsidR="00496AFF" w:rsidRPr="00495C17">
        <w:rPr>
          <w:rFonts w:eastAsia="Times New Roman" w:cstheme="minorHAnsi"/>
          <w:bCs/>
          <w:i/>
          <w:kern w:val="36"/>
          <w:lang w:eastAsia="pl-PL"/>
        </w:rPr>
        <w:t>społecznych podejmowanych np. przez lokalne organizacje pozarządowe</w:t>
      </w:r>
      <w:r w:rsidRPr="00495C17">
        <w:rPr>
          <w:rFonts w:eastAsia="Times New Roman" w:cstheme="minorHAnsi"/>
          <w:bCs/>
          <w:i/>
          <w:kern w:val="36"/>
          <w:lang w:eastAsia="pl-PL"/>
        </w:rPr>
        <w:t>, ochron</w:t>
      </w:r>
      <w:r w:rsidR="00496AFF" w:rsidRPr="00495C17">
        <w:rPr>
          <w:rFonts w:eastAsia="Times New Roman" w:cstheme="minorHAnsi"/>
          <w:bCs/>
          <w:i/>
          <w:kern w:val="36"/>
          <w:lang w:eastAsia="pl-PL"/>
        </w:rPr>
        <w:t>ę</w:t>
      </w:r>
      <w:r w:rsidRPr="00495C17">
        <w:rPr>
          <w:rFonts w:eastAsia="Times New Roman" w:cstheme="minorHAnsi"/>
          <w:bCs/>
          <w:i/>
          <w:kern w:val="36"/>
          <w:lang w:eastAsia="pl-PL"/>
        </w:rPr>
        <w:t xml:space="preserve"> dziedzictwa </w:t>
      </w:r>
      <w:r w:rsidR="006617E5" w:rsidRPr="00495C17">
        <w:rPr>
          <w:rFonts w:eastAsia="Times New Roman" w:cstheme="minorHAnsi"/>
          <w:bCs/>
          <w:i/>
          <w:kern w:val="36"/>
          <w:lang w:eastAsia="pl-PL"/>
        </w:rPr>
        <w:t>lokalnego</w:t>
      </w:r>
      <w:r w:rsidRPr="00495C17">
        <w:rPr>
          <w:rFonts w:eastAsia="Times New Roman" w:cstheme="minorHAnsi"/>
          <w:bCs/>
          <w:i/>
          <w:kern w:val="36"/>
          <w:lang w:eastAsia="pl-PL"/>
        </w:rPr>
        <w:t xml:space="preserve">, </w:t>
      </w:r>
      <w:r w:rsidR="00496AFF" w:rsidRPr="00495C17">
        <w:rPr>
          <w:rFonts w:eastAsia="Times New Roman" w:cstheme="minorHAnsi"/>
          <w:bCs/>
          <w:i/>
          <w:kern w:val="36"/>
          <w:lang w:eastAsia="pl-PL"/>
        </w:rPr>
        <w:t>organizację szkoleń</w:t>
      </w:r>
      <w:r w:rsidRPr="00495C17">
        <w:rPr>
          <w:rFonts w:eastAsia="Times New Roman" w:cstheme="minorHAnsi"/>
          <w:bCs/>
          <w:i/>
          <w:kern w:val="36"/>
          <w:lang w:eastAsia="pl-PL"/>
        </w:rPr>
        <w:t xml:space="preserve">. </w:t>
      </w:r>
    </w:p>
    <w:p w14:paraId="2885D203" w14:textId="77777777" w:rsidR="00D94E2A" w:rsidRPr="00495C17" w:rsidRDefault="00D94E2A" w:rsidP="00495C17">
      <w:pPr>
        <w:autoSpaceDE w:val="0"/>
        <w:autoSpaceDN w:val="0"/>
        <w:adjustRightInd w:val="0"/>
        <w:spacing w:after="0" w:line="276" w:lineRule="auto"/>
        <w:ind w:firstLine="360"/>
        <w:jc w:val="both"/>
        <w:rPr>
          <w:rFonts w:eastAsia="Times New Roman" w:cstheme="minorHAnsi"/>
          <w:bCs/>
          <w:i/>
          <w:kern w:val="36"/>
          <w:lang w:eastAsia="pl-PL"/>
        </w:rPr>
      </w:pPr>
      <w:r w:rsidRPr="00495C17">
        <w:rPr>
          <w:rFonts w:eastAsia="Times New Roman" w:cstheme="minorHAnsi"/>
          <w:b/>
          <w:bCs/>
          <w:i/>
          <w:kern w:val="36"/>
          <w:lang w:eastAsia="pl-PL"/>
        </w:rPr>
        <w:t>Wspieranie zrównoważonego rozwoju obszarów wiejskich</w:t>
      </w:r>
      <w:r w:rsidRPr="00495C17">
        <w:rPr>
          <w:rFonts w:eastAsia="Times New Roman" w:cstheme="minorHAnsi"/>
          <w:bCs/>
          <w:i/>
          <w:kern w:val="36"/>
          <w:lang w:eastAsia="pl-PL"/>
        </w:rPr>
        <w:t xml:space="preserve"> - LGD będzie obejmować programy wsparcia dla przedsiębiorczości wiejskiej (podejmowanie </w:t>
      </w:r>
      <w:r w:rsidR="005B5E89" w:rsidRPr="00495C17">
        <w:rPr>
          <w:rFonts w:eastAsia="Times New Roman" w:cstheme="minorHAnsi"/>
          <w:bCs/>
          <w:i/>
          <w:kern w:val="36"/>
          <w:lang w:eastAsia="pl-PL"/>
        </w:rPr>
        <w:t>i</w:t>
      </w:r>
      <w:r w:rsidRPr="00495C17">
        <w:rPr>
          <w:rFonts w:eastAsia="Times New Roman" w:cstheme="minorHAnsi"/>
          <w:bCs/>
          <w:i/>
          <w:kern w:val="36"/>
          <w:lang w:eastAsia="pl-PL"/>
        </w:rPr>
        <w:t xml:space="preserve"> rozwijanie pozaroln</w:t>
      </w:r>
      <w:r w:rsidR="005B5E89" w:rsidRPr="00495C17">
        <w:rPr>
          <w:rFonts w:eastAsia="Times New Roman" w:cstheme="minorHAnsi"/>
          <w:bCs/>
          <w:i/>
          <w:kern w:val="36"/>
          <w:lang w:eastAsia="pl-PL"/>
        </w:rPr>
        <w:t>iczej działalności gospodarczej</w:t>
      </w:r>
      <w:r w:rsidR="00496AFF" w:rsidRPr="00495C17">
        <w:rPr>
          <w:rFonts w:eastAsia="Times New Roman" w:cstheme="minorHAnsi"/>
          <w:bCs/>
          <w:i/>
          <w:kern w:val="36"/>
          <w:lang w:eastAsia="pl-PL"/>
        </w:rPr>
        <w:t>), promowanie turystyki wiejskiej (</w:t>
      </w:r>
      <w:r w:rsidRPr="00495C17">
        <w:rPr>
          <w:rFonts w:eastAsia="Times New Roman" w:cstheme="minorHAnsi"/>
          <w:bCs/>
          <w:i/>
          <w:kern w:val="36"/>
          <w:lang w:eastAsia="pl-PL"/>
        </w:rPr>
        <w:t>rozwój pozarolniczych funkcji gospodarstw rolnych), inwe</w:t>
      </w:r>
      <w:r w:rsidR="006617E5" w:rsidRPr="00495C17">
        <w:rPr>
          <w:rFonts w:eastAsia="Times New Roman" w:cstheme="minorHAnsi"/>
          <w:bCs/>
          <w:i/>
          <w:kern w:val="36"/>
          <w:lang w:eastAsia="pl-PL"/>
        </w:rPr>
        <w:t>stycje w rozwój infrastruktury</w:t>
      </w:r>
      <w:r w:rsidRPr="00495C17">
        <w:rPr>
          <w:rFonts w:eastAsia="Times New Roman" w:cstheme="minorHAnsi"/>
          <w:bCs/>
          <w:i/>
          <w:kern w:val="36"/>
          <w:lang w:eastAsia="pl-PL"/>
        </w:rPr>
        <w:t>, a także ochronę bioróżnorodności.</w:t>
      </w:r>
    </w:p>
    <w:p w14:paraId="30D67FEE" w14:textId="77777777" w:rsidR="00D94E2A" w:rsidRPr="00495C17" w:rsidRDefault="00D94E2A" w:rsidP="00495C17">
      <w:pPr>
        <w:autoSpaceDE w:val="0"/>
        <w:autoSpaceDN w:val="0"/>
        <w:adjustRightInd w:val="0"/>
        <w:spacing w:after="0" w:line="276" w:lineRule="auto"/>
        <w:ind w:firstLine="360"/>
        <w:jc w:val="both"/>
        <w:rPr>
          <w:rFonts w:eastAsia="Times New Roman" w:cstheme="minorHAnsi"/>
          <w:bCs/>
          <w:i/>
          <w:kern w:val="36"/>
          <w:lang w:eastAsia="pl-PL"/>
        </w:rPr>
      </w:pPr>
      <w:r w:rsidRPr="00495C17">
        <w:rPr>
          <w:rFonts w:eastAsia="Times New Roman" w:cstheme="minorHAnsi"/>
          <w:b/>
          <w:bCs/>
          <w:i/>
          <w:kern w:val="36"/>
          <w:lang w:eastAsia="pl-PL"/>
        </w:rPr>
        <w:t>Przeciwdziałanie zmianom klimatu</w:t>
      </w:r>
      <w:r w:rsidRPr="00495C17">
        <w:rPr>
          <w:rFonts w:eastAsia="Times New Roman" w:cstheme="minorHAnsi"/>
          <w:bCs/>
          <w:i/>
          <w:kern w:val="36"/>
          <w:lang w:eastAsia="pl-PL"/>
        </w:rPr>
        <w:t xml:space="preserve"> – LGD w Lokalnych Kryteriach Wyboru Operacji będzie promować inicjatywy </w:t>
      </w:r>
      <w:r w:rsidR="007D072B" w:rsidRPr="00495C17">
        <w:rPr>
          <w:rFonts w:eastAsia="Times New Roman" w:cstheme="minorHAnsi"/>
          <w:bCs/>
          <w:i/>
          <w:kern w:val="36"/>
          <w:lang w:eastAsia="pl-PL"/>
        </w:rPr>
        <w:t>zapewniające racjonalne gospodarowanie zasobami lub ograniczające presję na środowisko,</w:t>
      </w:r>
    </w:p>
    <w:p w14:paraId="2FF698D7" w14:textId="77777777" w:rsidR="005B5E89" w:rsidRPr="00495C17" w:rsidRDefault="005B5E89" w:rsidP="00495C17">
      <w:pPr>
        <w:autoSpaceDE w:val="0"/>
        <w:autoSpaceDN w:val="0"/>
        <w:adjustRightInd w:val="0"/>
        <w:spacing w:after="0" w:line="276" w:lineRule="auto"/>
        <w:jc w:val="both"/>
        <w:rPr>
          <w:rFonts w:eastAsia="Times New Roman" w:cstheme="minorHAnsi"/>
          <w:bCs/>
          <w:i/>
          <w:kern w:val="36"/>
          <w:lang w:eastAsia="pl-PL"/>
        </w:rPr>
      </w:pPr>
    </w:p>
    <w:p w14:paraId="22523F9B" w14:textId="77777777" w:rsidR="00D94E2A" w:rsidRPr="00495C17" w:rsidRDefault="00D94E2A" w:rsidP="00495C17">
      <w:pPr>
        <w:autoSpaceDE w:val="0"/>
        <w:autoSpaceDN w:val="0"/>
        <w:adjustRightInd w:val="0"/>
        <w:spacing w:after="0" w:line="276" w:lineRule="auto"/>
        <w:ind w:firstLine="360"/>
        <w:jc w:val="both"/>
        <w:rPr>
          <w:rFonts w:eastAsia="Times New Roman" w:cstheme="minorHAnsi"/>
          <w:bCs/>
          <w:i/>
          <w:kern w:val="36"/>
          <w:lang w:eastAsia="pl-PL"/>
        </w:rPr>
      </w:pPr>
      <w:r w:rsidRPr="00495C17">
        <w:rPr>
          <w:rFonts w:eastAsia="Times New Roman" w:cstheme="minorHAnsi"/>
          <w:bCs/>
          <w:i/>
          <w:kern w:val="36"/>
          <w:lang w:eastAsia="pl-PL"/>
        </w:rPr>
        <w:t>Realizacja wyżej wymienionych zasad będzie monitorowana za pomocą wskaźników produktu i rezultatu zawartych w Planie działania.</w:t>
      </w:r>
    </w:p>
    <w:p w14:paraId="485EEC6F" w14:textId="77777777" w:rsidR="005B5E89" w:rsidRPr="00495C17" w:rsidRDefault="005B5E89" w:rsidP="00495C17">
      <w:pPr>
        <w:autoSpaceDE w:val="0"/>
        <w:autoSpaceDN w:val="0"/>
        <w:adjustRightInd w:val="0"/>
        <w:spacing w:after="0" w:line="276" w:lineRule="auto"/>
        <w:ind w:firstLine="360"/>
        <w:jc w:val="both"/>
        <w:rPr>
          <w:rFonts w:eastAsia="Times New Roman" w:cstheme="minorHAnsi"/>
          <w:bCs/>
          <w:i/>
          <w:kern w:val="36"/>
          <w:lang w:eastAsia="pl-PL"/>
        </w:rPr>
      </w:pPr>
    </w:p>
    <w:p w14:paraId="7CA130F7" w14:textId="77777777" w:rsidR="00D94E2A" w:rsidRPr="00495C17" w:rsidRDefault="00D94E2A" w:rsidP="00495C17">
      <w:pPr>
        <w:autoSpaceDE w:val="0"/>
        <w:autoSpaceDN w:val="0"/>
        <w:adjustRightInd w:val="0"/>
        <w:spacing w:after="0" w:line="276" w:lineRule="auto"/>
        <w:ind w:firstLine="360"/>
        <w:jc w:val="both"/>
        <w:rPr>
          <w:rFonts w:eastAsia="Times New Roman" w:cstheme="minorHAnsi"/>
          <w:bCs/>
          <w:i/>
          <w:kern w:val="36"/>
          <w:lang w:eastAsia="pl-PL"/>
        </w:rPr>
      </w:pPr>
      <w:r w:rsidRPr="00495C17">
        <w:rPr>
          <w:rFonts w:eastAsia="Times New Roman" w:cstheme="minorHAnsi"/>
          <w:bCs/>
          <w:i/>
          <w:kern w:val="36"/>
          <w:lang w:eastAsia="pl-PL"/>
        </w:rPr>
        <w:t xml:space="preserve">Istnieje wiele </w:t>
      </w:r>
      <w:r w:rsidRPr="00495C17">
        <w:rPr>
          <w:rFonts w:eastAsia="Times New Roman" w:cstheme="minorHAnsi"/>
          <w:b/>
          <w:bCs/>
          <w:i/>
          <w:kern w:val="36"/>
          <w:lang w:eastAsia="pl-PL"/>
        </w:rPr>
        <w:t>ekologicznych inicjatyw</w:t>
      </w:r>
      <w:r w:rsidRPr="00495C17">
        <w:rPr>
          <w:rFonts w:eastAsia="Times New Roman" w:cstheme="minorHAnsi"/>
          <w:bCs/>
          <w:i/>
          <w:kern w:val="36"/>
          <w:lang w:eastAsia="pl-PL"/>
        </w:rPr>
        <w:t>, które mają na celu poprawić jakość powietrza i wody, promować zrównoważone rolnictwo oraz chronić systemy środowiskowe i różnorodność biologiczną. Inicjatywy, które będą realizowane przez LGD:</w:t>
      </w:r>
    </w:p>
    <w:p w14:paraId="4EE08158" w14:textId="77777777" w:rsidR="00D94E2A" w:rsidRPr="00495C17" w:rsidRDefault="00D94E2A" w:rsidP="00495C17">
      <w:pPr>
        <w:autoSpaceDE w:val="0"/>
        <w:autoSpaceDN w:val="0"/>
        <w:adjustRightInd w:val="0"/>
        <w:spacing w:after="0" w:line="276" w:lineRule="auto"/>
        <w:ind w:firstLine="360"/>
        <w:jc w:val="both"/>
        <w:rPr>
          <w:rFonts w:eastAsia="Times New Roman" w:cstheme="minorHAnsi"/>
          <w:bCs/>
          <w:i/>
          <w:kern w:val="36"/>
          <w:lang w:eastAsia="pl-PL"/>
        </w:rPr>
      </w:pPr>
      <w:r w:rsidRPr="00495C17">
        <w:rPr>
          <w:rFonts w:eastAsia="Times New Roman" w:cstheme="minorHAnsi"/>
          <w:bCs/>
          <w:i/>
          <w:kern w:val="36"/>
          <w:lang w:eastAsia="pl-PL"/>
        </w:rPr>
        <w:t xml:space="preserve">Rozwój energii odnawialnej - może pomóc w redukcji emisji gazów cieplarnianych i zmniejszeniu zanieczyszczenia powietrza. Energia odnawialna może być również źródłem zrównoważonego rozwoju obszarów wiejskich, w tym poprzez tworzenie nowych miejsc pracy i rozwój lokalnej gospodarki. </w:t>
      </w:r>
    </w:p>
    <w:p w14:paraId="15CEF280" w14:textId="77777777" w:rsidR="00D94E2A" w:rsidRPr="00495C17" w:rsidRDefault="00D94E2A" w:rsidP="00495C17">
      <w:pPr>
        <w:autoSpaceDE w:val="0"/>
        <w:autoSpaceDN w:val="0"/>
        <w:adjustRightInd w:val="0"/>
        <w:spacing w:after="0" w:line="276" w:lineRule="auto"/>
        <w:ind w:firstLine="360"/>
        <w:jc w:val="both"/>
        <w:rPr>
          <w:rFonts w:eastAsia="Times New Roman" w:cstheme="minorHAnsi"/>
          <w:bCs/>
          <w:i/>
          <w:kern w:val="36"/>
          <w:lang w:eastAsia="pl-PL"/>
        </w:rPr>
      </w:pPr>
      <w:commentRangeStart w:id="27"/>
      <w:r w:rsidRPr="00495C17">
        <w:rPr>
          <w:rFonts w:eastAsia="Times New Roman" w:cstheme="minorHAnsi"/>
          <w:bCs/>
          <w:i/>
          <w:kern w:val="36"/>
          <w:highlight w:val="yellow"/>
          <w:lang w:eastAsia="pl-PL"/>
        </w:rPr>
        <w:t xml:space="preserve">Inicjatywy związane z ochroną bioróżnorodności </w:t>
      </w:r>
      <w:commentRangeEnd w:id="27"/>
      <w:r w:rsidR="008152D2" w:rsidRPr="00495C17">
        <w:rPr>
          <w:rStyle w:val="Odwoaniedokomentarza"/>
          <w:rFonts w:eastAsia="Times New Roman" w:cstheme="minorHAnsi"/>
          <w:sz w:val="22"/>
          <w:szCs w:val="22"/>
          <w:lang w:eastAsia="pl-PL"/>
        </w:rPr>
        <w:commentReference w:id="27"/>
      </w:r>
      <w:r w:rsidRPr="00495C17">
        <w:rPr>
          <w:rFonts w:eastAsia="Times New Roman" w:cstheme="minorHAnsi"/>
          <w:bCs/>
          <w:i/>
          <w:kern w:val="36"/>
          <w:highlight w:val="yellow"/>
          <w:lang w:eastAsia="pl-PL"/>
        </w:rPr>
        <w:t>- Ochrona bioróżnorodności to działania mające na celu ochronę różnorodności gatunków roślin i zwierząt, a także ich siedlisk. Obejmuje ona ochronę parków narodowych, rezerwatów przyrody i innych obszarów chronionych. Działania te przyczyniają się również do poprawy jakości życia ludzi, zapewniając zdrowe środowisko i dostęp do przyrody.</w:t>
      </w:r>
    </w:p>
    <w:p w14:paraId="3F39D0B2" w14:textId="77777777" w:rsidR="00D94E2A" w:rsidRPr="00495C17" w:rsidRDefault="00D94E2A" w:rsidP="00495C17">
      <w:pPr>
        <w:autoSpaceDE w:val="0"/>
        <w:autoSpaceDN w:val="0"/>
        <w:adjustRightInd w:val="0"/>
        <w:spacing w:after="0" w:line="276" w:lineRule="auto"/>
        <w:ind w:firstLine="360"/>
        <w:jc w:val="both"/>
        <w:rPr>
          <w:rFonts w:eastAsia="Times New Roman" w:cstheme="minorHAnsi"/>
          <w:bCs/>
          <w:i/>
          <w:kern w:val="36"/>
          <w:lang w:eastAsia="pl-PL"/>
        </w:rPr>
      </w:pPr>
      <w:r w:rsidRPr="00495C17">
        <w:rPr>
          <w:rFonts w:eastAsia="Times New Roman" w:cstheme="minorHAnsi"/>
          <w:bCs/>
          <w:i/>
          <w:kern w:val="36"/>
          <w:lang w:eastAsia="pl-PL"/>
        </w:rPr>
        <w:t>Wspieranie innowacyjnych rozwiązań - inicjatywy dotyczące innowacyjnych rozwiązań w dziedzinie ochrony środowiska, takie jak poprawa efektywności energetycznej czy rozwój alternatywnych źródeł energii, mogą pomóc w rozwiązaniu problemów środowiskowych. Wsparcie dla startupów i firm zajmujących się innowacjami ekologicznymi może przyczynić się do szybszego rozwoju tych technologii i zmniejszyć wpływ działalności ludzkiej na środowisko naturalne.</w:t>
      </w:r>
    </w:p>
    <w:p w14:paraId="28081F59" w14:textId="77777777" w:rsidR="00D94E2A" w:rsidRPr="00495C17" w:rsidRDefault="00D94E2A" w:rsidP="00495C17">
      <w:pPr>
        <w:autoSpaceDE w:val="0"/>
        <w:autoSpaceDN w:val="0"/>
        <w:adjustRightInd w:val="0"/>
        <w:spacing w:after="0" w:line="276" w:lineRule="auto"/>
        <w:ind w:firstLine="360"/>
        <w:jc w:val="both"/>
        <w:rPr>
          <w:rFonts w:eastAsia="Times New Roman" w:cstheme="minorHAnsi"/>
          <w:bCs/>
          <w:i/>
          <w:kern w:val="36"/>
          <w:lang w:eastAsia="pl-PL"/>
        </w:rPr>
      </w:pPr>
      <w:r w:rsidRPr="00495C17">
        <w:rPr>
          <w:rFonts w:eastAsia="Times New Roman" w:cstheme="minorHAnsi"/>
          <w:bCs/>
          <w:i/>
          <w:kern w:val="36"/>
          <w:lang w:eastAsia="pl-PL"/>
        </w:rPr>
        <w:t xml:space="preserve">Kampanie społeczne i edukacyjne - edukacja i zwiększenie świadomości społecznej na temat problemów środowiskowych i sposobów ich rozwiązania jest kluczowe dla osiągnięcia zrównoważonego rozwoju. Kampanie społeczne i edukacyjne mogą pomóc w zwiększeniu świadomości i promocji proekologicznych działań wśród społeczeństwa. </w:t>
      </w:r>
      <w:r w:rsidR="005B5E89" w:rsidRPr="00495C17">
        <w:rPr>
          <w:rFonts w:eastAsia="Times New Roman" w:cstheme="minorHAnsi"/>
          <w:bCs/>
          <w:i/>
          <w:kern w:val="36"/>
          <w:lang w:eastAsia="pl-PL"/>
        </w:rPr>
        <w:t>O</w:t>
      </w:r>
      <w:r w:rsidRPr="00495C17">
        <w:rPr>
          <w:rFonts w:eastAsia="Times New Roman" w:cstheme="minorHAnsi"/>
          <w:bCs/>
          <w:i/>
          <w:kern w:val="36"/>
          <w:lang w:eastAsia="pl-PL"/>
        </w:rPr>
        <w:t>rganizowanie kampanii informacyjnych</w:t>
      </w:r>
      <w:r w:rsidR="007D072B" w:rsidRPr="00495C17">
        <w:rPr>
          <w:rFonts w:eastAsia="Times New Roman" w:cstheme="minorHAnsi"/>
          <w:bCs/>
          <w:i/>
          <w:kern w:val="36"/>
          <w:lang w:eastAsia="pl-PL"/>
        </w:rPr>
        <w:t xml:space="preserve"> bądź szkoleń</w:t>
      </w:r>
      <w:r w:rsidRPr="00495C17">
        <w:rPr>
          <w:rFonts w:eastAsia="Times New Roman" w:cstheme="minorHAnsi"/>
          <w:bCs/>
          <w:i/>
          <w:kern w:val="36"/>
          <w:lang w:eastAsia="pl-PL"/>
        </w:rPr>
        <w:t xml:space="preserve"> na temat ochrony środowiska może przyczynić się do zwiększenia zaangażowania ludzi i zmniejszenia negatywnego wpływu działalności człowieka na środowisko naturalne.</w:t>
      </w:r>
    </w:p>
    <w:p w14:paraId="5AA75546" w14:textId="77777777" w:rsidR="00D94E2A" w:rsidRPr="00495C17" w:rsidRDefault="00D94E2A" w:rsidP="00495C17">
      <w:pPr>
        <w:autoSpaceDE w:val="0"/>
        <w:autoSpaceDN w:val="0"/>
        <w:adjustRightInd w:val="0"/>
        <w:spacing w:after="0" w:line="276" w:lineRule="auto"/>
        <w:ind w:firstLine="360"/>
        <w:jc w:val="both"/>
        <w:rPr>
          <w:rFonts w:eastAsia="Times New Roman" w:cstheme="minorHAnsi"/>
          <w:bCs/>
          <w:i/>
          <w:kern w:val="36"/>
          <w:lang w:eastAsia="pl-PL"/>
        </w:rPr>
      </w:pPr>
      <w:r w:rsidRPr="00495C17">
        <w:rPr>
          <w:rFonts w:eastAsia="Times New Roman" w:cstheme="minorHAnsi"/>
          <w:bCs/>
          <w:i/>
          <w:kern w:val="36"/>
          <w:lang w:eastAsia="pl-PL"/>
        </w:rPr>
        <w:t>Zrównoważony turystyka - inicjatywy mające na celu promowanie zrównoważonej turystyki, takie jak</w:t>
      </w:r>
      <w:r w:rsidR="007D072B" w:rsidRPr="00495C17">
        <w:rPr>
          <w:rFonts w:eastAsia="Times New Roman" w:cstheme="minorHAnsi"/>
          <w:bCs/>
          <w:i/>
          <w:kern w:val="36"/>
          <w:lang w:eastAsia="pl-PL"/>
        </w:rPr>
        <w:t xml:space="preserve"> ochrona obszarów turystycznych i</w:t>
      </w:r>
      <w:r w:rsidRPr="00495C17">
        <w:rPr>
          <w:rFonts w:eastAsia="Times New Roman" w:cstheme="minorHAnsi"/>
          <w:bCs/>
          <w:i/>
          <w:kern w:val="36"/>
          <w:lang w:eastAsia="pl-PL"/>
        </w:rPr>
        <w:t xml:space="preserve"> poprawa infrastruktury, mogą przyczynić się do zmniejszenia negatywnego wpływu turystyki na środowisko naturalne.</w:t>
      </w:r>
    </w:p>
    <w:p w14:paraId="607F4441" w14:textId="77777777" w:rsidR="00D94E2A" w:rsidRPr="00495C17" w:rsidRDefault="00D94E2A" w:rsidP="00495C17">
      <w:pPr>
        <w:autoSpaceDE w:val="0"/>
        <w:autoSpaceDN w:val="0"/>
        <w:adjustRightInd w:val="0"/>
        <w:spacing w:after="0" w:line="276" w:lineRule="auto"/>
        <w:ind w:firstLine="360"/>
        <w:jc w:val="both"/>
        <w:rPr>
          <w:rFonts w:eastAsia="Times New Roman" w:cstheme="minorHAnsi"/>
          <w:bCs/>
          <w:i/>
          <w:kern w:val="36"/>
          <w:lang w:eastAsia="pl-PL"/>
        </w:rPr>
      </w:pPr>
      <w:r w:rsidRPr="00495C17">
        <w:rPr>
          <w:rFonts w:eastAsia="Times New Roman" w:cstheme="minorHAnsi"/>
          <w:bCs/>
          <w:i/>
          <w:kern w:val="36"/>
          <w:lang w:eastAsia="pl-PL"/>
        </w:rPr>
        <w:t>Przeciwdziałanie zmianom klimatu - inicjatywy mające na celu przeciwdziałanie zmianom klimatu, takie jak ograniczenie emisji gazów cieplarnianych czy poprawa efektywności energetycznej, mają kluczowe znaczenie dla ochrony środowiska naturalnego. Wdrażanie zrównoważonych praktyk w różnych sektorach, takich jak przemysł czy transport, może pomóc w osiągnięciu celów związanych z redukcją emisji gazów cieplarnianych i zapobieżeniu negatywnym skutkom zmian klimatu.</w:t>
      </w:r>
    </w:p>
    <w:p w14:paraId="0D6A6C0D" w14:textId="77777777" w:rsidR="00D94E2A" w:rsidRPr="00495C17" w:rsidRDefault="00D94E2A" w:rsidP="00495C17">
      <w:pPr>
        <w:autoSpaceDE w:val="0"/>
        <w:autoSpaceDN w:val="0"/>
        <w:adjustRightInd w:val="0"/>
        <w:spacing w:after="0" w:line="276" w:lineRule="auto"/>
        <w:ind w:firstLine="360"/>
        <w:jc w:val="both"/>
        <w:rPr>
          <w:rFonts w:eastAsia="Times New Roman" w:cstheme="minorHAnsi"/>
          <w:b/>
          <w:bCs/>
          <w:i/>
          <w:kern w:val="36"/>
          <w:lang w:eastAsia="pl-PL"/>
        </w:rPr>
      </w:pPr>
      <w:r w:rsidRPr="00495C17">
        <w:rPr>
          <w:rFonts w:eastAsia="Times New Roman" w:cstheme="minorHAnsi"/>
          <w:bCs/>
          <w:i/>
          <w:kern w:val="36"/>
          <w:lang w:eastAsia="pl-PL"/>
        </w:rPr>
        <w:t>Podsumowując,</w:t>
      </w:r>
      <w:r w:rsidRPr="00495C17">
        <w:rPr>
          <w:rFonts w:eastAsia="Times New Roman" w:cstheme="minorHAnsi"/>
          <w:b/>
          <w:bCs/>
          <w:i/>
          <w:kern w:val="36"/>
          <w:lang w:eastAsia="pl-PL"/>
        </w:rPr>
        <w:t xml:space="preserve"> ochrona środowiska i zrównoważony rozwój są istotne dla naszej planety i przyszłych pokoleń. Działania proekologiczne, takie jak te wymienione powyżej, są niezbędne, aby zapewnić czyste powietrze i wodę, ochronić różnorodność biologiczną i stworzyć lepsze warunki życia dla wszystkich.</w:t>
      </w:r>
    </w:p>
    <w:p w14:paraId="46BFDA8E" w14:textId="77777777" w:rsidR="0078337B" w:rsidRPr="00495C17" w:rsidRDefault="0078337B" w:rsidP="00495C17">
      <w:pPr>
        <w:autoSpaceDE w:val="0"/>
        <w:autoSpaceDN w:val="0"/>
        <w:adjustRightInd w:val="0"/>
        <w:spacing w:after="0" w:line="276" w:lineRule="auto"/>
        <w:ind w:firstLine="360"/>
        <w:jc w:val="both"/>
        <w:rPr>
          <w:rFonts w:eastAsia="Times New Roman" w:cstheme="minorHAnsi"/>
          <w:bCs/>
          <w:i/>
          <w:kern w:val="36"/>
          <w:lang w:eastAsia="pl-PL"/>
        </w:rPr>
      </w:pPr>
    </w:p>
    <w:p w14:paraId="49305D64" w14:textId="77777777" w:rsidR="006852B2" w:rsidRPr="00495C17" w:rsidRDefault="006852B2" w:rsidP="00495C17">
      <w:pPr>
        <w:autoSpaceDE w:val="0"/>
        <w:autoSpaceDN w:val="0"/>
        <w:adjustRightInd w:val="0"/>
        <w:spacing w:after="0" w:line="276" w:lineRule="auto"/>
        <w:rPr>
          <w:rFonts w:cstheme="minorHAnsi"/>
          <w:color w:val="000000"/>
        </w:rPr>
      </w:pPr>
      <w:r w:rsidRPr="00495C17">
        <w:rPr>
          <w:rFonts w:cstheme="minorHAnsi"/>
          <w:color w:val="000000"/>
          <w:highlight w:val="yellow"/>
        </w:rPr>
        <w:t>o) innych/pozostałych obszarów tematycznych istotnych z punktu widzenia realizacji LSR.</w:t>
      </w:r>
    </w:p>
    <w:p w14:paraId="5F7B9D11" w14:textId="77777777" w:rsidR="004F71E7" w:rsidRPr="00495C17" w:rsidRDefault="004F71E7" w:rsidP="00495C17">
      <w:pPr>
        <w:autoSpaceDE w:val="0"/>
        <w:autoSpaceDN w:val="0"/>
        <w:adjustRightInd w:val="0"/>
        <w:spacing w:after="0" w:line="276" w:lineRule="auto"/>
        <w:rPr>
          <w:rFonts w:cstheme="minorHAnsi"/>
          <w:color w:val="000000"/>
        </w:rPr>
      </w:pPr>
    </w:p>
    <w:p w14:paraId="244589EB" w14:textId="77777777" w:rsidR="004F71E7" w:rsidRPr="00495C17" w:rsidRDefault="004F71E7" w:rsidP="00676CA4">
      <w:pPr>
        <w:pStyle w:val="Akapitzlist"/>
        <w:numPr>
          <w:ilvl w:val="0"/>
          <w:numId w:val="3"/>
        </w:numPr>
        <w:autoSpaceDE w:val="0"/>
        <w:autoSpaceDN w:val="0"/>
        <w:adjustRightInd w:val="0"/>
        <w:spacing w:after="0"/>
        <w:ind w:left="284" w:hanging="284"/>
        <w:rPr>
          <w:rFonts w:asciiTheme="minorHAnsi" w:hAnsiTheme="minorHAnsi" w:cstheme="minorHAnsi"/>
          <w:b/>
          <w:color w:val="000000"/>
          <w:sz w:val="22"/>
          <w:szCs w:val="22"/>
        </w:rPr>
      </w:pPr>
      <w:r w:rsidRPr="00495C17">
        <w:rPr>
          <w:rFonts w:asciiTheme="minorHAnsi" w:hAnsiTheme="minorHAnsi" w:cstheme="minorHAnsi"/>
          <w:b/>
          <w:color w:val="000000"/>
          <w:sz w:val="22"/>
          <w:szCs w:val="22"/>
        </w:rPr>
        <w:t xml:space="preserve">Określenie grup docelowych szczególnie istotnych z punktu widzenia realizacji LSR, w tym grup w niekorzystnej sytuacji, seniorów4, ludzi młodych (do 25 roku życia), w szczególności w przypadku gdy LGD przewiduje dedykowane wsparcie dla tych grup, oraz problemów odnoszących się do tych grup wraz z ich uzasadnieniem </w:t>
      </w:r>
    </w:p>
    <w:p w14:paraId="1AC8AFB3" w14:textId="77777777" w:rsidR="004F71E7" w:rsidRPr="00495C17" w:rsidRDefault="004F71E7" w:rsidP="00495C17">
      <w:pPr>
        <w:spacing w:after="0" w:line="276" w:lineRule="auto"/>
        <w:rPr>
          <w:rFonts w:cstheme="minorHAnsi"/>
        </w:rPr>
      </w:pPr>
    </w:p>
    <w:p w14:paraId="200929C4" w14:textId="77777777" w:rsidR="004F71E7" w:rsidRPr="00495C17" w:rsidRDefault="00DB6A26" w:rsidP="00676CA4">
      <w:pPr>
        <w:pStyle w:val="Akapitzlist"/>
        <w:numPr>
          <w:ilvl w:val="0"/>
          <w:numId w:val="5"/>
        </w:numPr>
        <w:spacing w:after="0"/>
        <w:rPr>
          <w:rFonts w:asciiTheme="minorHAnsi" w:hAnsiTheme="minorHAnsi" w:cstheme="minorHAnsi"/>
          <w:b/>
          <w:i/>
          <w:sz w:val="22"/>
          <w:szCs w:val="22"/>
        </w:rPr>
      </w:pPr>
      <w:r w:rsidRPr="00495C17">
        <w:rPr>
          <w:rFonts w:asciiTheme="minorHAnsi" w:hAnsiTheme="minorHAnsi" w:cstheme="minorHAnsi"/>
          <w:b/>
          <w:i/>
          <w:sz w:val="22"/>
          <w:szCs w:val="22"/>
        </w:rPr>
        <w:t>Osoby w niekorzystnej sytuacji wg PS WPR:</w:t>
      </w:r>
    </w:p>
    <w:p w14:paraId="1A93FF79" w14:textId="77777777" w:rsidR="00D93426" w:rsidRPr="00E622EE" w:rsidRDefault="00DB6A26" w:rsidP="00E622EE">
      <w:pPr>
        <w:pStyle w:val="Akapitzlist"/>
        <w:numPr>
          <w:ilvl w:val="0"/>
          <w:numId w:val="6"/>
        </w:numPr>
        <w:spacing w:after="0"/>
        <w:ind w:left="851" w:hanging="284"/>
        <w:jc w:val="both"/>
        <w:rPr>
          <w:rFonts w:asciiTheme="minorHAnsi" w:hAnsiTheme="minorHAnsi" w:cstheme="minorHAnsi"/>
          <w:i/>
          <w:sz w:val="22"/>
          <w:szCs w:val="22"/>
        </w:rPr>
      </w:pPr>
      <w:r w:rsidRPr="00E622EE">
        <w:rPr>
          <w:rFonts w:asciiTheme="minorHAnsi" w:hAnsiTheme="minorHAnsi" w:cstheme="minorHAnsi"/>
          <w:b/>
          <w:i/>
          <w:sz w:val="22"/>
          <w:szCs w:val="22"/>
        </w:rPr>
        <w:t>Osoby z niepełnosprawnościami</w:t>
      </w:r>
      <w:r w:rsidR="00E51D80" w:rsidRPr="00E622EE">
        <w:rPr>
          <w:rFonts w:asciiTheme="minorHAnsi" w:hAnsiTheme="minorHAnsi" w:cstheme="minorHAnsi"/>
          <w:i/>
          <w:sz w:val="22"/>
          <w:szCs w:val="22"/>
        </w:rPr>
        <w:t xml:space="preserve"> - </w:t>
      </w:r>
      <w:r w:rsidR="00560155" w:rsidRPr="00E622EE">
        <w:rPr>
          <w:rFonts w:asciiTheme="minorHAnsi" w:hAnsiTheme="minorHAnsi" w:cstheme="minorHAnsi"/>
          <w:i/>
          <w:sz w:val="22"/>
          <w:szCs w:val="22"/>
          <w:shd w:val="clear" w:color="auto" w:fill="FFFFF3"/>
        </w:rPr>
        <w:t xml:space="preserve">Osoby niepełnosprawne stanowią znaczną część lokalnej społeczności, wymagającą szczególnego zainteresowania, różnych form wsparcia, pomocy i opieki. </w:t>
      </w:r>
      <w:r w:rsidR="00560155" w:rsidRPr="00E622EE">
        <w:rPr>
          <w:rFonts w:asciiTheme="minorHAnsi" w:hAnsiTheme="minorHAnsi" w:cstheme="minorHAnsi"/>
          <w:i/>
          <w:sz w:val="22"/>
          <w:szCs w:val="22"/>
          <w:highlight w:val="yellow"/>
          <w:shd w:val="clear" w:color="auto" w:fill="FFFFF3"/>
        </w:rPr>
        <w:t>Na terenie obszaru LGD w 20</w:t>
      </w:r>
      <w:r w:rsidR="004E620F" w:rsidRPr="00E622EE">
        <w:rPr>
          <w:rFonts w:asciiTheme="minorHAnsi" w:hAnsiTheme="minorHAnsi" w:cstheme="minorHAnsi"/>
          <w:i/>
          <w:sz w:val="22"/>
          <w:szCs w:val="22"/>
          <w:highlight w:val="yellow"/>
          <w:shd w:val="clear" w:color="auto" w:fill="FFFFF3"/>
        </w:rPr>
        <w:t>21</w:t>
      </w:r>
      <w:r w:rsidR="00560155" w:rsidRPr="00E622EE">
        <w:rPr>
          <w:rFonts w:asciiTheme="minorHAnsi" w:hAnsiTheme="minorHAnsi" w:cstheme="minorHAnsi"/>
          <w:i/>
          <w:sz w:val="22"/>
          <w:szCs w:val="22"/>
          <w:highlight w:val="yellow"/>
          <w:shd w:val="clear" w:color="auto" w:fill="FFFFF3"/>
        </w:rPr>
        <w:t xml:space="preserve"> r. zamieszkiwało ogółem </w:t>
      </w:r>
      <w:r w:rsidR="004E620F" w:rsidRPr="00E622EE">
        <w:rPr>
          <w:rFonts w:asciiTheme="minorHAnsi" w:hAnsiTheme="minorHAnsi" w:cstheme="minorHAnsi"/>
          <w:i/>
          <w:sz w:val="22"/>
          <w:szCs w:val="22"/>
          <w:highlight w:val="yellow"/>
          <w:shd w:val="clear" w:color="auto" w:fill="FFFFF3"/>
        </w:rPr>
        <w:t>…</w:t>
      </w:r>
      <w:r w:rsidR="00560155" w:rsidRPr="00E622EE">
        <w:rPr>
          <w:rFonts w:asciiTheme="minorHAnsi" w:hAnsiTheme="minorHAnsi" w:cstheme="minorHAnsi"/>
          <w:i/>
          <w:sz w:val="22"/>
          <w:szCs w:val="22"/>
          <w:highlight w:val="yellow"/>
          <w:shd w:val="clear" w:color="auto" w:fill="FFFFF3"/>
        </w:rPr>
        <w:t xml:space="preserve"> osoby niepełnosprawne</w:t>
      </w:r>
      <w:r w:rsidR="00560155" w:rsidRPr="00E622EE">
        <w:rPr>
          <w:rFonts w:asciiTheme="minorHAnsi" w:hAnsiTheme="minorHAnsi" w:cstheme="minorHAnsi"/>
          <w:i/>
          <w:sz w:val="22"/>
          <w:szCs w:val="22"/>
          <w:shd w:val="clear" w:color="auto" w:fill="FFFFF3"/>
        </w:rPr>
        <w:t> </w:t>
      </w:r>
      <w:r w:rsidR="00E622EE" w:rsidRPr="00E622EE">
        <w:rPr>
          <w:rFonts w:asciiTheme="minorHAnsi" w:hAnsiTheme="minorHAnsi" w:cstheme="minorHAnsi"/>
          <w:i/>
          <w:sz w:val="22"/>
          <w:szCs w:val="22"/>
          <w:shd w:val="clear" w:color="auto" w:fill="FFFFF3"/>
        </w:rPr>
        <w:t xml:space="preserve">. </w:t>
      </w:r>
      <w:r w:rsidR="00D93426" w:rsidRPr="00E622EE">
        <w:rPr>
          <w:rFonts w:asciiTheme="minorHAnsi" w:hAnsiTheme="minorHAnsi" w:cstheme="minorHAnsi"/>
          <w:i/>
          <w:sz w:val="22"/>
          <w:szCs w:val="22"/>
        </w:rPr>
        <w:t xml:space="preserve">W 2021 r. liczba zarejestrowanych w PUP osób niepełnosprawnych na obszarze LGD wyniosła 95 osób i stanowiła 6,9% osób bezrobotnych. </w:t>
      </w:r>
      <w:r w:rsidR="00D93426" w:rsidRPr="00E622EE">
        <w:rPr>
          <w:rFonts w:asciiTheme="minorHAnsi" w:hAnsiTheme="minorHAnsi" w:cstheme="minorHAnsi"/>
          <w:i/>
          <w:sz w:val="22"/>
          <w:szCs w:val="22"/>
        </w:rPr>
        <w:lastRenderedPageBreak/>
        <w:t>Sytuacja osób z niepełnosprawnością na rynku pracy jest niekorzystna, co obrazuje niski poziom aktywności zawodowej i relatywnie wysokie bezrobocie osób niepełnosprawnych.</w:t>
      </w:r>
      <w:r w:rsidR="00E622EE" w:rsidRPr="00E622EE">
        <w:rPr>
          <w:rFonts w:asciiTheme="minorHAnsi" w:hAnsiTheme="minorHAnsi" w:cstheme="minorHAnsi"/>
          <w:i/>
          <w:sz w:val="22"/>
          <w:szCs w:val="22"/>
        </w:rPr>
        <w:t xml:space="preserve"> </w:t>
      </w:r>
      <w:r w:rsidR="00A80260" w:rsidRPr="00E622EE">
        <w:rPr>
          <w:rFonts w:asciiTheme="minorHAnsi" w:hAnsiTheme="minorHAnsi" w:cstheme="minorHAnsi"/>
          <w:i/>
          <w:sz w:val="22"/>
          <w:szCs w:val="22"/>
        </w:rPr>
        <w:t>Podstawowym źródłem problemów tych osób są bariery edukacyjne i niski poziom wykształcenia. Niepełnosprawni nadal mają gorszy dostęp do edukacji, szczególnie edukacji wyższej, w porównaniu do ludzi sprawnych i w efekcie słabszy dostęp do rynku pracy. Inne bariery (z punktu widzenia pracodawców) to postrzeganie niepełnosprawnych jako niewydajnych pracowników, niekonkurencyjnych w stosunku do osób sprawnych, trudności, na jakie napotykają pracodawcy na drodze do uzyskania dofinansowania do tworzonego miejsca pracy. Brakuje także powszechnej mody na zatrudnianie niepełnosprawnych.</w:t>
      </w:r>
      <w:r w:rsidR="00E622EE" w:rsidRPr="00E622EE">
        <w:rPr>
          <w:rFonts w:asciiTheme="minorHAnsi" w:hAnsiTheme="minorHAnsi" w:cstheme="minorHAnsi"/>
          <w:i/>
          <w:sz w:val="22"/>
          <w:szCs w:val="22"/>
        </w:rPr>
        <w:t xml:space="preserve"> </w:t>
      </w:r>
      <w:r w:rsidR="00D93426" w:rsidRPr="00E622EE">
        <w:rPr>
          <w:rFonts w:asciiTheme="minorHAnsi" w:hAnsiTheme="minorHAnsi" w:cstheme="minorHAnsi"/>
          <w:i/>
          <w:sz w:val="22"/>
          <w:szCs w:val="22"/>
        </w:rPr>
        <w:t>Taka sytuacja w efekcie rodzi wiele negatywnych zjawisk wśród osób niepełnosprawnych: pogłębia izolację i bezradność, utrwala postawy roszczeniowe wobec pomocy instytucji publicznych, utrwala negatywne stereotypy społeczne dotyczące pracy osób z niepełnosprawnością.</w:t>
      </w:r>
    </w:p>
    <w:p w14:paraId="3ABC926F" w14:textId="77777777" w:rsidR="00D10171" w:rsidRPr="00E622EE" w:rsidRDefault="00DB6A26" w:rsidP="00E622EE">
      <w:pPr>
        <w:pStyle w:val="Akapitzlist"/>
        <w:numPr>
          <w:ilvl w:val="0"/>
          <w:numId w:val="6"/>
        </w:numPr>
        <w:spacing w:after="0"/>
        <w:ind w:left="851" w:hanging="284"/>
        <w:jc w:val="both"/>
        <w:rPr>
          <w:rFonts w:asciiTheme="minorHAnsi" w:hAnsiTheme="minorHAnsi" w:cstheme="minorHAnsi"/>
          <w:i/>
          <w:sz w:val="22"/>
          <w:szCs w:val="22"/>
        </w:rPr>
      </w:pPr>
      <w:r w:rsidRPr="00E622EE">
        <w:rPr>
          <w:rFonts w:asciiTheme="minorHAnsi" w:hAnsiTheme="minorHAnsi" w:cstheme="minorHAnsi"/>
          <w:b/>
          <w:i/>
          <w:sz w:val="22"/>
          <w:szCs w:val="22"/>
        </w:rPr>
        <w:t>Kobiety</w:t>
      </w:r>
      <w:r w:rsidR="004E620F" w:rsidRPr="00E622EE">
        <w:rPr>
          <w:rFonts w:asciiTheme="minorHAnsi" w:hAnsiTheme="minorHAnsi" w:cstheme="minorHAnsi"/>
          <w:i/>
          <w:sz w:val="22"/>
          <w:szCs w:val="22"/>
        </w:rPr>
        <w:t>- Są one często dyskryminowane na rynku pracy, czego oznaką jest segregacja zawodowa, według której kobiety nie nadają się do wykonywania niektórych zawodów. Ponadto czynniki takie jak prawna ochrona ich macierzyństwa i zatrudnienia, przysługujące im urlopy wychowawcze, czy luki w życiorysie zawodowym spowodowane zajściem w ciążę są dodatkową barierą.</w:t>
      </w:r>
      <w:r w:rsidR="00E622EE" w:rsidRPr="00E622EE">
        <w:rPr>
          <w:rFonts w:asciiTheme="minorHAnsi" w:hAnsiTheme="minorHAnsi" w:cstheme="minorHAnsi"/>
          <w:i/>
          <w:sz w:val="22"/>
          <w:szCs w:val="22"/>
        </w:rPr>
        <w:t xml:space="preserve"> </w:t>
      </w:r>
      <w:r w:rsidR="00E51D80" w:rsidRPr="00E622EE">
        <w:rPr>
          <w:rFonts w:asciiTheme="minorHAnsi" w:hAnsiTheme="minorHAnsi" w:cstheme="minorHAnsi"/>
          <w:i/>
          <w:sz w:val="22"/>
          <w:szCs w:val="22"/>
        </w:rPr>
        <w:t xml:space="preserve">W 2021 roku obszar LGD zamieszkiwało 27090 kobiet, co stanowiło 51% ogółu ludności. </w:t>
      </w:r>
      <w:r w:rsidR="004E620F" w:rsidRPr="00E622EE">
        <w:rPr>
          <w:rFonts w:asciiTheme="minorHAnsi" w:hAnsiTheme="minorHAnsi" w:cstheme="minorHAnsi"/>
          <w:i/>
          <w:sz w:val="22"/>
          <w:szCs w:val="22"/>
        </w:rPr>
        <w:t>Liczba kobiet w wieku produkcyjnym (18-59 lat) wyniosła 12534 osób, co stanowiło 44% ludności w wieku produkcyjnym.</w:t>
      </w:r>
      <w:r w:rsidR="00D10171" w:rsidRPr="00E622EE">
        <w:rPr>
          <w:rFonts w:asciiTheme="minorHAnsi" w:hAnsiTheme="minorHAnsi" w:cstheme="minorHAnsi"/>
          <w:i/>
          <w:sz w:val="22"/>
          <w:szCs w:val="22"/>
        </w:rPr>
        <w:t xml:space="preserve"> W 2021 roku w Powiatowych Urzędach Pracy w </w:t>
      </w:r>
      <w:r w:rsidR="00E51D80" w:rsidRPr="00E622EE">
        <w:rPr>
          <w:rFonts w:asciiTheme="minorHAnsi" w:hAnsiTheme="minorHAnsi" w:cstheme="minorHAnsi"/>
          <w:i/>
          <w:sz w:val="22"/>
          <w:szCs w:val="22"/>
        </w:rPr>
        <w:t>Hajnówce</w:t>
      </w:r>
      <w:r w:rsidR="00D10171" w:rsidRPr="00E622EE">
        <w:rPr>
          <w:rFonts w:asciiTheme="minorHAnsi" w:hAnsiTheme="minorHAnsi" w:cstheme="minorHAnsi"/>
          <w:i/>
          <w:sz w:val="22"/>
          <w:szCs w:val="22"/>
        </w:rPr>
        <w:t xml:space="preserve"> i Bielsku Podlaskim zarejestrowanych był 520 kobiet z obszaru </w:t>
      </w:r>
      <w:r w:rsidR="00E51D80" w:rsidRPr="00E622EE">
        <w:rPr>
          <w:rFonts w:asciiTheme="minorHAnsi" w:hAnsiTheme="minorHAnsi" w:cstheme="minorHAnsi"/>
          <w:i/>
          <w:sz w:val="22"/>
          <w:szCs w:val="22"/>
        </w:rPr>
        <w:t>LGD</w:t>
      </w:r>
      <w:r w:rsidR="00D10171" w:rsidRPr="00E622EE">
        <w:rPr>
          <w:rFonts w:asciiTheme="minorHAnsi" w:hAnsiTheme="minorHAnsi" w:cstheme="minorHAnsi"/>
          <w:i/>
          <w:sz w:val="22"/>
          <w:szCs w:val="22"/>
        </w:rPr>
        <w:t>, co stanowiło niemal 41% wszystkich bezrobotnych.</w:t>
      </w:r>
    </w:p>
    <w:p w14:paraId="6F4A7F1E" w14:textId="77777777" w:rsidR="00D93426" w:rsidRPr="00495C17" w:rsidRDefault="00DB6A26" w:rsidP="00E622EE">
      <w:pPr>
        <w:pStyle w:val="Akapitzlist"/>
        <w:numPr>
          <w:ilvl w:val="0"/>
          <w:numId w:val="6"/>
        </w:numPr>
        <w:spacing w:after="0"/>
        <w:ind w:left="851" w:hanging="284"/>
        <w:jc w:val="both"/>
        <w:rPr>
          <w:rFonts w:asciiTheme="minorHAnsi" w:eastAsiaTheme="minorHAnsi" w:hAnsiTheme="minorHAnsi" w:cstheme="minorHAnsi"/>
          <w:i/>
          <w:sz w:val="22"/>
          <w:szCs w:val="22"/>
          <w:shd w:val="clear" w:color="auto" w:fill="FFFFFF"/>
          <w:lang w:eastAsia="en-US"/>
        </w:rPr>
      </w:pPr>
      <w:r w:rsidRPr="00495C17">
        <w:rPr>
          <w:rFonts w:asciiTheme="minorHAnsi" w:hAnsiTheme="minorHAnsi" w:cstheme="minorHAnsi"/>
          <w:b/>
          <w:i/>
          <w:sz w:val="22"/>
          <w:szCs w:val="22"/>
        </w:rPr>
        <w:t>Migranci</w:t>
      </w:r>
      <w:r w:rsidR="00D93426" w:rsidRPr="00495C17">
        <w:rPr>
          <w:rFonts w:asciiTheme="minorHAnsi" w:hAnsiTheme="minorHAnsi" w:cstheme="minorHAnsi"/>
          <w:i/>
          <w:sz w:val="22"/>
          <w:szCs w:val="22"/>
        </w:rPr>
        <w:t xml:space="preserve"> - </w:t>
      </w:r>
      <w:r w:rsidR="00D10171" w:rsidRPr="00495C17">
        <w:rPr>
          <w:rFonts w:asciiTheme="minorHAnsi" w:eastAsiaTheme="minorHAnsi" w:hAnsiTheme="minorHAnsi" w:cstheme="minorHAnsi"/>
          <w:bCs/>
          <w:i/>
          <w:sz w:val="22"/>
          <w:szCs w:val="22"/>
          <w:shd w:val="clear" w:color="auto" w:fill="FFFFFF"/>
          <w:lang w:eastAsia="en-US"/>
        </w:rPr>
        <w:t>Migranci</w:t>
      </w:r>
      <w:r w:rsidR="00D10171" w:rsidRPr="00495C17">
        <w:rPr>
          <w:rFonts w:asciiTheme="minorHAnsi" w:eastAsiaTheme="minorHAnsi" w:hAnsiTheme="minorHAnsi" w:cstheme="minorHAnsi"/>
          <w:b/>
          <w:bCs/>
          <w:i/>
          <w:sz w:val="22"/>
          <w:szCs w:val="22"/>
          <w:shd w:val="clear" w:color="auto" w:fill="FFFFFF"/>
          <w:lang w:eastAsia="en-US"/>
        </w:rPr>
        <w:t> </w:t>
      </w:r>
      <w:r w:rsidR="00D10171" w:rsidRPr="00495C17">
        <w:rPr>
          <w:rFonts w:asciiTheme="minorHAnsi" w:eastAsiaTheme="minorHAnsi" w:hAnsiTheme="minorHAnsi" w:cstheme="minorHAnsi"/>
          <w:i/>
          <w:sz w:val="22"/>
          <w:szCs w:val="22"/>
          <w:shd w:val="clear" w:color="auto" w:fill="FFFFFF"/>
          <w:lang w:eastAsia="en-US"/>
        </w:rPr>
        <w:t>decydują się na wyjazd ze swojego kraju po to, by poprawić jakość swojego życia przez znalezienie lepszej pracy, szkoły czy dołączenia do członków rodziny.</w:t>
      </w:r>
      <w:r w:rsidR="00D93426" w:rsidRPr="00495C17">
        <w:rPr>
          <w:rFonts w:asciiTheme="minorHAnsi" w:eastAsiaTheme="minorHAnsi" w:hAnsiTheme="minorHAnsi" w:cstheme="minorHAnsi"/>
          <w:i/>
          <w:sz w:val="22"/>
          <w:szCs w:val="22"/>
          <w:shd w:val="clear" w:color="auto" w:fill="FFFFFF"/>
          <w:lang w:eastAsia="en-US"/>
        </w:rPr>
        <w:t xml:space="preserve"> Ponadto zauważalnym problemem są migracje ludności z obszarów objętych konfliktami zbrojnymi, która ma trudności z asymilacją ze społecznościami lokalnymi.</w:t>
      </w:r>
      <w:r w:rsidR="00EF4F62" w:rsidRPr="00495C17">
        <w:rPr>
          <w:rFonts w:asciiTheme="minorHAnsi" w:eastAsiaTheme="minorHAnsi" w:hAnsiTheme="minorHAnsi" w:cstheme="minorHAnsi"/>
          <w:i/>
          <w:sz w:val="22"/>
          <w:szCs w:val="22"/>
          <w:shd w:val="clear" w:color="auto" w:fill="FFFFFF"/>
          <w:lang w:eastAsia="en-US"/>
        </w:rPr>
        <w:t xml:space="preserve"> Migranci mogą mieć trudności w znalezieniu pracy i mieszkania, a także w uzyskaniu dostępu do usług zdrowotnych i edukacyjnych.Ponadto, migranci narażeni są na różne formy dyskryminacji i prześladowań ze strony ludzi o skrajnych przekonaniach, a także ze strony instytucji i władz. Często są oni postrzegani przez społeczeństwo jako obcy i niechętnie przyjmowani, co utrudnia im pełną integrację w nowym kraju.</w:t>
      </w:r>
    </w:p>
    <w:p w14:paraId="17FB9717" w14:textId="77777777" w:rsidR="00DB6A26" w:rsidRPr="00495C17" w:rsidRDefault="00DB6A26" w:rsidP="00E622EE">
      <w:pPr>
        <w:pStyle w:val="Akapitzlist"/>
        <w:numPr>
          <w:ilvl w:val="0"/>
          <w:numId w:val="6"/>
        </w:numPr>
        <w:spacing w:after="0"/>
        <w:ind w:left="851" w:hanging="284"/>
        <w:jc w:val="both"/>
        <w:rPr>
          <w:rFonts w:asciiTheme="minorHAnsi" w:hAnsiTheme="minorHAnsi" w:cstheme="minorHAnsi"/>
          <w:i/>
          <w:sz w:val="22"/>
          <w:szCs w:val="22"/>
        </w:rPr>
      </w:pPr>
      <w:r w:rsidRPr="00495C17">
        <w:rPr>
          <w:rFonts w:asciiTheme="minorHAnsi" w:hAnsiTheme="minorHAnsi" w:cstheme="minorHAnsi"/>
          <w:b/>
          <w:i/>
          <w:sz w:val="22"/>
          <w:szCs w:val="22"/>
        </w:rPr>
        <w:t>Rolnicy niskotowarowi</w:t>
      </w:r>
      <w:r w:rsidR="00EF4F62" w:rsidRPr="00495C17">
        <w:rPr>
          <w:rFonts w:asciiTheme="minorHAnsi" w:hAnsiTheme="minorHAnsi" w:cstheme="minorHAnsi"/>
          <w:i/>
          <w:sz w:val="22"/>
          <w:szCs w:val="22"/>
        </w:rPr>
        <w:t xml:space="preserve">–są to rolnicy, którzy wytwarzają głównie żywność na własne potrzeby i na sprzedaż na lokalnym rynku, a ich produkcja jest zwykle niewielka, z ograniczonym dostępem do technologii i innych środków produkcji. Rolnictwo niskotowarowe jest często prowadzone przez małe gospodarstwa rodzinne, które produkują głównie dla siebie, a ich nadwyżki są sprzedawane w lokalnych sklepach lub na targach. </w:t>
      </w:r>
      <w:r w:rsidR="00351C24" w:rsidRPr="00495C17">
        <w:rPr>
          <w:rFonts w:asciiTheme="minorHAnsi" w:hAnsiTheme="minorHAnsi" w:cstheme="minorHAnsi"/>
          <w:i/>
          <w:sz w:val="22"/>
          <w:szCs w:val="22"/>
          <w:shd w:val="clear" w:color="auto" w:fill="FFFFFF"/>
        </w:rPr>
        <w:t>Wg Narodowego Spisu Rolnego 2020 liczba gospodarstw indywidualnych, gdzie końcowa produkcja rolnicza przeznaczona była głównie (w tym wyłącznie) na samozaopatrzenie wyniosła 1002, co stanowi ponad 12% wszystkich gospodarstw rolnych na obszarze LGD.</w:t>
      </w:r>
    </w:p>
    <w:p w14:paraId="29E00421" w14:textId="77777777" w:rsidR="009C5A5E" w:rsidRPr="00495C17" w:rsidRDefault="00DB6A26" w:rsidP="00E622EE">
      <w:pPr>
        <w:pStyle w:val="Akapitzlist"/>
        <w:numPr>
          <w:ilvl w:val="0"/>
          <w:numId w:val="6"/>
        </w:numPr>
        <w:spacing w:after="0"/>
        <w:ind w:left="851" w:hanging="284"/>
        <w:jc w:val="both"/>
        <w:rPr>
          <w:rFonts w:asciiTheme="minorHAnsi" w:hAnsiTheme="minorHAnsi" w:cstheme="minorHAnsi"/>
          <w:i/>
          <w:sz w:val="22"/>
          <w:szCs w:val="22"/>
        </w:rPr>
      </w:pPr>
      <w:r w:rsidRPr="00495C17">
        <w:rPr>
          <w:rFonts w:asciiTheme="minorHAnsi" w:hAnsiTheme="minorHAnsi" w:cstheme="minorHAnsi"/>
          <w:b/>
          <w:i/>
          <w:sz w:val="22"/>
          <w:szCs w:val="22"/>
        </w:rPr>
        <w:t>Osoby poszukujące zatrudnienia</w:t>
      </w:r>
      <w:r w:rsidR="00EF4F62" w:rsidRPr="00495C17">
        <w:rPr>
          <w:rFonts w:asciiTheme="minorHAnsi" w:hAnsiTheme="minorHAnsi" w:cstheme="minorHAnsi"/>
          <w:b/>
          <w:i/>
          <w:sz w:val="22"/>
          <w:szCs w:val="22"/>
        </w:rPr>
        <w:t>,</w:t>
      </w:r>
      <w:r w:rsidRPr="00495C17">
        <w:rPr>
          <w:rFonts w:asciiTheme="minorHAnsi" w:hAnsiTheme="minorHAnsi" w:cstheme="minorHAnsi"/>
          <w:i/>
          <w:sz w:val="22"/>
          <w:szCs w:val="22"/>
        </w:rPr>
        <w:t>np. mieszkańcy osiedli po PGR</w:t>
      </w:r>
      <w:r w:rsidR="00E76E1C" w:rsidRPr="00495C17">
        <w:rPr>
          <w:rFonts w:asciiTheme="minorHAnsi" w:hAnsiTheme="minorHAnsi" w:cstheme="minorHAnsi"/>
          <w:i/>
          <w:sz w:val="22"/>
          <w:szCs w:val="22"/>
        </w:rPr>
        <w:t>- Poszukującym pracy jest osoba poszukująca zatrudnienia, innej pracy zarobkowej lub chcąca skorzystać z innej formy pomocy określonej w ustawie, zarejestrowana w powiatowym urzędzie pracy. Na obszarze LGD jako osoby p</w:t>
      </w:r>
      <w:r w:rsidR="00A80260" w:rsidRPr="00495C17">
        <w:rPr>
          <w:rFonts w:asciiTheme="minorHAnsi" w:hAnsiTheme="minorHAnsi" w:cstheme="minorHAnsi"/>
          <w:i/>
          <w:sz w:val="22"/>
          <w:szCs w:val="22"/>
        </w:rPr>
        <w:t xml:space="preserve">oszukujące zatrudnienia w 2021 roku </w:t>
      </w:r>
      <w:r w:rsidR="00E76E1C" w:rsidRPr="00495C17">
        <w:rPr>
          <w:rFonts w:asciiTheme="minorHAnsi" w:hAnsiTheme="minorHAnsi" w:cstheme="minorHAnsi"/>
          <w:i/>
          <w:sz w:val="22"/>
          <w:szCs w:val="22"/>
        </w:rPr>
        <w:t xml:space="preserve">zarejestrowanych było </w:t>
      </w:r>
      <w:r w:rsidR="00A80260" w:rsidRPr="00495C17">
        <w:rPr>
          <w:rFonts w:asciiTheme="minorHAnsi" w:hAnsiTheme="minorHAnsi" w:cstheme="minorHAnsi"/>
          <w:i/>
          <w:sz w:val="22"/>
          <w:szCs w:val="22"/>
        </w:rPr>
        <w:t>… osób. Osoby bezrobotne poszukują zatrudnienia, zatem są również osobami poszukującymi pracy. W 2021 roku w Powiatowych Urzędach Pracy w Hajnówce i Bielsku Podlaskim zarejestrowanych było 1380 osób bezrobotnych z obszaru LGD. Jedną z grup narażonych na wykluczenie z powodu problemów ze znalezieniem pracy są mieszkańcy osiedli po dawnych PGR (osiedle PGR w Nowym Berezowieoraz</w:t>
      </w:r>
      <w:r w:rsidR="00141C3C" w:rsidRPr="00495C17">
        <w:rPr>
          <w:rFonts w:asciiTheme="minorHAnsi" w:hAnsiTheme="minorHAnsi" w:cstheme="minorHAnsi"/>
          <w:i/>
          <w:sz w:val="22"/>
          <w:szCs w:val="22"/>
        </w:rPr>
        <w:t xml:space="preserve"> w Kleszczelach</w:t>
      </w:r>
      <w:r w:rsidR="00A80260" w:rsidRPr="00495C17">
        <w:rPr>
          <w:rFonts w:asciiTheme="minorHAnsi" w:hAnsiTheme="minorHAnsi" w:cstheme="minorHAnsi"/>
          <w:i/>
          <w:sz w:val="22"/>
          <w:szCs w:val="22"/>
        </w:rPr>
        <w:t>. Są to</w:t>
      </w:r>
      <w:r w:rsidR="00560155" w:rsidRPr="00495C17">
        <w:rPr>
          <w:rFonts w:asciiTheme="minorHAnsi" w:hAnsiTheme="minorHAnsi" w:cstheme="minorHAnsi"/>
          <w:i/>
          <w:sz w:val="22"/>
          <w:szCs w:val="22"/>
        </w:rPr>
        <w:t xml:space="preserve"> byli pracownicy PGR-ów wraz z rodzinami. Pewnej części z nich udało się odnaleźć w wolnorynkowej rzeczywistości lecz większość do dziś nie znalazła dla siebie miejsca, przekazując tę bezradność następnym pokoleniom</w:t>
      </w:r>
      <w:r w:rsidR="00A80260" w:rsidRPr="00495C17">
        <w:rPr>
          <w:rFonts w:asciiTheme="minorHAnsi" w:hAnsiTheme="minorHAnsi" w:cstheme="minorHAnsi"/>
          <w:i/>
          <w:sz w:val="22"/>
          <w:szCs w:val="22"/>
        </w:rPr>
        <w:t>.</w:t>
      </w:r>
    </w:p>
    <w:p w14:paraId="120B375D" w14:textId="77777777" w:rsidR="009C5A5E" w:rsidRPr="00495C17" w:rsidRDefault="009C5A5E" w:rsidP="00C81403">
      <w:pPr>
        <w:spacing w:after="0" w:line="276" w:lineRule="auto"/>
        <w:jc w:val="both"/>
        <w:rPr>
          <w:rFonts w:cstheme="minorHAnsi"/>
          <w:b/>
          <w:i/>
        </w:rPr>
      </w:pPr>
      <w:r w:rsidRPr="00495C17">
        <w:rPr>
          <w:rFonts w:cstheme="minorHAnsi"/>
          <w:b/>
          <w:i/>
        </w:rPr>
        <w:t xml:space="preserve">Działania zaproponowane w ramach LSR powyższej grupie odbiorców posłużą podniesieniu poziomu aktywności zawodowej oraz zdolności do zatrudnienia. Wspieranie przejścia od bezrobocia do zatrudnienia ma pomóc osobom będącym w najtrudniejszej sytuacji na rynku pracy w uzyskaniu zatrudnienia. Zapewnione zostaną też działania ukierunkowane na tworzenie nowych miejsc pracy oraz rozwój pozarolniczej przedsiębiorczości. Posłużą one podejmowaniu zatrudnienia, w tym także pracy na własny rachunek. </w:t>
      </w:r>
    </w:p>
    <w:p w14:paraId="5357A84D" w14:textId="77777777" w:rsidR="009C5A5E" w:rsidRPr="00495C17" w:rsidRDefault="009C5A5E" w:rsidP="00C81403">
      <w:pPr>
        <w:spacing w:after="0" w:line="276" w:lineRule="auto"/>
        <w:jc w:val="both"/>
        <w:rPr>
          <w:rFonts w:cstheme="minorHAnsi"/>
          <w:i/>
        </w:rPr>
      </w:pPr>
      <w:r w:rsidRPr="00495C17">
        <w:rPr>
          <w:rFonts w:cstheme="minorHAnsi"/>
          <w:i/>
        </w:rPr>
        <w:lastRenderedPageBreak/>
        <w:t>Wsparcie powyższych grup ze strony programu LEADER powinno pójść w kierunku rozszerzenia i wzbogacenia oferty warsztatów oraz szkoleń specjalistycznych, które wspomogą w aktywnym poszukiwaniu pracy i podniesieniu kompetencji pożądanych na obecnym rynku pracy oraz uczestnictwa w pr</w:t>
      </w:r>
      <w:r w:rsidR="008152D2" w:rsidRPr="00495C17">
        <w:rPr>
          <w:rFonts w:cstheme="minorHAnsi"/>
          <w:i/>
        </w:rPr>
        <w:t xml:space="preserve">aktykach i stażach zawodowych. </w:t>
      </w:r>
    </w:p>
    <w:p w14:paraId="64E070AE" w14:textId="77777777" w:rsidR="008152D2" w:rsidRPr="00495C17" w:rsidRDefault="008152D2" w:rsidP="00495C17">
      <w:pPr>
        <w:spacing w:after="0" w:line="276" w:lineRule="auto"/>
        <w:ind w:firstLine="284"/>
        <w:jc w:val="both"/>
        <w:rPr>
          <w:rFonts w:cstheme="minorHAnsi"/>
          <w:i/>
        </w:rPr>
      </w:pPr>
    </w:p>
    <w:p w14:paraId="114FB3D5" w14:textId="77777777" w:rsidR="008152D2" w:rsidRPr="00495C17" w:rsidRDefault="008152D2" w:rsidP="00E622EE">
      <w:pPr>
        <w:pStyle w:val="Akapitzlist"/>
        <w:numPr>
          <w:ilvl w:val="0"/>
          <w:numId w:val="5"/>
        </w:numPr>
        <w:spacing w:after="0"/>
        <w:ind w:left="426" w:hanging="284"/>
        <w:jc w:val="both"/>
        <w:rPr>
          <w:rFonts w:asciiTheme="minorHAnsi" w:hAnsiTheme="minorHAnsi" w:cstheme="minorHAnsi"/>
          <w:i/>
          <w:sz w:val="22"/>
          <w:szCs w:val="22"/>
        </w:rPr>
      </w:pPr>
      <w:r w:rsidRPr="00495C17">
        <w:rPr>
          <w:rFonts w:asciiTheme="minorHAnsi" w:hAnsiTheme="minorHAnsi" w:cstheme="minorHAnsi"/>
          <w:b/>
          <w:i/>
          <w:sz w:val="22"/>
          <w:szCs w:val="22"/>
        </w:rPr>
        <w:t>Seniorzy</w:t>
      </w:r>
      <w:r w:rsidRPr="00495C17">
        <w:rPr>
          <w:rFonts w:asciiTheme="minorHAnsi" w:hAnsiTheme="minorHAnsi" w:cstheme="minorHAnsi"/>
          <w:i/>
          <w:sz w:val="22"/>
          <w:szCs w:val="22"/>
        </w:rPr>
        <w:t xml:space="preserve"> - to osoby w wieku powyżej 60 lat, które wchodzą w okres późnej dorosłości lub starości. Ta grupa ludzi charakteryzuje się specyficznymi potrzebami i wyzwaniami związanymi z ich wiekiem i stylem życia. Wśród tych potrzeb i wyzwań mogą być m.in. zdrowie i choroby związane z wiekiem, emerytura i finanse, samotność i izolacja społeczna, mobilność i niezależność, dostępność usług i technologii, edukacja i aktywność kulturalna. Dlatego w podejściu do tej grupy ważne jest uwzględnienie tych specyficznych potrzeb i wyzwań, a także zrozumienie ich stylu życia, wartości i preferencji.</w:t>
      </w:r>
    </w:p>
    <w:p w14:paraId="39B2A615" w14:textId="77777777" w:rsidR="00BC0443" w:rsidRPr="00495C17" w:rsidRDefault="00BC0443" w:rsidP="00E622EE">
      <w:pPr>
        <w:pStyle w:val="Akapitzlist"/>
        <w:spacing w:after="0"/>
        <w:ind w:left="426" w:hanging="284"/>
        <w:jc w:val="both"/>
        <w:rPr>
          <w:rFonts w:asciiTheme="minorHAnsi" w:hAnsiTheme="minorHAnsi" w:cstheme="minorHAnsi"/>
          <w:i/>
          <w:sz w:val="22"/>
          <w:szCs w:val="22"/>
        </w:rPr>
      </w:pPr>
    </w:p>
    <w:p w14:paraId="159A33D8" w14:textId="77777777" w:rsidR="008344F3" w:rsidRPr="00E622EE" w:rsidRDefault="008152D2" w:rsidP="00E622EE">
      <w:pPr>
        <w:pStyle w:val="Akapitzlist"/>
        <w:numPr>
          <w:ilvl w:val="0"/>
          <w:numId w:val="5"/>
        </w:numPr>
        <w:spacing w:after="0"/>
        <w:ind w:left="426" w:hanging="284"/>
        <w:jc w:val="both"/>
        <w:rPr>
          <w:rFonts w:asciiTheme="minorHAnsi" w:hAnsiTheme="minorHAnsi" w:cstheme="minorHAnsi"/>
          <w:i/>
          <w:sz w:val="22"/>
          <w:szCs w:val="22"/>
        </w:rPr>
      </w:pPr>
      <w:r w:rsidRPr="00E622EE">
        <w:rPr>
          <w:rFonts w:asciiTheme="minorHAnsi" w:hAnsiTheme="minorHAnsi" w:cstheme="minorHAnsi"/>
          <w:b/>
          <w:i/>
          <w:sz w:val="22"/>
          <w:szCs w:val="22"/>
        </w:rPr>
        <w:t>Osoby młode</w:t>
      </w:r>
      <w:r w:rsidRPr="00E622EE">
        <w:rPr>
          <w:rFonts w:asciiTheme="minorHAnsi" w:hAnsiTheme="minorHAnsi" w:cstheme="minorHAnsi"/>
          <w:i/>
          <w:sz w:val="22"/>
          <w:szCs w:val="22"/>
        </w:rPr>
        <w:t xml:space="preserve"> – to osoby do 25 roku życia. </w:t>
      </w:r>
      <w:r w:rsidR="004E7B07" w:rsidRPr="00E622EE">
        <w:rPr>
          <w:rFonts w:asciiTheme="minorHAnsi" w:hAnsiTheme="minorHAnsi" w:cstheme="minorHAnsi"/>
          <w:i/>
          <w:sz w:val="22"/>
          <w:szCs w:val="22"/>
        </w:rPr>
        <w:t>którzy są w trakcie kształtowania swojego życia osobistego i zawodowego. Ta grupa ludzi charakteryzuje się specyficznymi potrzebami, stylami życia, wartościami i preferencjami, które wpływają na ich wybory konsumenckie.</w:t>
      </w:r>
      <w:r w:rsidR="00E622EE" w:rsidRPr="00E622EE">
        <w:rPr>
          <w:rFonts w:asciiTheme="minorHAnsi" w:hAnsiTheme="minorHAnsi" w:cstheme="minorHAnsi"/>
          <w:i/>
          <w:sz w:val="22"/>
          <w:szCs w:val="22"/>
        </w:rPr>
        <w:t xml:space="preserve"> </w:t>
      </w:r>
      <w:r w:rsidR="004E7B07" w:rsidRPr="00E622EE">
        <w:rPr>
          <w:rFonts w:asciiTheme="minorHAnsi" w:hAnsiTheme="minorHAnsi" w:cstheme="minorHAnsi"/>
          <w:i/>
          <w:sz w:val="22"/>
          <w:szCs w:val="22"/>
        </w:rPr>
        <w:t xml:space="preserve">Wśród tych potrzeb i preferencji mogą być m.in. mobilność, łatwość dostępu do informacji, technologiczne udogodnienia, zrównoważony styl życia, edukacja i rozwój osobisty, a także spędzanie czasu wolnego w sposób aktywny i kreatywny. </w:t>
      </w:r>
      <w:r w:rsidR="008344F3" w:rsidRPr="00E622EE">
        <w:rPr>
          <w:rFonts w:asciiTheme="minorHAnsi" w:hAnsiTheme="minorHAnsi" w:cstheme="minorHAnsi"/>
          <w:i/>
          <w:sz w:val="22"/>
          <w:szCs w:val="22"/>
        </w:rPr>
        <w:t xml:space="preserve">Mała aktywność osób młodych przekłada się na brak silnego </w:t>
      </w:r>
      <w:r w:rsidRPr="00E622EE">
        <w:rPr>
          <w:rFonts w:asciiTheme="minorHAnsi" w:hAnsiTheme="minorHAnsi" w:cstheme="minorHAnsi"/>
          <w:i/>
          <w:sz w:val="22"/>
          <w:szCs w:val="22"/>
        </w:rPr>
        <w:t>związku z obszarami wiejskimi, a o</w:t>
      </w:r>
      <w:r w:rsidR="008344F3" w:rsidRPr="00E622EE">
        <w:rPr>
          <w:rFonts w:asciiTheme="minorHAnsi" w:hAnsiTheme="minorHAnsi" w:cstheme="minorHAnsi"/>
          <w:i/>
          <w:sz w:val="22"/>
          <w:szCs w:val="22"/>
        </w:rPr>
        <w:t xml:space="preserve">statecznie opuszczaniem </w:t>
      </w:r>
      <w:r w:rsidRPr="00E622EE">
        <w:rPr>
          <w:rFonts w:asciiTheme="minorHAnsi" w:hAnsiTheme="minorHAnsi" w:cstheme="minorHAnsi"/>
          <w:i/>
          <w:sz w:val="22"/>
          <w:szCs w:val="22"/>
        </w:rPr>
        <w:t>tych obszarów</w:t>
      </w:r>
      <w:r w:rsidR="008344F3" w:rsidRPr="00E622EE">
        <w:rPr>
          <w:rFonts w:asciiTheme="minorHAnsi" w:hAnsiTheme="minorHAnsi" w:cstheme="minorHAnsi"/>
          <w:i/>
          <w:sz w:val="22"/>
          <w:szCs w:val="22"/>
        </w:rPr>
        <w:t>. Dlatego niezbędne jest zwiększanie aktywności społecznej młodych poprzez kształcenie liderów młodzieżowych, działania na rzecz lokalnego środowiska, włączanie młodzieży w życie publiczne, z uwzględnieniem procesu podejmowania decyzji</w:t>
      </w:r>
      <w:r w:rsidRPr="00E622EE">
        <w:rPr>
          <w:rFonts w:asciiTheme="minorHAnsi" w:hAnsiTheme="minorHAnsi" w:cstheme="minorHAnsi"/>
          <w:i/>
          <w:sz w:val="22"/>
          <w:szCs w:val="22"/>
        </w:rPr>
        <w:t xml:space="preserve">. </w:t>
      </w:r>
    </w:p>
    <w:p w14:paraId="57C3B27E" w14:textId="77777777" w:rsidR="004F71E7" w:rsidRPr="00495C17" w:rsidRDefault="004F71E7" w:rsidP="00495C17">
      <w:pPr>
        <w:autoSpaceDE w:val="0"/>
        <w:autoSpaceDN w:val="0"/>
        <w:adjustRightInd w:val="0"/>
        <w:spacing w:after="0" w:line="276" w:lineRule="auto"/>
        <w:rPr>
          <w:rFonts w:cstheme="minorHAnsi"/>
          <w:color w:val="000000"/>
        </w:rPr>
      </w:pPr>
    </w:p>
    <w:p w14:paraId="09A3817D" w14:textId="77777777" w:rsidR="004F71E7" w:rsidRPr="00495C17" w:rsidRDefault="004F71E7" w:rsidP="00676CA4">
      <w:pPr>
        <w:pStyle w:val="Akapitzlist"/>
        <w:numPr>
          <w:ilvl w:val="0"/>
          <w:numId w:val="3"/>
        </w:numPr>
        <w:autoSpaceDE w:val="0"/>
        <w:autoSpaceDN w:val="0"/>
        <w:adjustRightInd w:val="0"/>
        <w:spacing w:after="0"/>
        <w:rPr>
          <w:rFonts w:asciiTheme="minorHAnsi" w:hAnsiTheme="minorHAnsi" w:cstheme="minorHAnsi"/>
          <w:b/>
          <w:color w:val="000000"/>
          <w:sz w:val="22"/>
          <w:szCs w:val="22"/>
        </w:rPr>
      </w:pPr>
      <w:r w:rsidRPr="00495C17">
        <w:rPr>
          <w:rFonts w:asciiTheme="minorHAnsi" w:hAnsiTheme="minorHAnsi" w:cstheme="minorHAnsi"/>
          <w:b/>
          <w:color w:val="000000"/>
          <w:sz w:val="22"/>
          <w:szCs w:val="22"/>
        </w:rPr>
        <w:t>Analiza, w jaki sposób LGD może w</w:t>
      </w:r>
      <w:r w:rsidR="000936CF" w:rsidRPr="00495C17">
        <w:rPr>
          <w:rFonts w:asciiTheme="minorHAnsi" w:hAnsiTheme="minorHAnsi" w:cstheme="minorHAnsi"/>
          <w:b/>
          <w:color w:val="000000"/>
          <w:sz w:val="22"/>
          <w:szCs w:val="22"/>
        </w:rPr>
        <w:t xml:space="preserve">esprzeć zarówno lokalne, jak i </w:t>
      </w:r>
      <w:r w:rsidRPr="00495C17">
        <w:rPr>
          <w:rFonts w:asciiTheme="minorHAnsi" w:hAnsiTheme="minorHAnsi" w:cstheme="minorHAnsi"/>
          <w:b/>
          <w:color w:val="000000"/>
          <w:sz w:val="22"/>
          <w:szCs w:val="22"/>
        </w:rPr>
        <w:t xml:space="preserve">ponadlokalne inicjatywy, szczególnie uwzględniając na danym obszarze wdrażanie pozostałych instrumentów terytorialnych wdrażanych na danym obszarze </w:t>
      </w:r>
    </w:p>
    <w:p w14:paraId="60AB5999" w14:textId="77777777" w:rsidR="004F71E7" w:rsidRDefault="004F71E7" w:rsidP="00495C17">
      <w:pPr>
        <w:pStyle w:val="Akapitzlist"/>
        <w:spacing w:after="0"/>
        <w:rPr>
          <w:rFonts w:asciiTheme="minorHAnsi" w:hAnsiTheme="minorHAnsi" w:cstheme="minorHAnsi"/>
          <w:sz w:val="22"/>
          <w:szCs w:val="22"/>
        </w:rPr>
      </w:pPr>
    </w:p>
    <w:p w14:paraId="28991D79" w14:textId="77777777" w:rsidR="00864883" w:rsidRDefault="00864883" w:rsidP="00495C17">
      <w:pPr>
        <w:pStyle w:val="Akapitzlist"/>
        <w:spacing w:after="0"/>
        <w:rPr>
          <w:rFonts w:asciiTheme="minorHAnsi" w:hAnsiTheme="minorHAnsi" w:cstheme="minorHAnsi"/>
          <w:sz w:val="22"/>
          <w:szCs w:val="22"/>
        </w:rPr>
      </w:pPr>
    </w:p>
    <w:p w14:paraId="150C6B19" w14:textId="77777777" w:rsidR="00864883" w:rsidRDefault="00864883" w:rsidP="00495C17">
      <w:pPr>
        <w:pStyle w:val="Akapitzlist"/>
        <w:spacing w:after="0"/>
        <w:rPr>
          <w:rFonts w:asciiTheme="minorHAnsi" w:hAnsiTheme="minorHAnsi" w:cstheme="minorHAnsi"/>
          <w:sz w:val="22"/>
          <w:szCs w:val="22"/>
        </w:rPr>
      </w:pPr>
    </w:p>
    <w:p w14:paraId="18756425" w14:textId="77777777" w:rsidR="00864883" w:rsidRDefault="00864883" w:rsidP="00495C17">
      <w:pPr>
        <w:pStyle w:val="Akapitzlist"/>
        <w:spacing w:after="0"/>
        <w:rPr>
          <w:rFonts w:asciiTheme="minorHAnsi" w:hAnsiTheme="minorHAnsi" w:cstheme="minorHAnsi"/>
          <w:sz w:val="22"/>
          <w:szCs w:val="22"/>
        </w:rPr>
      </w:pPr>
    </w:p>
    <w:p w14:paraId="6A8F8C8C" w14:textId="77777777" w:rsidR="00864883" w:rsidRDefault="00864883" w:rsidP="00495C17">
      <w:pPr>
        <w:pStyle w:val="Akapitzlist"/>
        <w:spacing w:after="0"/>
        <w:rPr>
          <w:rFonts w:asciiTheme="minorHAnsi" w:hAnsiTheme="minorHAnsi" w:cstheme="minorHAnsi"/>
          <w:sz w:val="22"/>
          <w:szCs w:val="22"/>
        </w:rPr>
      </w:pPr>
    </w:p>
    <w:p w14:paraId="200FBE0A" w14:textId="77777777" w:rsidR="00864883" w:rsidRDefault="00864883" w:rsidP="00495C17">
      <w:pPr>
        <w:pStyle w:val="Akapitzlist"/>
        <w:spacing w:after="0"/>
        <w:rPr>
          <w:rFonts w:asciiTheme="minorHAnsi" w:hAnsiTheme="minorHAnsi" w:cstheme="minorHAnsi"/>
          <w:sz w:val="22"/>
          <w:szCs w:val="22"/>
        </w:rPr>
      </w:pPr>
    </w:p>
    <w:p w14:paraId="16FA3DAF" w14:textId="77777777" w:rsidR="00864883" w:rsidRDefault="00864883" w:rsidP="00495C17">
      <w:pPr>
        <w:pStyle w:val="Akapitzlist"/>
        <w:spacing w:after="0"/>
        <w:rPr>
          <w:rFonts w:asciiTheme="minorHAnsi" w:hAnsiTheme="minorHAnsi" w:cstheme="minorHAnsi"/>
          <w:sz w:val="22"/>
          <w:szCs w:val="22"/>
        </w:rPr>
      </w:pPr>
    </w:p>
    <w:p w14:paraId="191D10F5" w14:textId="77777777" w:rsidR="00864883" w:rsidRDefault="00864883" w:rsidP="00495C17">
      <w:pPr>
        <w:pStyle w:val="Akapitzlist"/>
        <w:spacing w:after="0"/>
        <w:rPr>
          <w:rFonts w:asciiTheme="minorHAnsi" w:hAnsiTheme="minorHAnsi" w:cstheme="minorHAnsi"/>
          <w:sz w:val="22"/>
          <w:szCs w:val="22"/>
        </w:rPr>
      </w:pPr>
    </w:p>
    <w:p w14:paraId="0B204B31" w14:textId="77777777" w:rsidR="00864883" w:rsidRDefault="00864883" w:rsidP="00495C17">
      <w:pPr>
        <w:pStyle w:val="Akapitzlist"/>
        <w:spacing w:after="0"/>
        <w:rPr>
          <w:rFonts w:asciiTheme="minorHAnsi" w:hAnsiTheme="minorHAnsi" w:cstheme="minorHAnsi"/>
          <w:sz w:val="22"/>
          <w:szCs w:val="22"/>
        </w:rPr>
      </w:pPr>
    </w:p>
    <w:p w14:paraId="70F15583" w14:textId="77777777" w:rsidR="00864883" w:rsidRDefault="00864883" w:rsidP="00495C17">
      <w:pPr>
        <w:pStyle w:val="Akapitzlist"/>
        <w:spacing w:after="0"/>
        <w:rPr>
          <w:rFonts w:asciiTheme="minorHAnsi" w:hAnsiTheme="minorHAnsi" w:cstheme="minorHAnsi"/>
          <w:sz w:val="22"/>
          <w:szCs w:val="22"/>
        </w:rPr>
      </w:pPr>
    </w:p>
    <w:p w14:paraId="756A8410" w14:textId="77777777" w:rsidR="00864883" w:rsidRDefault="00864883" w:rsidP="00495C17">
      <w:pPr>
        <w:pStyle w:val="Akapitzlist"/>
        <w:spacing w:after="0"/>
        <w:rPr>
          <w:rFonts w:asciiTheme="minorHAnsi" w:hAnsiTheme="minorHAnsi" w:cstheme="minorHAnsi"/>
          <w:sz w:val="22"/>
          <w:szCs w:val="22"/>
        </w:rPr>
      </w:pPr>
    </w:p>
    <w:p w14:paraId="12595539" w14:textId="77777777" w:rsidR="00864883" w:rsidRDefault="00864883" w:rsidP="00495C17">
      <w:pPr>
        <w:pStyle w:val="Akapitzlist"/>
        <w:spacing w:after="0"/>
        <w:rPr>
          <w:rFonts w:asciiTheme="minorHAnsi" w:hAnsiTheme="minorHAnsi" w:cstheme="minorHAnsi"/>
          <w:sz w:val="22"/>
          <w:szCs w:val="22"/>
        </w:rPr>
      </w:pPr>
    </w:p>
    <w:p w14:paraId="0827257B" w14:textId="77777777" w:rsidR="00864883" w:rsidRDefault="00864883" w:rsidP="00495C17">
      <w:pPr>
        <w:pStyle w:val="Akapitzlist"/>
        <w:spacing w:after="0"/>
        <w:rPr>
          <w:rFonts w:asciiTheme="minorHAnsi" w:hAnsiTheme="minorHAnsi" w:cstheme="minorHAnsi"/>
          <w:sz w:val="22"/>
          <w:szCs w:val="22"/>
        </w:rPr>
      </w:pPr>
    </w:p>
    <w:p w14:paraId="60D594E2" w14:textId="77777777" w:rsidR="00864883" w:rsidRDefault="00864883" w:rsidP="00495C17">
      <w:pPr>
        <w:pStyle w:val="Akapitzlist"/>
        <w:spacing w:after="0"/>
        <w:rPr>
          <w:rFonts w:asciiTheme="minorHAnsi" w:hAnsiTheme="minorHAnsi" w:cstheme="minorHAnsi"/>
          <w:sz w:val="22"/>
          <w:szCs w:val="22"/>
        </w:rPr>
      </w:pPr>
    </w:p>
    <w:p w14:paraId="7CBD7A97" w14:textId="77777777" w:rsidR="00864883" w:rsidRDefault="00864883" w:rsidP="00495C17">
      <w:pPr>
        <w:pStyle w:val="Akapitzlist"/>
        <w:spacing w:after="0"/>
        <w:rPr>
          <w:rFonts w:asciiTheme="minorHAnsi" w:hAnsiTheme="minorHAnsi" w:cstheme="minorHAnsi"/>
          <w:sz w:val="22"/>
          <w:szCs w:val="22"/>
        </w:rPr>
      </w:pPr>
    </w:p>
    <w:p w14:paraId="0C14E08E" w14:textId="77777777" w:rsidR="00864883" w:rsidRPr="00732FC3" w:rsidRDefault="00864883" w:rsidP="00864883">
      <w:pPr>
        <w:pStyle w:val="Nagwek12"/>
        <w:rPr>
          <w:color w:val="FF0000"/>
        </w:rPr>
      </w:pPr>
      <w:bookmarkStart w:id="28" w:name="_Toc439234064"/>
      <w:r>
        <w:t>4.1.</w:t>
      </w:r>
      <w:r w:rsidRPr="00732FC3">
        <w:t xml:space="preserve"> Opis analizy SWOT</w:t>
      </w:r>
      <w:bookmarkEnd w:id="28"/>
    </w:p>
    <w:p w14:paraId="17F75811" w14:textId="77777777" w:rsidR="00864883" w:rsidRPr="00C8121E" w:rsidRDefault="00864883" w:rsidP="00864883">
      <w:pPr>
        <w:pStyle w:val="Default"/>
        <w:jc w:val="both"/>
        <w:rPr>
          <w:rFonts w:ascii="Calibri" w:hAnsi="Calibri" w:cs="Arial"/>
          <w:i/>
          <w:color w:val="FF0000"/>
          <w:sz w:val="12"/>
          <w:szCs w:val="12"/>
        </w:rPr>
      </w:pPr>
    </w:p>
    <w:p w14:paraId="06FA4BA9" w14:textId="77777777" w:rsidR="00864883" w:rsidRDefault="00864883" w:rsidP="00864883">
      <w:pPr>
        <w:spacing w:after="0" w:line="240" w:lineRule="auto"/>
        <w:jc w:val="both"/>
        <w:rPr>
          <w:rFonts w:cs="Arial"/>
          <w:i/>
        </w:rPr>
      </w:pPr>
      <w:r w:rsidRPr="009B6A92">
        <w:rPr>
          <w:rFonts w:cs="Arial"/>
          <w:i/>
        </w:rPr>
        <w:t>Dla dokonania diagnozy obszaru objętego LSR wykorzystano analizę SWOT jako jedną z najbardziej efektywnych metoda identyfikacji słabych i silnych stron obszaru objętego Lokalną Strategią Rozwoju oraz wskazania szans i zagrożeń, jakie stoją p</w:t>
      </w:r>
      <w:r>
        <w:rPr>
          <w:rFonts w:cs="Arial"/>
          <w:i/>
        </w:rPr>
        <w:t xml:space="preserve">rzed obszarem objętym Strategią. </w:t>
      </w:r>
      <w:r w:rsidRPr="009B6A92">
        <w:rPr>
          <w:rFonts w:cs="Arial"/>
          <w:i/>
        </w:rPr>
        <w:t>Narzędzie to pozwoliło na sformułowanie wi</w:t>
      </w:r>
      <w:r>
        <w:rPr>
          <w:rFonts w:cs="Arial"/>
          <w:i/>
        </w:rPr>
        <w:t>zji rozwojowej obszaru, a także</w:t>
      </w:r>
      <w:r w:rsidRPr="009B6A92">
        <w:rPr>
          <w:rFonts w:cs="Arial"/>
          <w:i/>
        </w:rPr>
        <w:t xml:space="preserve"> celów ogólnych i szczegółowych. Słabe strony i mocne strony to czynniki wewnętrzne – zlokalizowane i kształtowane na obszarze LGD. Szanse i zagrożenia to odpowiednio pozytywne i negatywne czynniki zewnętrzne, zidentyfikowane w szeroko rozumianym otoczeniu i w przeważającej mierze niezależne od działań lokalnych</w:t>
      </w:r>
      <w:r>
        <w:rPr>
          <w:rFonts w:cs="Arial"/>
          <w:i/>
        </w:rPr>
        <w:t>.</w:t>
      </w:r>
    </w:p>
    <w:p w14:paraId="4B3550CF" w14:textId="77777777" w:rsidR="00864883" w:rsidRDefault="00864883" w:rsidP="00495C17">
      <w:pPr>
        <w:pStyle w:val="Akapitzlist"/>
        <w:spacing w:after="0"/>
        <w:rPr>
          <w:rFonts w:asciiTheme="minorHAnsi" w:hAnsiTheme="minorHAnsi" w:cstheme="minorHAnsi"/>
          <w:sz w:val="22"/>
          <w:szCs w:val="22"/>
        </w:rPr>
      </w:pPr>
    </w:p>
    <w:p w14:paraId="5769FACD" w14:textId="77777777" w:rsidR="00864883" w:rsidRDefault="00864883" w:rsidP="00495C17">
      <w:pPr>
        <w:pStyle w:val="Akapitzlist"/>
        <w:spacing w:after="0"/>
        <w:rPr>
          <w:rFonts w:asciiTheme="minorHAnsi" w:hAnsiTheme="minorHAnsi" w:cstheme="minorHAnsi"/>
          <w:sz w:val="22"/>
          <w:szCs w:val="22"/>
        </w:rPr>
      </w:pPr>
    </w:p>
    <w:p w14:paraId="17C77001" w14:textId="77777777" w:rsidR="00864883" w:rsidRDefault="00864883" w:rsidP="00495C17">
      <w:pPr>
        <w:pStyle w:val="Akapitzlist"/>
        <w:spacing w:after="0"/>
        <w:rPr>
          <w:rFonts w:asciiTheme="minorHAnsi" w:hAnsiTheme="minorHAnsi" w:cstheme="minorHAnsi"/>
          <w:sz w:val="22"/>
          <w:szCs w:val="22"/>
        </w:rPr>
        <w:sectPr w:rsidR="00864883" w:rsidSect="007B6360">
          <w:pgSz w:w="11906" w:h="16838"/>
          <w:pgMar w:top="851" w:right="851" w:bottom="851" w:left="851" w:header="0" w:footer="34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7977"/>
        <w:gridCol w:w="7299"/>
      </w:tblGrid>
      <w:tr w:rsidR="00A65264" w:rsidRPr="00E348FF" w14:paraId="5109E6A1" w14:textId="77777777" w:rsidTr="00E424E0">
        <w:trPr>
          <w:trHeight w:val="358"/>
        </w:trPr>
        <w:tc>
          <w:tcPr>
            <w:tcW w:w="5000" w:type="pct"/>
            <w:gridSpan w:val="2"/>
            <w:noWrap/>
            <w:vAlign w:val="center"/>
          </w:tcPr>
          <w:p w14:paraId="59208E8F" w14:textId="77777777" w:rsidR="00A65264" w:rsidRPr="00E348FF" w:rsidRDefault="00A65264" w:rsidP="00E424E0">
            <w:pPr>
              <w:spacing w:after="0"/>
              <w:jc w:val="center"/>
              <w:rPr>
                <w:rFonts w:cs="Arial"/>
                <w:b/>
                <w:bCs/>
                <w:i/>
                <w:lang w:eastAsia="pl-PL"/>
              </w:rPr>
            </w:pPr>
            <w:r w:rsidRPr="00E348FF">
              <w:rPr>
                <w:rFonts w:cs="Arial"/>
                <w:b/>
                <w:i/>
              </w:rPr>
              <w:lastRenderedPageBreak/>
              <w:t xml:space="preserve">ANALIZA SWOT OBSZARU LGD "PB" </w:t>
            </w:r>
          </w:p>
        </w:tc>
      </w:tr>
      <w:tr w:rsidR="00A65264" w:rsidRPr="00E348FF" w14:paraId="7F7CA192" w14:textId="77777777" w:rsidTr="00E424E0">
        <w:trPr>
          <w:trHeight w:val="419"/>
        </w:trPr>
        <w:tc>
          <w:tcPr>
            <w:tcW w:w="5000" w:type="pct"/>
            <w:gridSpan w:val="2"/>
            <w:shd w:val="clear" w:color="000000" w:fill="CCC0D9"/>
            <w:noWrap/>
            <w:vAlign w:val="center"/>
          </w:tcPr>
          <w:p w14:paraId="03E190CC" w14:textId="77777777" w:rsidR="00A65264" w:rsidRPr="00E348FF" w:rsidRDefault="00A65264" w:rsidP="00E424E0">
            <w:pPr>
              <w:spacing w:after="0" w:line="240" w:lineRule="auto"/>
              <w:jc w:val="center"/>
              <w:rPr>
                <w:rFonts w:cs="Arial"/>
                <w:b/>
                <w:bCs/>
                <w:i/>
                <w:color w:val="000000"/>
                <w:lang w:eastAsia="pl-PL"/>
              </w:rPr>
            </w:pPr>
            <w:r w:rsidRPr="00E348FF">
              <w:rPr>
                <w:rFonts w:cs="Arial"/>
                <w:b/>
                <w:bCs/>
                <w:i/>
                <w:color w:val="000000"/>
                <w:lang w:eastAsia="pl-PL"/>
              </w:rPr>
              <w:t>UWARUNKOWANIA WEWNĘTRZNE</w:t>
            </w:r>
          </w:p>
        </w:tc>
      </w:tr>
      <w:tr w:rsidR="00A65264" w:rsidRPr="00E348FF" w14:paraId="0AD337CB" w14:textId="77777777" w:rsidTr="00E424E0">
        <w:trPr>
          <w:trHeight w:val="408"/>
        </w:trPr>
        <w:tc>
          <w:tcPr>
            <w:tcW w:w="2611" w:type="pct"/>
            <w:noWrap/>
            <w:vAlign w:val="center"/>
          </w:tcPr>
          <w:p w14:paraId="6B4F5878" w14:textId="77777777" w:rsidR="00A65264" w:rsidRPr="00E348FF" w:rsidRDefault="00A65264" w:rsidP="00E424E0">
            <w:pPr>
              <w:spacing w:after="0" w:line="240" w:lineRule="auto"/>
              <w:jc w:val="center"/>
              <w:rPr>
                <w:rFonts w:cs="Arial"/>
                <w:b/>
                <w:bCs/>
                <w:i/>
                <w:color w:val="000000"/>
                <w:lang w:eastAsia="pl-PL"/>
              </w:rPr>
            </w:pPr>
            <w:r w:rsidRPr="00E348FF">
              <w:rPr>
                <w:rFonts w:cs="Arial"/>
                <w:b/>
                <w:bCs/>
                <w:i/>
                <w:color w:val="000000"/>
                <w:lang w:eastAsia="pl-PL"/>
              </w:rPr>
              <w:t>Mocne strony</w:t>
            </w:r>
          </w:p>
        </w:tc>
        <w:tc>
          <w:tcPr>
            <w:tcW w:w="2389" w:type="pct"/>
            <w:noWrap/>
            <w:vAlign w:val="center"/>
          </w:tcPr>
          <w:p w14:paraId="5E01EC4D" w14:textId="77777777" w:rsidR="00A65264" w:rsidRPr="00E348FF" w:rsidRDefault="00A65264" w:rsidP="00E424E0">
            <w:pPr>
              <w:spacing w:after="0" w:line="240" w:lineRule="auto"/>
              <w:jc w:val="center"/>
              <w:rPr>
                <w:rFonts w:cs="Arial"/>
                <w:b/>
                <w:bCs/>
                <w:i/>
                <w:color w:val="000000"/>
                <w:lang w:eastAsia="pl-PL"/>
              </w:rPr>
            </w:pPr>
            <w:r w:rsidRPr="00E348FF">
              <w:rPr>
                <w:rFonts w:cs="Arial"/>
                <w:b/>
                <w:bCs/>
                <w:i/>
                <w:color w:val="000000"/>
                <w:lang w:eastAsia="pl-PL"/>
              </w:rPr>
              <w:t>Słabe strony</w:t>
            </w:r>
          </w:p>
        </w:tc>
      </w:tr>
      <w:tr w:rsidR="00A65264" w:rsidRPr="00E348FF" w14:paraId="58497433" w14:textId="77777777" w:rsidTr="00E424E0">
        <w:trPr>
          <w:trHeight w:val="417"/>
        </w:trPr>
        <w:tc>
          <w:tcPr>
            <w:tcW w:w="5000" w:type="pct"/>
            <w:gridSpan w:val="2"/>
            <w:shd w:val="clear" w:color="000000" w:fill="D9D9D9"/>
            <w:noWrap/>
            <w:vAlign w:val="center"/>
          </w:tcPr>
          <w:p w14:paraId="641016D9" w14:textId="77777777" w:rsidR="00A65264" w:rsidRPr="00E348FF" w:rsidRDefault="00A65264" w:rsidP="00E424E0">
            <w:pPr>
              <w:spacing w:after="0" w:line="240" w:lineRule="auto"/>
              <w:jc w:val="center"/>
              <w:rPr>
                <w:rFonts w:cs="Arial"/>
                <w:b/>
                <w:bCs/>
                <w:i/>
                <w:iCs/>
                <w:color w:val="000000"/>
                <w:lang w:eastAsia="pl-PL"/>
              </w:rPr>
            </w:pPr>
            <w:r w:rsidRPr="00E348FF">
              <w:rPr>
                <w:rFonts w:cs="Arial"/>
                <w:b/>
                <w:bCs/>
                <w:i/>
                <w:iCs/>
                <w:color w:val="000000"/>
                <w:lang w:eastAsia="pl-PL"/>
              </w:rPr>
              <w:t>OBSZAR SPOŁECZNY</w:t>
            </w:r>
          </w:p>
        </w:tc>
      </w:tr>
      <w:tr w:rsidR="00A65264" w:rsidRPr="00E348FF" w14:paraId="5D60CAA0" w14:textId="77777777" w:rsidTr="00E424E0">
        <w:trPr>
          <w:trHeight w:val="539"/>
        </w:trPr>
        <w:tc>
          <w:tcPr>
            <w:tcW w:w="2611" w:type="pct"/>
            <w:noWrap/>
          </w:tcPr>
          <w:p w14:paraId="14FB9B8D" w14:textId="77777777" w:rsidR="00A65264" w:rsidRPr="00E348FF" w:rsidRDefault="00A65264" w:rsidP="00E424E0">
            <w:pPr>
              <w:spacing w:after="0" w:line="240" w:lineRule="auto"/>
              <w:jc w:val="both"/>
              <w:rPr>
                <w:rFonts w:cs="Arial"/>
                <w:i/>
                <w:lang w:eastAsia="pl-PL"/>
              </w:rPr>
            </w:pPr>
            <w:r w:rsidRPr="00E348FF">
              <w:rPr>
                <w:rFonts w:cs="Arial"/>
                <w:i/>
                <w:lang w:eastAsia="pl-PL"/>
              </w:rPr>
              <w:t>Pozytywne postawy społeczne wynikające z tradycji – otwartość, gościnność i życzliwość (szczególnie ważne w kontekście możliwości rozwoju turystyki).</w:t>
            </w:r>
          </w:p>
        </w:tc>
        <w:tc>
          <w:tcPr>
            <w:tcW w:w="2389" w:type="pct"/>
            <w:noWrap/>
          </w:tcPr>
          <w:p w14:paraId="138B2D98" w14:textId="77777777" w:rsidR="00A65264" w:rsidRPr="00E348FF" w:rsidRDefault="00A65264" w:rsidP="00E424E0">
            <w:pPr>
              <w:spacing w:after="0" w:line="240" w:lineRule="auto"/>
              <w:jc w:val="both"/>
              <w:rPr>
                <w:rFonts w:cs="Arial"/>
                <w:i/>
                <w:lang w:eastAsia="pl-PL"/>
              </w:rPr>
            </w:pPr>
            <w:r w:rsidRPr="00E348FF">
              <w:rPr>
                <w:rFonts w:cs="Arial"/>
                <w:i/>
                <w:lang w:eastAsia="pl-PL"/>
              </w:rPr>
              <w:t>Dynamicznie postępujące, niekorzystne trendy demograficzne: ujemny przyrost naturalny, starzenie się społeczeństwa, migracja młodych, wykształconych i kreatywnych mieszkańców do dużych ośrodków miejskich.</w:t>
            </w:r>
          </w:p>
        </w:tc>
      </w:tr>
      <w:tr w:rsidR="00A65264" w:rsidRPr="00E348FF" w14:paraId="1318858C" w14:textId="77777777" w:rsidTr="00E424E0">
        <w:trPr>
          <w:trHeight w:val="650"/>
        </w:trPr>
        <w:tc>
          <w:tcPr>
            <w:tcW w:w="2611" w:type="pct"/>
            <w:noWrap/>
          </w:tcPr>
          <w:p w14:paraId="654A54FB" w14:textId="77777777" w:rsidR="00A65264" w:rsidRPr="00E7261C" w:rsidRDefault="00A65264" w:rsidP="00E424E0">
            <w:pPr>
              <w:spacing w:after="0" w:line="240" w:lineRule="auto"/>
              <w:jc w:val="both"/>
              <w:rPr>
                <w:rFonts w:cs="Arial"/>
                <w:i/>
                <w:color w:val="FF0000"/>
                <w:lang w:eastAsia="pl-PL"/>
              </w:rPr>
            </w:pPr>
            <w:r w:rsidRPr="00E7261C">
              <w:rPr>
                <w:rFonts w:cs="Arial"/>
                <w:i/>
                <w:color w:val="FF0000"/>
                <w:lang w:eastAsia="pl-PL"/>
              </w:rPr>
              <w:t>Duża liczba organizacji pozarządowych wykorzystujących infrastrukturę społeczną i przejawiająca się inicjatywami na rzecz wspierania ludzi starszych</w:t>
            </w:r>
          </w:p>
        </w:tc>
        <w:tc>
          <w:tcPr>
            <w:tcW w:w="2389" w:type="pct"/>
            <w:noWrap/>
          </w:tcPr>
          <w:p w14:paraId="6FAB20DC" w14:textId="77777777" w:rsidR="00A65264" w:rsidRPr="00E348FF" w:rsidRDefault="00A65264" w:rsidP="00E424E0">
            <w:pPr>
              <w:spacing w:after="0" w:line="240" w:lineRule="auto"/>
              <w:jc w:val="both"/>
              <w:rPr>
                <w:rFonts w:cs="Arial"/>
                <w:i/>
                <w:lang w:eastAsia="pl-PL"/>
              </w:rPr>
            </w:pPr>
            <w:r w:rsidRPr="00E348FF">
              <w:rPr>
                <w:rFonts w:cs="Arial"/>
                <w:i/>
                <w:lang w:eastAsia="pl-PL"/>
              </w:rPr>
              <w:t xml:space="preserve">Szerokie grono mieszkańców potrzebujących wsparcia społecznego, w tym osoby zależne i rodziny dysfunkcyjne. </w:t>
            </w:r>
          </w:p>
        </w:tc>
      </w:tr>
      <w:tr w:rsidR="00A65264" w:rsidRPr="00E348FF" w14:paraId="0B39EBD5" w14:textId="77777777" w:rsidTr="00E424E0">
        <w:trPr>
          <w:trHeight w:val="600"/>
        </w:trPr>
        <w:tc>
          <w:tcPr>
            <w:tcW w:w="2611" w:type="pct"/>
            <w:noWrap/>
          </w:tcPr>
          <w:p w14:paraId="2EC7F572" w14:textId="77777777" w:rsidR="00A65264" w:rsidRPr="00E348FF" w:rsidRDefault="00A65264" w:rsidP="00E424E0">
            <w:pPr>
              <w:spacing w:after="0" w:line="240" w:lineRule="auto"/>
              <w:jc w:val="both"/>
              <w:rPr>
                <w:rFonts w:cs="Arial"/>
                <w:i/>
                <w:lang w:eastAsia="pl-PL"/>
              </w:rPr>
            </w:pPr>
            <w:r w:rsidRPr="00E348FF">
              <w:rPr>
                <w:rFonts w:cs="Arial"/>
                <w:i/>
                <w:lang w:eastAsia="pl-PL"/>
              </w:rPr>
              <w:t>Rozbudowana infrastruktura kulturalna (świetlice wiejskie, miejskie domy kultury, biblioteki gminne)</w:t>
            </w:r>
            <w:r>
              <w:rPr>
                <w:rFonts w:cs="Arial"/>
                <w:i/>
                <w:lang w:eastAsia="pl-PL"/>
              </w:rPr>
              <w:t>.</w:t>
            </w:r>
          </w:p>
        </w:tc>
        <w:tc>
          <w:tcPr>
            <w:tcW w:w="2389" w:type="pct"/>
            <w:noWrap/>
          </w:tcPr>
          <w:p w14:paraId="481FE8FC" w14:textId="77777777" w:rsidR="00A65264" w:rsidRPr="00E348FF" w:rsidRDefault="00A65264" w:rsidP="00E424E0">
            <w:pPr>
              <w:spacing w:after="0" w:line="240" w:lineRule="auto"/>
              <w:jc w:val="both"/>
              <w:rPr>
                <w:rFonts w:cs="Arial"/>
                <w:i/>
                <w:lang w:eastAsia="pl-PL"/>
              </w:rPr>
            </w:pPr>
            <w:r w:rsidRPr="00E348FF">
              <w:rPr>
                <w:rFonts w:cs="Arial"/>
                <w:i/>
                <w:lang w:eastAsia="pl-PL"/>
              </w:rPr>
              <w:t>Występujące obs</w:t>
            </w:r>
            <w:r>
              <w:rPr>
                <w:rFonts w:cs="Arial"/>
                <w:i/>
                <w:lang w:eastAsia="pl-PL"/>
              </w:rPr>
              <w:t xml:space="preserve">zary zdegradowania społecznego </w:t>
            </w:r>
            <w:r w:rsidRPr="00E348FF">
              <w:rPr>
                <w:rFonts w:cs="Arial"/>
                <w:i/>
                <w:lang w:eastAsia="pl-PL"/>
              </w:rPr>
              <w:t>(szczególnie Kleszczele, Orla, Hajnówka, Czeremcha, Nowe Berezowo).</w:t>
            </w:r>
          </w:p>
        </w:tc>
      </w:tr>
      <w:tr w:rsidR="00A65264" w:rsidRPr="00E348FF" w14:paraId="19BFFFF9" w14:textId="77777777" w:rsidTr="00E424E0">
        <w:trPr>
          <w:trHeight w:val="600"/>
        </w:trPr>
        <w:tc>
          <w:tcPr>
            <w:tcW w:w="2611" w:type="pct"/>
            <w:vMerge w:val="restart"/>
            <w:noWrap/>
          </w:tcPr>
          <w:p w14:paraId="48190D84" w14:textId="77777777" w:rsidR="00A65264" w:rsidRPr="00E348FF" w:rsidRDefault="00A65264" w:rsidP="00E424E0">
            <w:pPr>
              <w:spacing w:after="0" w:line="240" w:lineRule="auto"/>
              <w:jc w:val="both"/>
              <w:rPr>
                <w:rFonts w:cs="Arial"/>
                <w:i/>
                <w:lang w:eastAsia="pl-PL"/>
              </w:rPr>
            </w:pPr>
            <w:r>
              <w:rPr>
                <w:rFonts w:cs="Arial"/>
                <w:i/>
                <w:lang w:eastAsia="pl-PL"/>
              </w:rPr>
              <w:t>Rosnąca a</w:t>
            </w:r>
            <w:r w:rsidRPr="00E348FF">
              <w:rPr>
                <w:rFonts w:cs="Arial"/>
                <w:i/>
                <w:lang w:eastAsia="pl-PL"/>
              </w:rPr>
              <w:t>ktywność podmiotów działających n</w:t>
            </w:r>
            <w:r>
              <w:rPr>
                <w:rFonts w:cs="Arial"/>
                <w:i/>
                <w:lang w:eastAsia="pl-PL"/>
              </w:rPr>
              <w:t>a rzecz osób defaworyzowanych (</w:t>
            </w:r>
            <w:r w:rsidRPr="00E348FF">
              <w:rPr>
                <w:rFonts w:cs="Arial"/>
                <w:i/>
                <w:lang w:eastAsia="pl-PL"/>
              </w:rPr>
              <w:t xml:space="preserve">Specjalnego Ośrodka Szkolno-Wychowawczego, </w:t>
            </w:r>
            <w:r w:rsidRPr="00E7261C">
              <w:rPr>
                <w:rFonts w:cs="Arial"/>
                <w:i/>
                <w:color w:val="FF0000"/>
                <w:lang w:eastAsia="pl-PL"/>
              </w:rPr>
              <w:t>ŚDS</w:t>
            </w:r>
            <w:r>
              <w:rPr>
                <w:rFonts w:cs="Arial"/>
                <w:i/>
                <w:lang w:eastAsia="pl-PL"/>
              </w:rPr>
              <w:t xml:space="preserve">, </w:t>
            </w:r>
            <w:r w:rsidRPr="00E348FF">
              <w:rPr>
                <w:rFonts w:cs="Arial"/>
                <w:i/>
                <w:lang w:eastAsia="pl-PL"/>
              </w:rPr>
              <w:t>WTZ, DPS, PCPR i MOPS</w:t>
            </w:r>
            <w:r>
              <w:rPr>
                <w:rFonts w:cs="Arial"/>
                <w:i/>
                <w:lang w:eastAsia="pl-PL"/>
              </w:rPr>
              <w:t xml:space="preserve"> wraz z ich strukturami: domami dziennego pobytu, lokalnymi centrami aktywizacji społecznej, </w:t>
            </w:r>
            <w:r w:rsidRPr="00E7261C">
              <w:rPr>
                <w:rFonts w:cs="Arial"/>
                <w:i/>
                <w:color w:val="FF0000"/>
                <w:lang w:eastAsia="pl-PL"/>
              </w:rPr>
              <w:t>Klubami Integracji Społecznej</w:t>
            </w:r>
            <w:r w:rsidRPr="00E348FF">
              <w:rPr>
                <w:rFonts w:cs="Arial"/>
                <w:i/>
                <w:lang w:eastAsia="pl-PL"/>
              </w:rPr>
              <w:t>)</w:t>
            </w:r>
          </w:p>
        </w:tc>
        <w:tc>
          <w:tcPr>
            <w:tcW w:w="2389" w:type="pct"/>
            <w:noWrap/>
          </w:tcPr>
          <w:p w14:paraId="04285135" w14:textId="77777777" w:rsidR="00A65264" w:rsidRPr="00E348FF" w:rsidRDefault="00A65264" w:rsidP="00E424E0">
            <w:pPr>
              <w:spacing w:after="0" w:line="240" w:lineRule="auto"/>
              <w:jc w:val="both"/>
              <w:rPr>
                <w:rFonts w:cs="Arial"/>
                <w:i/>
                <w:color w:val="000000"/>
                <w:lang w:eastAsia="pl-PL"/>
              </w:rPr>
            </w:pPr>
            <w:r w:rsidRPr="00E348FF">
              <w:rPr>
                <w:rFonts w:cs="Arial"/>
                <w:i/>
                <w:lang w:eastAsia="pl-PL"/>
              </w:rPr>
              <w:t>Niedostateczne wsparcie aktywizacji zawodowej i integracji osób niepełnosprawnych, defaworyzowanych.</w:t>
            </w:r>
          </w:p>
        </w:tc>
      </w:tr>
      <w:tr w:rsidR="00A65264" w:rsidRPr="00E348FF" w14:paraId="38426C33" w14:textId="77777777" w:rsidTr="00E424E0">
        <w:trPr>
          <w:trHeight w:val="569"/>
        </w:trPr>
        <w:tc>
          <w:tcPr>
            <w:tcW w:w="2611" w:type="pct"/>
            <w:vMerge/>
            <w:noWrap/>
          </w:tcPr>
          <w:p w14:paraId="75CBC341" w14:textId="77777777" w:rsidR="00A65264" w:rsidRPr="00E348FF" w:rsidRDefault="00A65264" w:rsidP="00E424E0">
            <w:pPr>
              <w:spacing w:after="0" w:line="240" w:lineRule="auto"/>
              <w:jc w:val="both"/>
              <w:rPr>
                <w:rFonts w:cs="Arial"/>
                <w:i/>
                <w:lang w:eastAsia="pl-PL"/>
              </w:rPr>
            </w:pPr>
          </w:p>
        </w:tc>
        <w:tc>
          <w:tcPr>
            <w:tcW w:w="2389" w:type="pct"/>
            <w:noWrap/>
          </w:tcPr>
          <w:p w14:paraId="250E7F9D" w14:textId="77777777" w:rsidR="00A65264" w:rsidRPr="00E348FF" w:rsidRDefault="00A65264" w:rsidP="00E424E0">
            <w:pPr>
              <w:spacing w:after="0" w:line="240" w:lineRule="auto"/>
              <w:jc w:val="both"/>
              <w:rPr>
                <w:rFonts w:cs="Arial"/>
                <w:i/>
                <w:color w:val="000000"/>
                <w:lang w:eastAsia="pl-PL"/>
              </w:rPr>
            </w:pPr>
            <w:r>
              <w:rPr>
                <w:rFonts w:cs="Arial"/>
                <w:i/>
                <w:lang w:eastAsia="pl-PL"/>
              </w:rPr>
              <w:t>Niedostosowana do potrzeb i w</w:t>
            </w:r>
            <w:r w:rsidRPr="00E348FF">
              <w:rPr>
                <w:rFonts w:cs="Arial"/>
                <w:i/>
                <w:lang w:eastAsia="pl-PL"/>
              </w:rPr>
              <w:t>ymagająca modernizacji baza szkolnictwa (przedszkola, szkoły podstawowe</w:t>
            </w:r>
            <w:r>
              <w:rPr>
                <w:rFonts w:cs="Arial"/>
                <w:i/>
                <w:lang w:eastAsia="pl-PL"/>
              </w:rPr>
              <w:t>, szkoły średnie</w:t>
            </w:r>
            <w:r w:rsidRPr="00E348FF">
              <w:rPr>
                <w:rFonts w:cs="Arial"/>
                <w:i/>
                <w:lang w:eastAsia="pl-PL"/>
              </w:rPr>
              <w:t>)</w:t>
            </w:r>
          </w:p>
        </w:tc>
      </w:tr>
      <w:tr w:rsidR="00A65264" w:rsidRPr="00E348FF" w14:paraId="05EDCEE8" w14:textId="77777777" w:rsidTr="00E424E0">
        <w:trPr>
          <w:trHeight w:val="600"/>
        </w:trPr>
        <w:tc>
          <w:tcPr>
            <w:tcW w:w="2611" w:type="pct"/>
            <w:vMerge w:val="restart"/>
            <w:noWrap/>
          </w:tcPr>
          <w:p w14:paraId="673DA2E9" w14:textId="77777777" w:rsidR="00A65264" w:rsidRPr="00E348FF" w:rsidRDefault="00A65264" w:rsidP="00E424E0">
            <w:pPr>
              <w:spacing w:after="0" w:line="240" w:lineRule="auto"/>
              <w:jc w:val="both"/>
              <w:rPr>
                <w:rFonts w:cs="Arial"/>
                <w:i/>
                <w:lang w:eastAsia="pl-PL"/>
              </w:rPr>
            </w:pPr>
            <w:r w:rsidRPr="00E348FF">
              <w:rPr>
                <w:rFonts w:cs="Arial"/>
                <w:i/>
                <w:lang w:eastAsia="pl-PL"/>
              </w:rPr>
              <w:t>Rozbudowana infrastruktura rekreacyjno-sportowa (orliki, siłownie na świeżym po</w:t>
            </w:r>
            <w:r>
              <w:rPr>
                <w:rFonts w:cs="Arial"/>
                <w:i/>
                <w:lang w:eastAsia="pl-PL"/>
              </w:rPr>
              <w:t>wietrzu, ścieżki rekreacyjne, park</w:t>
            </w:r>
            <w:r w:rsidRPr="00E348FF">
              <w:rPr>
                <w:rFonts w:cs="Arial"/>
                <w:i/>
                <w:lang w:eastAsia="pl-PL"/>
              </w:rPr>
              <w:t xml:space="preserve"> wodn</w:t>
            </w:r>
            <w:r>
              <w:rPr>
                <w:rFonts w:cs="Arial"/>
                <w:i/>
                <w:lang w:eastAsia="pl-PL"/>
              </w:rPr>
              <w:t>y</w:t>
            </w:r>
            <w:r w:rsidRPr="00E348FF">
              <w:rPr>
                <w:rFonts w:cs="Arial"/>
                <w:i/>
                <w:lang w:eastAsia="pl-PL"/>
              </w:rPr>
              <w:t>).</w:t>
            </w:r>
          </w:p>
        </w:tc>
        <w:tc>
          <w:tcPr>
            <w:tcW w:w="2389" w:type="pct"/>
            <w:noWrap/>
          </w:tcPr>
          <w:p w14:paraId="429FC24D" w14:textId="77777777" w:rsidR="00A65264" w:rsidRPr="00E348FF" w:rsidRDefault="00A65264" w:rsidP="00E424E0">
            <w:pPr>
              <w:spacing w:after="0" w:line="240" w:lineRule="auto"/>
              <w:jc w:val="both"/>
              <w:rPr>
                <w:rFonts w:cs="Arial"/>
                <w:i/>
                <w:color w:val="000000"/>
                <w:lang w:eastAsia="pl-PL"/>
              </w:rPr>
            </w:pPr>
            <w:r w:rsidRPr="00E348FF">
              <w:rPr>
                <w:rFonts w:cs="Arial"/>
                <w:i/>
                <w:color w:val="000000"/>
                <w:lang w:eastAsia="pl-PL"/>
              </w:rPr>
              <w:t>Niedostateczna jakość kapitału ludzkiego (niski poziom wykształcenia, niedopasowanie kwalifikacji do oczekiwań pracodawców)</w:t>
            </w:r>
            <w:r>
              <w:rPr>
                <w:rFonts w:cs="Arial"/>
                <w:i/>
                <w:color w:val="000000"/>
                <w:lang w:eastAsia="pl-PL"/>
              </w:rPr>
              <w:t xml:space="preserve">, </w:t>
            </w:r>
            <w:r w:rsidRPr="003E4016">
              <w:rPr>
                <w:rFonts w:cs="Arial"/>
                <w:i/>
                <w:color w:val="FF0000"/>
                <w:lang w:eastAsia="pl-PL"/>
              </w:rPr>
              <w:t>w tym lokalnych kadr</w:t>
            </w:r>
            <w:r>
              <w:rPr>
                <w:rFonts w:cs="Arial"/>
                <w:i/>
                <w:color w:val="FF0000"/>
                <w:lang w:eastAsia="pl-PL"/>
              </w:rPr>
              <w:t xml:space="preserve"> </w:t>
            </w:r>
            <w:r w:rsidRPr="003E4016">
              <w:rPr>
                <w:rFonts w:cs="Arial"/>
                <w:i/>
                <w:color w:val="FF0000"/>
                <w:lang w:eastAsia="pl-PL"/>
              </w:rPr>
              <w:t>(umiejętności praktyczne, języki obce)</w:t>
            </w:r>
          </w:p>
        </w:tc>
      </w:tr>
      <w:tr w:rsidR="00A65264" w:rsidRPr="00E348FF" w14:paraId="4B3AB850" w14:textId="77777777" w:rsidTr="00E424E0">
        <w:trPr>
          <w:trHeight w:val="633"/>
        </w:trPr>
        <w:tc>
          <w:tcPr>
            <w:tcW w:w="2611" w:type="pct"/>
            <w:vMerge/>
            <w:noWrap/>
          </w:tcPr>
          <w:p w14:paraId="0F273FF9" w14:textId="77777777" w:rsidR="00A65264" w:rsidRPr="00E348FF" w:rsidRDefault="00A65264" w:rsidP="00E424E0">
            <w:pPr>
              <w:spacing w:after="0" w:line="240" w:lineRule="auto"/>
              <w:rPr>
                <w:rFonts w:cs="Arial"/>
                <w:i/>
                <w:color w:val="000000"/>
                <w:lang w:eastAsia="pl-PL"/>
              </w:rPr>
            </w:pPr>
          </w:p>
        </w:tc>
        <w:tc>
          <w:tcPr>
            <w:tcW w:w="2389" w:type="pct"/>
            <w:noWrap/>
          </w:tcPr>
          <w:p w14:paraId="6FCDF4F1" w14:textId="77777777" w:rsidR="00A65264" w:rsidRPr="00E348FF" w:rsidRDefault="00A65264" w:rsidP="00E424E0">
            <w:pPr>
              <w:spacing w:after="0" w:line="240" w:lineRule="auto"/>
              <w:jc w:val="both"/>
              <w:rPr>
                <w:rFonts w:cs="Arial"/>
                <w:i/>
                <w:lang w:eastAsia="pl-PL"/>
              </w:rPr>
            </w:pPr>
            <w:r w:rsidRPr="00E348FF">
              <w:rPr>
                <w:rFonts w:cs="Arial"/>
                <w:i/>
                <w:lang w:eastAsia="pl-PL"/>
              </w:rPr>
              <w:t>Bariery architektoniczne w obiektach użyteczności publicznej (edukacyjnych), utrudniające dostępność osobom starszym i niepełnosprawnym.</w:t>
            </w:r>
          </w:p>
        </w:tc>
      </w:tr>
      <w:tr w:rsidR="00A65264" w:rsidRPr="00E348FF" w14:paraId="427BBCB6" w14:textId="77777777" w:rsidTr="00E424E0">
        <w:trPr>
          <w:trHeight w:val="550"/>
        </w:trPr>
        <w:tc>
          <w:tcPr>
            <w:tcW w:w="2611" w:type="pct"/>
            <w:noWrap/>
          </w:tcPr>
          <w:p w14:paraId="26BDAB28" w14:textId="77777777" w:rsidR="00A65264" w:rsidRPr="00E348FF" w:rsidRDefault="00A65264" w:rsidP="00E424E0">
            <w:pPr>
              <w:spacing w:after="0" w:line="240" w:lineRule="auto"/>
              <w:rPr>
                <w:rFonts w:cs="Arial"/>
                <w:i/>
                <w:color w:val="000000"/>
                <w:lang w:eastAsia="pl-PL"/>
              </w:rPr>
            </w:pPr>
            <w:r>
              <w:rPr>
                <w:rFonts w:cs="Arial"/>
                <w:i/>
                <w:color w:val="000000"/>
                <w:lang w:eastAsia="pl-PL"/>
              </w:rPr>
              <w:t>Projekt „Hajnówka OdNowa” jako kompleksowa zmiana warunków urbanistycznych i relacji społecznych.</w:t>
            </w:r>
          </w:p>
        </w:tc>
        <w:tc>
          <w:tcPr>
            <w:tcW w:w="2389" w:type="pct"/>
            <w:noWrap/>
          </w:tcPr>
          <w:p w14:paraId="555BEC0E" w14:textId="77777777" w:rsidR="00A65264" w:rsidRPr="00E348FF" w:rsidRDefault="00A65264" w:rsidP="00E424E0">
            <w:pPr>
              <w:spacing w:after="0" w:line="240" w:lineRule="auto"/>
              <w:jc w:val="both"/>
              <w:rPr>
                <w:rFonts w:cs="Arial"/>
                <w:i/>
                <w:lang w:eastAsia="pl-PL"/>
              </w:rPr>
            </w:pPr>
            <w:r w:rsidRPr="00E348FF">
              <w:rPr>
                <w:rFonts w:cs="Arial"/>
                <w:i/>
                <w:lang w:eastAsia="pl-PL"/>
              </w:rPr>
              <w:t xml:space="preserve">Niska jakość infrastruktury społecznej, niedoposażone obiekty kultury </w:t>
            </w:r>
            <w:r>
              <w:rPr>
                <w:rFonts w:cs="Arial"/>
                <w:i/>
                <w:lang w:eastAsia="pl-PL"/>
              </w:rPr>
              <w:t>n</w:t>
            </w:r>
            <w:r w:rsidRPr="00E348FF">
              <w:rPr>
                <w:rFonts w:cs="Arial"/>
                <w:i/>
                <w:lang w:eastAsia="pl-PL"/>
              </w:rPr>
              <w:t>egatywnie wpływające na jakość życia społecznego mieszkańców, zwłaszcza na wsi</w:t>
            </w:r>
          </w:p>
        </w:tc>
      </w:tr>
      <w:tr w:rsidR="00A65264" w:rsidRPr="00E348FF" w14:paraId="6B717389" w14:textId="77777777" w:rsidTr="00E424E0">
        <w:trPr>
          <w:trHeight w:val="550"/>
        </w:trPr>
        <w:tc>
          <w:tcPr>
            <w:tcW w:w="2611" w:type="pct"/>
            <w:noWrap/>
          </w:tcPr>
          <w:p w14:paraId="200373FA" w14:textId="77777777" w:rsidR="00A65264" w:rsidRPr="00E7261C" w:rsidRDefault="00A65264" w:rsidP="00E424E0">
            <w:pPr>
              <w:spacing w:after="0" w:line="240" w:lineRule="auto"/>
              <w:rPr>
                <w:rFonts w:cs="Arial"/>
                <w:i/>
                <w:color w:val="FF0000"/>
                <w:lang w:eastAsia="pl-PL"/>
              </w:rPr>
            </w:pPr>
            <w:r w:rsidRPr="00E7261C">
              <w:rPr>
                <w:rFonts w:cs="Arial"/>
                <w:i/>
                <w:color w:val="FF0000"/>
                <w:lang w:eastAsia="pl-PL"/>
              </w:rPr>
              <w:t>Duża chęć i świadomość korzyści płynących ze współpracy międzysektorowej (między podmiotowej)</w:t>
            </w:r>
          </w:p>
        </w:tc>
        <w:tc>
          <w:tcPr>
            <w:tcW w:w="2389" w:type="pct"/>
            <w:noWrap/>
          </w:tcPr>
          <w:p w14:paraId="3F84F9D7" w14:textId="77777777" w:rsidR="00A65264" w:rsidRPr="003E4016" w:rsidRDefault="00A65264" w:rsidP="00E424E0">
            <w:pPr>
              <w:spacing w:after="0" w:line="240" w:lineRule="auto"/>
              <w:jc w:val="both"/>
              <w:rPr>
                <w:rFonts w:cs="Arial"/>
                <w:i/>
                <w:color w:val="FF0000"/>
                <w:lang w:eastAsia="pl-PL"/>
              </w:rPr>
            </w:pPr>
            <w:r w:rsidRPr="003E4016">
              <w:rPr>
                <w:rFonts w:cs="Arial"/>
                <w:i/>
                <w:color w:val="FF0000"/>
                <w:lang w:eastAsia="pl-PL"/>
              </w:rPr>
              <w:t>Niedostateczny poziom wiedzy i doświadczenia lokalnych liderów na temat organizowania życia społecznego w małych miejscowościach</w:t>
            </w:r>
          </w:p>
        </w:tc>
      </w:tr>
      <w:tr w:rsidR="00A65264" w:rsidRPr="00E348FF" w14:paraId="5C15A9C1" w14:textId="77777777" w:rsidTr="00E424E0">
        <w:trPr>
          <w:trHeight w:val="550"/>
        </w:trPr>
        <w:tc>
          <w:tcPr>
            <w:tcW w:w="2611" w:type="pct"/>
            <w:noWrap/>
          </w:tcPr>
          <w:p w14:paraId="7A6A4514" w14:textId="77777777" w:rsidR="00A65264" w:rsidRPr="00E7261C" w:rsidRDefault="00A65264" w:rsidP="00E424E0">
            <w:pPr>
              <w:spacing w:after="0" w:line="240" w:lineRule="auto"/>
              <w:rPr>
                <w:rFonts w:cs="Arial"/>
                <w:i/>
                <w:color w:val="FF0000"/>
                <w:lang w:eastAsia="pl-PL"/>
              </w:rPr>
            </w:pPr>
            <w:r w:rsidRPr="00E7261C">
              <w:rPr>
                <w:rFonts w:cs="Arial"/>
                <w:i/>
                <w:color w:val="FF0000"/>
                <w:lang w:eastAsia="pl-PL"/>
              </w:rPr>
              <w:t>Aktywne, otwarte na zamiany i ludzi społeczeństwo z dużą liczbą lokalnych liderów i pasjonatów</w:t>
            </w:r>
          </w:p>
        </w:tc>
        <w:tc>
          <w:tcPr>
            <w:tcW w:w="2389" w:type="pct"/>
            <w:noWrap/>
          </w:tcPr>
          <w:p w14:paraId="59E90946" w14:textId="77777777" w:rsidR="00A65264" w:rsidRPr="003E4016" w:rsidRDefault="00A65264" w:rsidP="00E424E0">
            <w:pPr>
              <w:spacing w:after="0" w:line="240" w:lineRule="auto"/>
              <w:jc w:val="both"/>
              <w:rPr>
                <w:rFonts w:cs="Arial"/>
                <w:i/>
                <w:color w:val="FF0000"/>
                <w:lang w:eastAsia="pl-PL"/>
              </w:rPr>
            </w:pPr>
            <w:r w:rsidRPr="003E4016">
              <w:rPr>
                <w:rFonts w:cs="Arial"/>
                <w:i/>
                <w:color w:val="FF0000"/>
                <w:lang w:eastAsia="pl-PL"/>
              </w:rPr>
              <w:t>Niedostateczna ilość miejsc i przedsięwzięć sprzyjających integracji i aktywizacji seniorów</w:t>
            </w:r>
          </w:p>
        </w:tc>
      </w:tr>
      <w:tr w:rsidR="00A65264" w:rsidRPr="00E348FF" w14:paraId="5F369572" w14:textId="77777777" w:rsidTr="00E424E0">
        <w:trPr>
          <w:trHeight w:val="550"/>
        </w:trPr>
        <w:tc>
          <w:tcPr>
            <w:tcW w:w="2611" w:type="pct"/>
            <w:noWrap/>
          </w:tcPr>
          <w:p w14:paraId="461E3D76" w14:textId="77777777" w:rsidR="00A65264" w:rsidRPr="00E7261C" w:rsidRDefault="00A65264" w:rsidP="00E424E0">
            <w:pPr>
              <w:spacing w:after="0" w:line="240" w:lineRule="auto"/>
              <w:rPr>
                <w:rFonts w:cs="Arial"/>
                <w:i/>
                <w:color w:val="FF0000"/>
                <w:lang w:eastAsia="pl-PL"/>
              </w:rPr>
            </w:pPr>
          </w:p>
        </w:tc>
        <w:tc>
          <w:tcPr>
            <w:tcW w:w="2389" w:type="pct"/>
            <w:noWrap/>
          </w:tcPr>
          <w:p w14:paraId="1128A45F" w14:textId="77777777" w:rsidR="00A65264" w:rsidRPr="003E4016" w:rsidRDefault="00A65264" w:rsidP="00E424E0">
            <w:pPr>
              <w:spacing w:after="0" w:line="240" w:lineRule="auto"/>
              <w:jc w:val="both"/>
              <w:rPr>
                <w:rFonts w:cs="Arial"/>
                <w:i/>
                <w:color w:val="FF0000"/>
                <w:lang w:eastAsia="pl-PL"/>
              </w:rPr>
            </w:pPr>
            <w:r w:rsidRPr="003E4016">
              <w:rPr>
                <w:rFonts w:cs="Arial"/>
                <w:i/>
                <w:color w:val="FF0000"/>
                <w:lang w:eastAsia="pl-PL"/>
              </w:rPr>
              <w:t>Brak zajęć i szkoleń dla młodzieży w zakresie praktycznej przedsiębiorczości oraz zachowania się na rynku pracy</w:t>
            </w:r>
          </w:p>
        </w:tc>
      </w:tr>
      <w:tr w:rsidR="00A65264" w:rsidRPr="00E348FF" w14:paraId="6F5776C9" w14:textId="77777777" w:rsidTr="00E424E0">
        <w:trPr>
          <w:trHeight w:val="550"/>
        </w:trPr>
        <w:tc>
          <w:tcPr>
            <w:tcW w:w="2611" w:type="pct"/>
            <w:noWrap/>
          </w:tcPr>
          <w:p w14:paraId="4C101473" w14:textId="77777777" w:rsidR="00A65264" w:rsidRPr="00E7261C" w:rsidRDefault="00A65264" w:rsidP="00E424E0">
            <w:pPr>
              <w:spacing w:after="0" w:line="240" w:lineRule="auto"/>
              <w:rPr>
                <w:rFonts w:cs="Arial"/>
                <w:i/>
                <w:color w:val="FF0000"/>
                <w:lang w:eastAsia="pl-PL"/>
              </w:rPr>
            </w:pPr>
          </w:p>
        </w:tc>
        <w:tc>
          <w:tcPr>
            <w:tcW w:w="2389" w:type="pct"/>
            <w:noWrap/>
          </w:tcPr>
          <w:p w14:paraId="1FED580C" w14:textId="77777777" w:rsidR="00A65264" w:rsidRPr="003E4016" w:rsidRDefault="00A65264" w:rsidP="00E424E0">
            <w:pPr>
              <w:spacing w:after="0" w:line="240" w:lineRule="auto"/>
              <w:jc w:val="both"/>
              <w:rPr>
                <w:rFonts w:cs="Arial"/>
                <w:i/>
                <w:color w:val="FF0000"/>
                <w:lang w:eastAsia="pl-PL"/>
              </w:rPr>
            </w:pPr>
            <w:r w:rsidRPr="003E4016">
              <w:rPr>
                <w:rFonts w:cs="Arial"/>
                <w:i/>
                <w:color w:val="FF0000"/>
                <w:lang w:eastAsia="pl-PL"/>
              </w:rPr>
              <w:t>Brak podejmowania inicjatyw własnych (oddolnych) przez młodzież przyczyniający się do słabej integracji</w:t>
            </w:r>
            <w:r>
              <w:rPr>
                <w:rFonts w:cs="Arial"/>
                <w:i/>
                <w:color w:val="FF0000"/>
                <w:lang w:eastAsia="pl-PL"/>
              </w:rPr>
              <w:t xml:space="preserve"> oraz n</w:t>
            </w:r>
            <w:r w:rsidRPr="003E4016">
              <w:rPr>
                <w:rFonts w:cs="Arial"/>
                <w:i/>
                <w:color w:val="FF0000"/>
                <w:lang w:eastAsia="pl-PL"/>
              </w:rPr>
              <w:t xml:space="preserve">iski stopień związania z miejscem zamieszkania młodzieży prowadzący do zanikania patriotyzmu lokalnego oraz </w:t>
            </w:r>
            <w:r w:rsidRPr="003E4016">
              <w:rPr>
                <w:rFonts w:cs="Arial"/>
                <w:i/>
                <w:color w:val="FF0000"/>
                <w:lang w:eastAsia="pl-PL"/>
              </w:rPr>
              <w:lastRenderedPageBreak/>
              <w:t>wiedzy na temat swojego regionu</w:t>
            </w:r>
          </w:p>
        </w:tc>
      </w:tr>
      <w:tr w:rsidR="00A65264" w:rsidRPr="00E348FF" w14:paraId="77B75FF0" w14:textId="77777777" w:rsidTr="00E424E0">
        <w:trPr>
          <w:trHeight w:val="550"/>
        </w:trPr>
        <w:tc>
          <w:tcPr>
            <w:tcW w:w="2611" w:type="pct"/>
            <w:noWrap/>
          </w:tcPr>
          <w:p w14:paraId="0974E03A" w14:textId="77777777" w:rsidR="00A65264" w:rsidRPr="00E7261C" w:rsidRDefault="00A65264" w:rsidP="00E424E0">
            <w:pPr>
              <w:spacing w:after="0" w:line="240" w:lineRule="auto"/>
              <w:rPr>
                <w:rFonts w:cs="Arial"/>
                <w:i/>
                <w:color w:val="FF0000"/>
                <w:lang w:eastAsia="pl-PL"/>
              </w:rPr>
            </w:pPr>
          </w:p>
        </w:tc>
        <w:tc>
          <w:tcPr>
            <w:tcW w:w="2389" w:type="pct"/>
            <w:noWrap/>
          </w:tcPr>
          <w:p w14:paraId="63CAD76D" w14:textId="77777777" w:rsidR="00A65264" w:rsidRPr="003E4016" w:rsidRDefault="00A65264" w:rsidP="00E424E0">
            <w:pPr>
              <w:spacing w:after="0" w:line="240" w:lineRule="auto"/>
              <w:jc w:val="both"/>
              <w:rPr>
                <w:rFonts w:cs="Arial"/>
                <w:i/>
                <w:color w:val="FF0000"/>
                <w:lang w:eastAsia="pl-PL"/>
              </w:rPr>
            </w:pPr>
            <w:r w:rsidRPr="003E4016">
              <w:rPr>
                <w:rFonts w:cs="Arial"/>
                <w:i/>
                <w:color w:val="FF0000"/>
                <w:lang w:eastAsia="pl-PL"/>
              </w:rPr>
              <w:t>Brak współpracy i sieciowych działań zmierzających do ochrony zagrożonych wykluczeniem grup społecznych obszaru LGD</w:t>
            </w:r>
          </w:p>
        </w:tc>
      </w:tr>
      <w:tr w:rsidR="00A65264" w:rsidRPr="00E348FF" w14:paraId="01336583" w14:textId="77777777" w:rsidTr="00E424E0">
        <w:trPr>
          <w:trHeight w:val="552"/>
        </w:trPr>
        <w:tc>
          <w:tcPr>
            <w:tcW w:w="5000" w:type="pct"/>
            <w:gridSpan w:val="2"/>
            <w:shd w:val="clear" w:color="000000" w:fill="D9D9D9"/>
            <w:noWrap/>
            <w:vAlign w:val="center"/>
          </w:tcPr>
          <w:p w14:paraId="50E8773E" w14:textId="77777777" w:rsidR="00A65264" w:rsidRPr="00E348FF" w:rsidRDefault="00A65264" w:rsidP="00E424E0">
            <w:pPr>
              <w:spacing w:after="0" w:line="240" w:lineRule="auto"/>
              <w:jc w:val="center"/>
              <w:rPr>
                <w:rFonts w:cs="Arial"/>
                <w:b/>
                <w:bCs/>
                <w:i/>
                <w:iCs/>
                <w:color w:val="000000"/>
                <w:lang w:eastAsia="pl-PL"/>
              </w:rPr>
            </w:pPr>
            <w:r w:rsidRPr="00E348FF">
              <w:rPr>
                <w:rFonts w:cs="Arial"/>
                <w:b/>
                <w:bCs/>
                <w:i/>
                <w:iCs/>
                <w:color w:val="000000"/>
                <w:lang w:eastAsia="pl-PL"/>
              </w:rPr>
              <w:t>PRZEDSIĘBIORCZOŚĆ I RYNEK PRACY (OBSZAR GOSPODARCZY)</w:t>
            </w:r>
          </w:p>
        </w:tc>
      </w:tr>
      <w:tr w:rsidR="00A65264" w:rsidRPr="00E348FF" w14:paraId="02C77C8D" w14:textId="77777777" w:rsidTr="00E424E0">
        <w:trPr>
          <w:trHeight w:val="600"/>
        </w:trPr>
        <w:tc>
          <w:tcPr>
            <w:tcW w:w="2611" w:type="pct"/>
            <w:noWrap/>
          </w:tcPr>
          <w:p w14:paraId="2BC9F9DB" w14:textId="77777777" w:rsidR="00A65264" w:rsidRPr="00E348FF" w:rsidRDefault="00A65264" w:rsidP="00E424E0">
            <w:pPr>
              <w:spacing w:after="0" w:line="240" w:lineRule="auto"/>
              <w:jc w:val="both"/>
              <w:rPr>
                <w:rFonts w:cs="Arial"/>
                <w:i/>
                <w:lang w:eastAsia="pl-PL"/>
              </w:rPr>
            </w:pPr>
            <w:r w:rsidRPr="00E348FF">
              <w:rPr>
                <w:rFonts w:cs="Arial"/>
                <w:i/>
                <w:lang w:eastAsia="pl-PL"/>
              </w:rPr>
              <w:t>Rozpoznawalna i znana marka turystyczna Puszczy Białowieskiej wraz z Białowieskim Rezerwatem Biosfery i Parkiem Narodowym.</w:t>
            </w:r>
          </w:p>
        </w:tc>
        <w:tc>
          <w:tcPr>
            <w:tcW w:w="2389" w:type="pct"/>
            <w:noWrap/>
          </w:tcPr>
          <w:p w14:paraId="7E8300ED" w14:textId="77777777" w:rsidR="00A65264" w:rsidRPr="00E348FF" w:rsidRDefault="00A65264" w:rsidP="00E424E0">
            <w:pPr>
              <w:spacing w:after="0" w:line="240" w:lineRule="auto"/>
              <w:jc w:val="both"/>
              <w:rPr>
                <w:rFonts w:cs="Arial"/>
                <w:i/>
                <w:lang w:eastAsia="pl-PL"/>
              </w:rPr>
            </w:pPr>
            <w:r w:rsidRPr="00E348FF">
              <w:rPr>
                <w:rFonts w:cs="Arial"/>
                <w:i/>
                <w:lang w:eastAsia="pl-PL"/>
              </w:rPr>
              <w:t>Wysoki poziom bezrobocia, charakteryzujący się niekorzystną strukturą (także bezrobocie długotrwałe i ukryte).</w:t>
            </w:r>
          </w:p>
        </w:tc>
      </w:tr>
      <w:tr w:rsidR="00A65264" w:rsidRPr="00E348FF" w14:paraId="0CAED812" w14:textId="77777777" w:rsidTr="00E424E0">
        <w:trPr>
          <w:trHeight w:val="600"/>
        </w:trPr>
        <w:tc>
          <w:tcPr>
            <w:tcW w:w="2611" w:type="pct"/>
            <w:noWrap/>
          </w:tcPr>
          <w:p w14:paraId="3A01CD11" w14:textId="77777777" w:rsidR="00A65264" w:rsidRPr="00E348FF" w:rsidRDefault="00A65264" w:rsidP="00E424E0">
            <w:pPr>
              <w:spacing w:after="0" w:line="240" w:lineRule="auto"/>
              <w:jc w:val="both"/>
              <w:rPr>
                <w:rFonts w:cs="Arial"/>
                <w:i/>
                <w:lang w:eastAsia="pl-PL"/>
              </w:rPr>
            </w:pPr>
            <w:r w:rsidRPr="00E348FF">
              <w:rPr>
                <w:rFonts w:cs="Arial"/>
                <w:i/>
                <w:lang w:eastAsia="pl-PL"/>
              </w:rPr>
              <w:t>Wysoki potencjał dla rozwoju turystyki – walory dla turystyki przyrodniczej, aktywnej i etniczno-kulturowej.</w:t>
            </w:r>
          </w:p>
        </w:tc>
        <w:tc>
          <w:tcPr>
            <w:tcW w:w="2389" w:type="pct"/>
            <w:noWrap/>
          </w:tcPr>
          <w:p w14:paraId="7224E695" w14:textId="77777777" w:rsidR="00A65264" w:rsidRPr="00E348FF" w:rsidRDefault="00A65264" w:rsidP="00E424E0">
            <w:pPr>
              <w:spacing w:after="0" w:line="240" w:lineRule="auto"/>
              <w:jc w:val="both"/>
              <w:rPr>
                <w:rFonts w:cs="Arial"/>
                <w:i/>
                <w:lang w:eastAsia="pl-PL"/>
              </w:rPr>
            </w:pPr>
            <w:r w:rsidRPr="00E348FF">
              <w:rPr>
                <w:rFonts w:cs="Arial"/>
                <w:i/>
                <w:lang w:eastAsia="pl-PL"/>
              </w:rPr>
              <w:t>Niski poziom lokalnej przedsiębiorczości.</w:t>
            </w:r>
          </w:p>
        </w:tc>
      </w:tr>
      <w:tr w:rsidR="00A65264" w:rsidRPr="00E348FF" w14:paraId="572EF743" w14:textId="77777777" w:rsidTr="00E424E0">
        <w:trPr>
          <w:trHeight w:val="650"/>
        </w:trPr>
        <w:tc>
          <w:tcPr>
            <w:tcW w:w="2611" w:type="pct"/>
            <w:noWrap/>
          </w:tcPr>
          <w:p w14:paraId="2AA3DA6B" w14:textId="77777777" w:rsidR="00A65264" w:rsidRPr="00E348FF" w:rsidRDefault="00A65264" w:rsidP="00E424E0">
            <w:pPr>
              <w:spacing w:after="0" w:line="240" w:lineRule="auto"/>
              <w:jc w:val="both"/>
              <w:rPr>
                <w:rFonts w:cs="Arial"/>
                <w:i/>
                <w:lang w:eastAsia="pl-PL"/>
              </w:rPr>
            </w:pPr>
            <w:r w:rsidRPr="00E348FF">
              <w:rPr>
                <w:rFonts w:cs="Arial"/>
                <w:i/>
                <w:lang w:eastAsia="pl-PL"/>
              </w:rPr>
              <w:t xml:space="preserve">Wysokiej jakości lokalne produkty spożywcze (np. </w:t>
            </w:r>
            <w:r>
              <w:rPr>
                <w:rFonts w:cs="Arial"/>
                <w:i/>
                <w:lang w:eastAsia="pl-PL"/>
              </w:rPr>
              <w:t>tradycyjne produkty: Marcinek, chleby,  sery</w:t>
            </w:r>
            <w:r w:rsidRPr="00E348FF">
              <w:rPr>
                <w:rFonts w:cs="Arial"/>
                <w:i/>
                <w:lang w:eastAsia="pl-PL"/>
              </w:rPr>
              <w:t>).</w:t>
            </w:r>
          </w:p>
        </w:tc>
        <w:tc>
          <w:tcPr>
            <w:tcW w:w="2389" w:type="pct"/>
            <w:noWrap/>
          </w:tcPr>
          <w:p w14:paraId="6AFF1755" w14:textId="77777777" w:rsidR="00A65264" w:rsidRPr="00E348FF" w:rsidRDefault="00A65264" w:rsidP="00E424E0">
            <w:pPr>
              <w:spacing w:after="0" w:line="240" w:lineRule="auto"/>
              <w:jc w:val="both"/>
              <w:rPr>
                <w:rFonts w:cs="Arial"/>
                <w:i/>
                <w:lang w:eastAsia="pl-PL"/>
              </w:rPr>
            </w:pPr>
            <w:r w:rsidRPr="00E348FF">
              <w:rPr>
                <w:rFonts w:cs="Arial"/>
                <w:i/>
                <w:lang w:eastAsia="pl-PL"/>
              </w:rPr>
              <w:t>Niskie zasoby środków własnych na inwestycje gospodarcze przedsiębiorstw i niewielka aktywność w pozyskiwaniu zewnętrznego wsparcia.</w:t>
            </w:r>
          </w:p>
        </w:tc>
      </w:tr>
      <w:tr w:rsidR="00A65264" w:rsidRPr="00E348FF" w14:paraId="73ED4D16" w14:textId="77777777" w:rsidTr="00E424E0">
        <w:trPr>
          <w:trHeight w:val="419"/>
        </w:trPr>
        <w:tc>
          <w:tcPr>
            <w:tcW w:w="2611" w:type="pct"/>
            <w:noWrap/>
          </w:tcPr>
          <w:p w14:paraId="3FD0A805" w14:textId="77777777" w:rsidR="00A65264" w:rsidRPr="00E348FF" w:rsidRDefault="00A65264" w:rsidP="00E424E0">
            <w:pPr>
              <w:spacing w:after="0" w:line="240" w:lineRule="auto"/>
              <w:jc w:val="both"/>
              <w:rPr>
                <w:rFonts w:cs="Arial"/>
                <w:i/>
                <w:lang w:eastAsia="pl-PL"/>
              </w:rPr>
            </w:pPr>
            <w:r>
              <w:rPr>
                <w:rFonts w:cs="Arial"/>
                <w:i/>
                <w:lang w:eastAsia="pl-PL"/>
              </w:rPr>
              <w:t>Ukształtowana pozycja</w:t>
            </w:r>
            <w:r w:rsidRPr="00E348FF">
              <w:rPr>
                <w:rFonts w:cs="Arial"/>
                <w:i/>
                <w:lang w:eastAsia="pl-PL"/>
              </w:rPr>
              <w:t xml:space="preserve"> branży zielarskiej i pszczelarstwa.</w:t>
            </w:r>
          </w:p>
        </w:tc>
        <w:tc>
          <w:tcPr>
            <w:tcW w:w="2389" w:type="pct"/>
          </w:tcPr>
          <w:p w14:paraId="42CAAA1F" w14:textId="77777777" w:rsidR="00A65264" w:rsidRPr="00E348FF" w:rsidRDefault="00A65264" w:rsidP="00E424E0">
            <w:pPr>
              <w:spacing w:after="0" w:line="240" w:lineRule="auto"/>
              <w:jc w:val="both"/>
              <w:rPr>
                <w:rFonts w:cs="Arial"/>
                <w:i/>
                <w:lang w:eastAsia="pl-PL"/>
              </w:rPr>
            </w:pPr>
            <w:r w:rsidRPr="00E348FF">
              <w:rPr>
                <w:rFonts w:cs="Arial"/>
                <w:i/>
                <w:lang w:eastAsia="pl-PL"/>
              </w:rPr>
              <w:t>Brak oferty zintegrowanych produktów turystycznych obszaru LGD.</w:t>
            </w:r>
          </w:p>
        </w:tc>
      </w:tr>
      <w:tr w:rsidR="00A65264" w:rsidRPr="00E348FF" w14:paraId="64D1B15D" w14:textId="77777777" w:rsidTr="00E424E0">
        <w:trPr>
          <w:trHeight w:val="849"/>
        </w:trPr>
        <w:tc>
          <w:tcPr>
            <w:tcW w:w="2611" w:type="pct"/>
            <w:noWrap/>
          </w:tcPr>
          <w:p w14:paraId="71B33F6C" w14:textId="77777777" w:rsidR="00A65264" w:rsidRPr="00E348FF" w:rsidRDefault="00A65264" w:rsidP="00E424E0">
            <w:pPr>
              <w:spacing w:after="0" w:line="240" w:lineRule="auto"/>
              <w:jc w:val="both"/>
              <w:rPr>
                <w:rFonts w:cs="Arial"/>
                <w:i/>
                <w:lang w:eastAsia="pl-PL"/>
              </w:rPr>
            </w:pPr>
            <w:r w:rsidRPr="00E348FF">
              <w:rPr>
                <w:rFonts w:cs="Arial"/>
                <w:i/>
                <w:lang w:eastAsia="pl-PL"/>
              </w:rPr>
              <w:t>Dobrze zorganizowana i rozwinięta sieć kwater agroturystycznych (w obrębie Puszczy Białowieskiej)</w:t>
            </w:r>
          </w:p>
        </w:tc>
        <w:tc>
          <w:tcPr>
            <w:tcW w:w="2389" w:type="pct"/>
            <w:noWrap/>
          </w:tcPr>
          <w:p w14:paraId="04950AF3" w14:textId="77777777" w:rsidR="00A65264" w:rsidRPr="00E348FF" w:rsidRDefault="00A65264" w:rsidP="00E424E0">
            <w:pPr>
              <w:spacing w:after="0" w:line="240" w:lineRule="auto"/>
              <w:jc w:val="both"/>
              <w:rPr>
                <w:rFonts w:cs="Arial"/>
                <w:i/>
                <w:lang w:eastAsia="pl-PL"/>
              </w:rPr>
            </w:pPr>
            <w:r w:rsidRPr="00E348FF">
              <w:rPr>
                <w:rFonts w:cs="Arial"/>
                <w:i/>
                <w:lang w:eastAsia="pl-PL"/>
              </w:rPr>
              <w:t>Niewystarczająca dynamika rozwoju działalności w sferze przetwórstwa rolno-spożywczego i rolnictwa oferującego produkty spożywcze w formie sprzedaży bezpośredniej.</w:t>
            </w:r>
          </w:p>
        </w:tc>
      </w:tr>
      <w:tr w:rsidR="00A65264" w:rsidRPr="00E348FF" w14:paraId="4AEB9B70" w14:textId="77777777" w:rsidTr="00E424E0">
        <w:trPr>
          <w:trHeight w:val="552"/>
        </w:trPr>
        <w:tc>
          <w:tcPr>
            <w:tcW w:w="2611" w:type="pct"/>
            <w:noWrap/>
          </w:tcPr>
          <w:p w14:paraId="5B8E399D" w14:textId="77777777" w:rsidR="00A65264" w:rsidRPr="00E348FF" w:rsidRDefault="00A65264" w:rsidP="00E424E0">
            <w:pPr>
              <w:spacing w:after="0" w:line="240" w:lineRule="auto"/>
              <w:jc w:val="both"/>
              <w:rPr>
                <w:rFonts w:cs="Arial"/>
                <w:i/>
                <w:lang w:eastAsia="pl-PL"/>
              </w:rPr>
            </w:pPr>
            <w:r w:rsidRPr="00E348FF">
              <w:rPr>
                <w:rFonts w:cs="Arial"/>
                <w:i/>
                <w:lang w:eastAsia="pl-PL"/>
              </w:rPr>
              <w:t>Dobrze rozbudowana baza hotelarsko-gastronomiczna w Białowieży, Bielsku i Narewce, Hajnówce.</w:t>
            </w:r>
          </w:p>
        </w:tc>
        <w:tc>
          <w:tcPr>
            <w:tcW w:w="2389" w:type="pct"/>
            <w:noWrap/>
          </w:tcPr>
          <w:p w14:paraId="7A452D66" w14:textId="77777777" w:rsidR="00A65264" w:rsidRPr="00E348FF" w:rsidRDefault="00A65264" w:rsidP="00E424E0">
            <w:pPr>
              <w:spacing w:after="0" w:line="240" w:lineRule="auto"/>
              <w:jc w:val="both"/>
              <w:rPr>
                <w:rFonts w:cs="Arial"/>
                <w:i/>
                <w:lang w:eastAsia="pl-PL"/>
              </w:rPr>
            </w:pPr>
            <w:r w:rsidRPr="00E348FF">
              <w:rPr>
                <w:rFonts w:cs="Arial"/>
                <w:i/>
                <w:lang w:eastAsia="pl-PL"/>
              </w:rPr>
              <w:t xml:space="preserve">Niedostateczny </w:t>
            </w:r>
            <w:r>
              <w:rPr>
                <w:rFonts w:cs="Arial"/>
                <w:i/>
                <w:lang w:eastAsia="pl-PL"/>
              </w:rPr>
              <w:t>i słabo zróżnicowany stan</w:t>
            </w:r>
            <w:r w:rsidRPr="00E348FF">
              <w:rPr>
                <w:rFonts w:cs="Arial"/>
                <w:i/>
                <w:lang w:eastAsia="pl-PL"/>
              </w:rPr>
              <w:t xml:space="preserve"> infrastruktury turystycznej i bazy paraturystycznej.</w:t>
            </w:r>
          </w:p>
        </w:tc>
      </w:tr>
      <w:tr w:rsidR="00A65264" w:rsidRPr="00E348FF" w14:paraId="0BD07471" w14:textId="77777777" w:rsidTr="00E424E0">
        <w:trPr>
          <w:trHeight w:val="552"/>
        </w:trPr>
        <w:tc>
          <w:tcPr>
            <w:tcW w:w="2611" w:type="pct"/>
            <w:noWrap/>
          </w:tcPr>
          <w:p w14:paraId="4BB6FB6B" w14:textId="77777777" w:rsidR="00A65264" w:rsidRPr="001D3FF0" w:rsidRDefault="00A65264" w:rsidP="00E424E0">
            <w:pPr>
              <w:spacing w:after="0" w:line="240" w:lineRule="auto"/>
              <w:jc w:val="both"/>
              <w:rPr>
                <w:rFonts w:cs="Arial"/>
                <w:i/>
                <w:color w:val="FF0000"/>
                <w:lang w:eastAsia="pl-PL"/>
              </w:rPr>
            </w:pPr>
            <w:r w:rsidRPr="001D3FF0">
              <w:rPr>
                <w:rFonts w:cs="Arial"/>
                <w:i/>
                <w:color w:val="FF0000"/>
                <w:lang w:eastAsia="pl-PL"/>
              </w:rPr>
              <w:t>Większa</w:t>
            </w:r>
            <w:r>
              <w:rPr>
                <w:rFonts w:cs="Arial"/>
                <w:i/>
                <w:color w:val="FF0000"/>
                <w:lang w:eastAsia="pl-PL"/>
              </w:rPr>
              <w:t xml:space="preserve"> </w:t>
            </w:r>
            <w:r w:rsidRPr="001D3FF0">
              <w:rPr>
                <w:rFonts w:cs="Arial"/>
                <w:i/>
                <w:color w:val="FF0000"/>
                <w:lang w:eastAsia="pl-PL"/>
              </w:rPr>
              <w:t>dostępność środków i większa ilość</w:t>
            </w:r>
            <w:r>
              <w:rPr>
                <w:rFonts w:cs="Arial"/>
                <w:i/>
                <w:color w:val="FF0000"/>
                <w:lang w:eastAsia="pl-PL"/>
              </w:rPr>
              <w:t xml:space="preserve"> </w:t>
            </w:r>
            <w:r w:rsidRPr="001D3FF0">
              <w:rPr>
                <w:rFonts w:cs="Arial"/>
                <w:i/>
                <w:color w:val="FF0000"/>
                <w:lang w:eastAsia="pl-PL"/>
              </w:rPr>
              <w:t>środków na wsparcie przedsiębiorczości.</w:t>
            </w:r>
          </w:p>
        </w:tc>
        <w:tc>
          <w:tcPr>
            <w:tcW w:w="2389" w:type="pct"/>
            <w:noWrap/>
          </w:tcPr>
          <w:p w14:paraId="45D808A5" w14:textId="77777777" w:rsidR="00A65264" w:rsidRPr="00E348FF" w:rsidRDefault="00A65264" w:rsidP="00E424E0">
            <w:pPr>
              <w:spacing w:after="0" w:line="240" w:lineRule="auto"/>
              <w:jc w:val="both"/>
              <w:rPr>
                <w:rFonts w:cs="Arial"/>
                <w:i/>
                <w:lang w:eastAsia="pl-PL"/>
              </w:rPr>
            </w:pPr>
            <w:r w:rsidRPr="00E348FF">
              <w:rPr>
                <w:rFonts w:cs="Arial"/>
                <w:i/>
                <w:lang w:eastAsia="pl-PL"/>
              </w:rPr>
              <w:t>Ograniczenia swobody prowadzenia działalności gospodarczej na obszarach chronionych.</w:t>
            </w:r>
          </w:p>
        </w:tc>
      </w:tr>
      <w:tr w:rsidR="00A65264" w:rsidRPr="00E348FF" w14:paraId="149532A3" w14:textId="77777777" w:rsidTr="00E424E0">
        <w:trPr>
          <w:trHeight w:val="600"/>
        </w:trPr>
        <w:tc>
          <w:tcPr>
            <w:tcW w:w="2611" w:type="pct"/>
            <w:noWrap/>
          </w:tcPr>
          <w:p w14:paraId="570FC600" w14:textId="77777777" w:rsidR="00A65264" w:rsidRPr="00E348FF" w:rsidRDefault="00A65264" w:rsidP="00E424E0">
            <w:pPr>
              <w:spacing w:after="0" w:line="240" w:lineRule="auto"/>
              <w:jc w:val="both"/>
              <w:rPr>
                <w:rFonts w:cs="Arial"/>
                <w:i/>
                <w:lang w:eastAsia="pl-PL"/>
              </w:rPr>
            </w:pPr>
          </w:p>
        </w:tc>
        <w:tc>
          <w:tcPr>
            <w:tcW w:w="2389" w:type="pct"/>
            <w:noWrap/>
          </w:tcPr>
          <w:p w14:paraId="132BDBA0" w14:textId="77777777" w:rsidR="00A65264" w:rsidRPr="00C66E8C" w:rsidRDefault="00A65264" w:rsidP="00E424E0">
            <w:pPr>
              <w:spacing w:after="0" w:line="240" w:lineRule="auto"/>
              <w:jc w:val="both"/>
              <w:rPr>
                <w:rFonts w:cs="Arial"/>
                <w:i/>
                <w:color w:val="FF0000"/>
                <w:lang w:eastAsia="pl-PL"/>
              </w:rPr>
            </w:pPr>
            <w:r w:rsidRPr="00C66E8C">
              <w:rPr>
                <w:rFonts w:cs="Arial"/>
                <w:i/>
                <w:color w:val="FF0000"/>
                <w:lang w:eastAsia="pl-PL"/>
              </w:rPr>
              <w:t>Stopa bezrobocia powyżej średniej w województwie i kraju,</w:t>
            </w:r>
            <w:r>
              <w:rPr>
                <w:rFonts w:cs="Arial"/>
                <w:i/>
                <w:color w:val="FF0000"/>
                <w:lang w:eastAsia="pl-PL"/>
              </w:rPr>
              <w:t xml:space="preserve"> </w:t>
            </w:r>
            <w:r w:rsidRPr="00C66E8C">
              <w:rPr>
                <w:rFonts w:cs="Arial"/>
                <w:i/>
                <w:color w:val="FF0000"/>
                <w:lang w:eastAsia="pl-PL"/>
              </w:rPr>
              <w:t>brak sprawnego systemu aktywizacji osób bezrobotnych</w:t>
            </w:r>
            <w:r>
              <w:rPr>
                <w:rFonts w:cs="Arial"/>
                <w:i/>
                <w:color w:val="FF0000"/>
                <w:lang w:eastAsia="pl-PL"/>
              </w:rPr>
              <w:t>.</w:t>
            </w:r>
          </w:p>
        </w:tc>
      </w:tr>
      <w:tr w:rsidR="00A65264" w:rsidRPr="00E348FF" w14:paraId="48B80FA4" w14:textId="77777777" w:rsidTr="00E424E0">
        <w:trPr>
          <w:trHeight w:val="347"/>
        </w:trPr>
        <w:tc>
          <w:tcPr>
            <w:tcW w:w="2611" w:type="pct"/>
            <w:noWrap/>
          </w:tcPr>
          <w:p w14:paraId="3AC462D1" w14:textId="77777777" w:rsidR="00A65264" w:rsidRPr="00E348FF" w:rsidRDefault="00A65264" w:rsidP="00E424E0">
            <w:pPr>
              <w:spacing w:after="0" w:line="240" w:lineRule="auto"/>
              <w:jc w:val="both"/>
              <w:rPr>
                <w:rFonts w:cs="Arial"/>
                <w:i/>
                <w:lang w:eastAsia="pl-PL"/>
              </w:rPr>
            </w:pPr>
          </w:p>
        </w:tc>
        <w:tc>
          <w:tcPr>
            <w:tcW w:w="2389" w:type="pct"/>
            <w:noWrap/>
          </w:tcPr>
          <w:p w14:paraId="1B0FD055" w14:textId="77777777" w:rsidR="00A65264" w:rsidRPr="00C66E8C" w:rsidRDefault="00A65264" w:rsidP="00E424E0">
            <w:pPr>
              <w:spacing w:after="0" w:line="240" w:lineRule="auto"/>
              <w:jc w:val="both"/>
              <w:rPr>
                <w:rFonts w:cs="Arial"/>
                <w:i/>
                <w:color w:val="FF0000"/>
                <w:lang w:eastAsia="pl-PL"/>
              </w:rPr>
            </w:pPr>
            <w:r>
              <w:rPr>
                <w:rFonts w:cs="Arial"/>
                <w:i/>
                <w:color w:val="FF0000"/>
                <w:lang w:eastAsia="pl-PL"/>
              </w:rPr>
              <w:t>W</w:t>
            </w:r>
            <w:r w:rsidRPr="00C66E8C">
              <w:rPr>
                <w:rFonts w:cs="Arial"/>
                <w:i/>
                <w:color w:val="FF0000"/>
                <w:lang w:eastAsia="pl-PL"/>
              </w:rPr>
              <w:t>ystępowanie ukrytego bezrobocia w wiel</w:t>
            </w:r>
            <w:r>
              <w:rPr>
                <w:rFonts w:cs="Arial"/>
                <w:i/>
                <w:color w:val="FF0000"/>
                <w:lang w:eastAsia="pl-PL"/>
              </w:rPr>
              <w:t>u małych gospodarstwach rolnych</w:t>
            </w:r>
          </w:p>
        </w:tc>
      </w:tr>
      <w:tr w:rsidR="00A65264" w:rsidRPr="00E348FF" w14:paraId="31DD3EBE" w14:textId="77777777" w:rsidTr="00E424E0">
        <w:trPr>
          <w:trHeight w:val="600"/>
        </w:trPr>
        <w:tc>
          <w:tcPr>
            <w:tcW w:w="2611" w:type="pct"/>
            <w:noWrap/>
          </w:tcPr>
          <w:p w14:paraId="583CDA59" w14:textId="77777777" w:rsidR="00A65264" w:rsidRPr="00E348FF" w:rsidRDefault="00A65264" w:rsidP="00E424E0">
            <w:pPr>
              <w:spacing w:after="0" w:line="240" w:lineRule="auto"/>
              <w:jc w:val="both"/>
              <w:rPr>
                <w:rFonts w:cs="Arial"/>
                <w:i/>
                <w:lang w:eastAsia="pl-PL"/>
              </w:rPr>
            </w:pPr>
          </w:p>
        </w:tc>
        <w:tc>
          <w:tcPr>
            <w:tcW w:w="2389" w:type="pct"/>
            <w:noWrap/>
          </w:tcPr>
          <w:p w14:paraId="31916505" w14:textId="77777777" w:rsidR="00A65264" w:rsidRDefault="00A65264" w:rsidP="00E424E0">
            <w:pPr>
              <w:spacing w:after="0" w:line="240" w:lineRule="auto"/>
              <w:jc w:val="both"/>
              <w:rPr>
                <w:rFonts w:cs="Arial"/>
                <w:i/>
                <w:color w:val="FF0000"/>
                <w:lang w:eastAsia="pl-PL"/>
              </w:rPr>
            </w:pPr>
            <w:r w:rsidRPr="005515D9">
              <w:rPr>
                <w:rFonts w:cs="Arial"/>
                <w:i/>
                <w:color w:val="FF0000"/>
                <w:lang w:eastAsia="pl-PL"/>
              </w:rPr>
              <w:t>Niedostosowana do lokalnego rynku zatrudnienia oferta szkół średnich/brak zajęć w zakresie praktycznej przedsiębiorczości oraz zachowań na rynku pracy</w:t>
            </w:r>
            <w:r>
              <w:rPr>
                <w:rFonts w:cs="Arial"/>
                <w:i/>
                <w:color w:val="FF0000"/>
                <w:lang w:eastAsia="pl-PL"/>
              </w:rPr>
              <w:t>.</w:t>
            </w:r>
          </w:p>
        </w:tc>
      </w:tr>
      <w:tr w:rsidR="00A65264" w:rsidRPr="00E348FF" w14:paraId="5A4E6E2A" w14:textId="77777777" w:rsidTr="00E424E0">
        <w:trPr>
          <w:trHeight w:val="552"/>
        </w:trPr>
        <w:tc>
          <w:tcPr>
            <w:tcW w:w="5000" w:type="pct"/>
            <w:gridSpan w:val="2"/>
            <w:shd w:val="clear" w:color="000000" w:fill="D9D9D9"/>
            <w:noWrap/>
            <w:vAlign w:val="center"/>
          </w:tcPr>
          <w:p w14:paraId="0FBCD545" w14:textId="77777777" w:rsidR="00A65264" w:rsidRPr="00E348FF" w:rsidRDefault="00A65264" w:rsidP="00E424E0">
            <w:pPr>
              <w:spacing w:after="0" w:line="240" w:lineRule="auto"/>
              <w:jc w:val="center"/>
              <w:rPr>
                <w:rFonts w:cs="Arial"/>
                <w:b/>
                <w:bCs/>
                <w:i/>
                <w:iCs/>
                <w:color w:val="000000"/>
                <w:lang w:eastAsia="pl-PL"/>
              </w:rPr>
            </w:pPr>
            <w:r w:rsidRPr="00E348FF">
              <w:rPr>
                <w:rFonts w:cs="Arial"/>
                <w:b/>
                <w:bCs/>
                <w:i/>
                <w:iCs/>
                <w:color w:val="000000"/>
                <w:lang w:eastAsia="pl-PL"/>
              </w:rPr>
              <w:t>OBSZAR PRZYRODNICZY I UWARUNKOWANIA ŚRODOWISKOWE</w:t>
            </w:r>
          </w:p>
        </w:tc>
      </w:tr>
      <w:tr w:rsidR="00A65264" w:rsidRPr="00E348FF" w14:paraId="78B9E469" w14:textId="77777777" w:rsidTr="00E424E0">
        <w:trPr>
          <w:trHeight w:val="736"/>
        </w:trPr>
        <w:tc>
          <w:tcPr>
            <w:tcW w:w="2611" w:type="pct"/>
            <w:noWrap/>
          </w:tcPr>
          <w:p w14:paraId="0DE520A5" w14:textId="77777777" w:rsidR="00A65264" w:rsidRPr="00E348FF" w:rsidRDefault="00A65264" w:rsidP="00E424E0">
            <w:pPr>
              <w:spacing w:after="0" w:line="240" w:lineRule="auto"/>
              <w:jc w:val="both"/>
              <w:rPr>
                <w:rFonts w:cs="Arial"/>
                <w:i/>
                <w:lang w:eastAsia="pl-PL"/>
              </w:rPr>
            </w:pPr>
            <w:r w:rsidRPr="00E348FF">
              <w:rPr>
                <w:rFonts w:cs="Arial"/>
                <w:i/>
                <w:lang w:eastAsia="pl-PL"/>
              </w:rPr>
              <w:t>Walory przyrodnicze na skalę światową: Puszcza Białowieska z rezerwatem biosfery, Białowieski Park Narodowy, rezerwat pokazowy żubrów</w:t>
            </w:r>
          </w:p>
        </w:tc>
        <w:tc>
          <w:tcPr>
            <w:tcW w:w="2389" w:type="pct"/>
            <w:noWrap/>
          </w:tcPr>
          <w:p w14:paraId="2A22162F" w14:textId="77777777" w:rsidR="00A65264" w:rsidRPr="00E348FF" w:rsidRDefault="00A65264" w:rsidP="00E424E0">
            <w:pPr>
              <w:spacing w:after="0" w:line="240" w:lineRule="auto"/>
              <w:jc w:val="both"/>
              <w:rPr>
                <w:rFonts w:cs="Arial"/>
                <w:i/>
                <w:lang w:eastAsia="pl-PL"/>
              </w:rPr>
            </w:pPr>
            <w:r w:rsidRPr="00E348FF">
              <w:rPr>
                <w:rFonts w:cs="Arial"/>
                <w:i/>
                <w:lang w:eastAsia="pl-PL"/>
              </w:rPr>
              <w:t>Niedostateczna retencja wód przekładająca się na niekorzystne warunki hydrologiczne</w:t>
            </w:r>
          </w:p>
        </w:tc>
      </w:tr>
      <w:tr w:rsidR="00A65264" w:rsidRPr="00E348FF" w14:paraId="2BEF7DF8" w14:textId="77777777" w:rsidTr="00E424E0">
        <w:trPr>
          <w:trHeight w:val="521"/>
        </w:trPr>
        <w:tc>
          <w:tcPr>
            <w:tcW w:w="2611" w:type="pct"/>
            <w:noWrap/>
          </w:tcPr>
          <w:p w14:paraId="0E7C7A19" w14:textId="77777777" w:rsidR="00A65264" w:rsidRPr="00E348FF" w:rsidRDefault="00A65264" w:rsidP="00E424E0">
            <w:pPr>
              <w:spacing w:after="0" w:line="240" w:lineRule="auto"/>
              <w:jc w:val="both"/>
              <w:rPr>
                <w:rFonts w:cs="Arial"/>
                <w:i/>
                <w:lang w:eastAsia="pl-PL"/>
              </w:rPr>
            </w:pPr>
            <w:r w:rsidRPr="00E348FF">
              <w:rPr>
                <w:rFonts w:cs="Arial"/>
                <w:i/>
                <w:lang w:eastAsia="pl-PL"/>
              </w:rPr>
              <w:t>Wysoka jakość środowiska naturalnego (niski poziom zanieczyszczenie środowiska poza obszarami miast)</w:t>
            </w:r>
          </w:p>
        </w:tc>
        <w:tc>
          <w:tcPr>
            <w:tcW w:w="2389" w:type="pct"/>
            <w:noWrap/>
          </w:tcPr>
          <w:p w14:paraId="5864BE90" w14:textId="77777777" w:rsidR="00A65264" w:rsidRPr="00E348FF" w:rsidRDefault="00A65264" w:rsidP="00E424E0">
            <w:pPr>
              <w:spacing w:after="0" w:line="240" w:lineRule="auto"/>
              <w:jc w:val="both"/>
              <w:rPr>
                <w:rFonts w:cs="Arial"/>
                <w:i/>
                <w:lang w:eastAsia="pl-PL"/>
              </w:rPr>
            </w:pPr>
            <w:r w:rsidRPr="00E348FF">
              <w:rPr>
                <w:rFonts w:cs="Arial"/>
                <w:i/>
                <w:lang w:eastAsia="pl-PL"/>
              </w:rPr>
              <w:t>Wysoki wskaźnik niezatrzymanych zanieczyszczeń powietrza (Hajnówka, Narew, Bielsk)</w:t>
            </w:r>
          </w:p>
        </w:tc>
      </w:tr>
      <w:tr w:rsidR="00A65264" w:rsidRPr="00E348FF" w14:paraId="04CB02EE" w14:textId="77777777" w:rsidTr="00E424E0">
        <w:trPr>
          <w:trHeight w:val="625"/>
        </w:trPr>
        <w:tc>
          <w:tcPr>
            <w:tcW w:w="2611" w:type="pct"/>
            <w:noWrap/>
          </w:tcPr>
          <w:p w14:paraId="1DC05CE7" w14:textId="77777777" w:rsidR="00A65264" w:rsidRPr="00E348FF" w:rsidRDefault="00A65264" w:rsidP="00E424E0">
            <w:pPr>
              <w:spacing w:after="0" w:line="240" w:lineRule="auto"/>
              <w:jc w:val="both"/>
              <w:rPr>
                <w:rFonts w:cs="Arial"/>
                <w:i/>
                <w:lang w:eastAsia="pl-PL"/>
              </w:rPr>
            </w:pPr>
            <w:r w:rsidRPr="00E348FF">
              <w:rPr>
                <w:rFonts w:cs="Arial"/>
                <w:i/>
                <w:lang w:eastAsia="pl-PL"/>
              </w:rPr>
              <w:lastRenderedPageBreak/>
              <w:t>Duża powierzchnia obszarów chronionych, szczególnie atrakcyjne: Dolina Górnej Narwi i Narewk</w:t>
            </w:r>
            <w:r>
              <w:rPr>
                <w:rFonts w:cs="Arial"/>
                <w:i/>
                <w:lang w:eastAsia="pl-PL"/>
              </w:rPr>
              <w:t>i</w:t>
            </w:r>
            <w:r w:rsidRPr="00E348FF">
              <w:rPr>
                <w:rFonts w:cs="Arial"/>
                <w:i/>
                <w:lang w:eastAsia="pl-PL"/>
              </w:rPr>
              <w:t>, Zalew Siemianówka, Dolina Nurca</w:t>
            </w:r>
            <w:r>
              <w:rPr>
                <w:rFonts w:cs="Arial"/>
                <w:i/>
                <w:lang w:eastAsia="pl-PL"/>
              </w:rPr>
              <w:t>.</w:t>
            </w:r>
          </w:p>
        </w:tc>
        <w:tc>
          <w:tcPr>
            <w:tcW w:w="2389" w:type="pct"/>
            <w:noWrap/>
          </w:tcPr>
          <w:p w14:paraId="77B8BA2B" w14:textId="77777777" w:rsidR="00A65264" w:rsidRPr="00E348FF" w:rsidRDefault="00A65264" w:rsidP="00E424E0">
            <w:pPr>
              <w:spacing w:after="0" w:line="240" w:lineRule="auto"/>
              <w:jc w:val="both"/>
              <w:rPr>
                <w:rFonts w:cs="Arial"/>
                <w:i/>
                <w:lang w:eastAsia="pl-PL"/>
              </w:rPr>
            </w:pPr>
            <w:r w:rsidRPr="00E348FF">
              <w:rPr>
                <w:rFonts w:cs="Arial"/>
                <w:i/>
                <w:lang w:eastAsia="pl-PL"/>
              </w:rPr>
              <w:t>Powsz</w:t>
            </w:r>
            <w:r>
              <w:rPr>
                <w:rFonts w:cs="Arial"/>
                <w:i/>
                <w:lang w:eastAsia="pl-PL"/>
              </w:rPr>
              <w:t xml:space="preserve">echne stosowanie niewydajnych </w:t>
            </w:r>
            <w:r w:rsidRPr="00E348FF">
              <w:rPr>
                <w:rFonts w:cs="Arial"/>
                <w:i/>
                <w:lang w:eastAsia="pl-PL"/>
              </w:rPr>
              <w:t>indywidualnych źródeł ciepła, które przyczynią się do emisji zanieczyszczeń.</w:t>
            </w:r>
          </w:p>
        </w:tc>
      </w:tr>
      <w:tr w:rsidR="00A65264" w:rsidRPr="00E348FF" w14:paraId="5ABCCE54" w14:textId="77777777" w:rsidTr="00E424E0">
        <w:trPr>
          <w:trHeight w:val="545"/>
        </w:trPr>
        <w:tc>
          <w:tcPr>
            <w:tcW w:w="2611" w:type="pct"/>
            <w:noWrap/>
          </w:tcPr>
          <w:p w14:paraId="7B3C08F3" w14:textId="77777777" w:rsidR="00A65264" w:rsidRPr="00E348FF" w:rsidRDefault="00A65264" w:rsidP="00E424E0">
            <w:pPr>
              <w:spacing w:after="0" w:line="240" w:lineRule="auto"/>
              <w:jc w:val="both"/>
              <w:rPr>
                <w:rFonts w:cs="Arial"/>
                <w:i/>
                <w:lang w:eastAsia="pl-PL"/>
              </w:rPr>
            </w:pPr>
            <w:r w:rsidRPr="00E348FF">
              <w:rPr>
                <w:rFonts w:cs="Arial"/>
                <w:i/>
                <w:lang w:eastAsia="pl-PL"/>
              </w:rPr>
              <w:t>Wysoka lesistość i bioróżnorodność obszarów</w:t>
            </w:r>
          </w:p>
        </w:tc>
        <w:tc>
          <w:tcPr>
            <w:tcW w:w="2389" w:type="pct"/>
            <w:noWrap/>
          </w:tcPr>
          <w:p w14:paraId="49303DB9" w14:textId="77777777" w:rsidR="00A65264" w:rsidRPr="00E348FF" w:rsidRDefault="00A65264" w:rsidP="00E424E0">
            <w:pPr>
              <w:spacing w:after="0" w:line="240" w:lineRule="auto"/>
              <w:jc w:val="both"/>
              <w:rPr>
                <w:rFonts w:cs="Arial"/>
                <w:i/>
                <w:lang w:eastAsia="pl-PL"/>
              </w:rPr>
            </w:pPr>
          </w:p>
        </w:tc>
      </w:tr>
      <w:tr w:rsidR="00A65264" w:rsidRPr="00E348FF" w14:paraId="0EE9FB9F" w14:textId="77777777" w:rsidTr="00E424E0">
        <w:trPr>
          <w:trHeight w:val="508"/>
        </w:trPr>
        <w:tc>
          <w:tcPr>
            <w:tcW w:w="5000" w:type="pct"/>
            <w:gridSpan w:val="2"/>
            <w:shd w:val="clear" w:color="000000" w:fill="D9D9D9"/>
            <w:noWrap/>
            <w:vAlign w:val="center"/>
          </w:tcPr>
          <w:p w14:paraId="18444A7A" w14:textId="77777777" w:rsidR="00A65264" w:rsidRPr="00E348FF" w:rsidRDefault="00A65264" w:rsidP="00E424E0">
            <w:pPr>
              <w:spacing w:after="0" w:line="240" w:lineRule="auto"/>
              <w:jc w:val="center"/>
              <w:rPr>
                <w:rFonts w:cs="Arial"/>
                <w:b/>
                <w:bCs/>
                <w:i/>
                <w:iCs/>
                <w:color w:val="000000"/>
                <w:lang w:eastAsia="pl-PL"/>
              </w:rPr>
            </w:pPr>
            <w:r w:rsidRPr="00E348FF">
              <w:rPr>
                <w:rFonts w:cs="Arial"/>
                <w:b/>
                <w:bCs/>
                <w:i/>
                <w:iCs/>
                <w:color w:val="000000"/>
                <w:lang w:eastAsia="pl-PL"/>
              </w:rPr>
              <w:t>POTENCJAŁ KULTUROWO-HISTORYCZNY</w:t>
            </w:r>
          </w:p>
        </w:tc>
      </w:tr>
      <w:tr w:rsidR="00A65264" w:rsidRPr="00E348FF" w14:paraId="55CEA149" w14:textId="77777777" w:rsidTr="00E424E0">
        <w:trPr>
          <w:trHeight w:val="619"/>
        </w:trPr>
        <w:tc>
          <w:tcPr>
            <w:tcW w:w="2611" w:type="pct"/>
            <w:noWrap/>
          </w:tcPr>
          <w:p w14:paraId="4166B94F" w14:textId="77777777" w:rsidR="00A65264" w:rsidRPr="00E348FF" w:rsidRDefault="00A65264" w:rsidP="00E424E0">
            <w:pPr>
              <w:spacing w:after="0" w:line="240" w:lineRule="auto"/>
              <w:jc w:val="both"/>
              <w:rPr>
                <w:rFonts w:cs="Arial"/>
                <w:i/>
                <w:lang w:eastAsia="pl-PL"/>
              </w:rPr>
            </w:pPr>
            <w:r w:rsidRPr="00E348FF">
              <w:rPr>
                <w:rFonts w:cs="Arial"/>
                <w:i/>
                <w:lang w:eastAsia="pl-PL"/>
              </w:rPr>
              <w:t>Różnorodność dziedzictwa: etnicznego, językowego i wyznaniowego oraz dziedzictwo przyrodnicze Puszczy Białowieskiej.</w:t>
            </w:r>
          </w:p>
        </w:tc>
        <w:tc>
          <w:tcPr>
            <w:tcW w:w="2389" w:type="pct"/>
            <w:noWrap/>
          </w:tcPr>
          <w:p w14:paraId="1CDFEE88" w14:textId="77777777" w:rsidR="00A65264" w:rsidRPr="00E348FF" w:rsidRDefault="00A65264" w:rsidP="00E424E0">
            <w:pPr>
              <w:spacing w:after="0" w:line="240" w:lineRule="auto"/>
              <w:jc w:val="both"/>
              <w:rPr>
                <w:rFonts w:cs="Arial"/>
                <w:i/>
                <w:lang w:eastAsia="pl-PL"/>
              </w:rPr>
            </w:pPr>
            <w:r w:rsidRPr="00E348FF">
              <w:rPr>
                <w:rFonts w:cs="Arial"/>
                <w:i/>
                <w:lang w:eastAsia="pl-PL"/>
              </w:rPr>
              <w:t>Zanikanie tradycji regionu ze względu na niski poziom zaangażowania młodego pokolenia w kultywowanie lokalnych tradycji.</w:t>
            </w:r>
          </w:p>
        </w:tc>
      </w:tr>
      <w:tr w:rsidR="00A65264" w:rsidRPr="00E348FF" w14:paraId="4A1E2EA4" w14:textId="77777777" w:rsidTr="00E424E0">
        <w:trPr>
          <w:trHeight w:val="420"/>
        </w:trPr>
        <w:tc>
          <w:tcPr>
            <w:tcW w:w="2611" w:type="pct"/>
            <w:noWrap/>
          </w:tcPr>
          <w:p w14:paraId="730E4B1A" w14:textId="77777777" w:rsidR="00A65264" w:rsidRPr="00E348FF" w:rsidRDefault="00A65264" w:rsidP="00E424E0">
            <w:pPr>
              <w:spacing w:after="0" w:line="240" w:lineRule="auto"/>
              <w:jc w:val="both"/>
              <w:rPr>
                <w:rFonts w:cs="Arial"/>
                <w:i/>
                <w:lang w:eastAsia="pl-PL"/>
              </w:rPr>
            </w:pPr>
            <w:r w:rsidRPr="00E348FF">
              <w:rPr>
                <w:rFonts w:cs="Arial"/>
                <w:i/>
                <w:lang w:eastAsia="pl-PL"/>
              </w:rPr>
              <w:t>Zachowanie trwałych walorów wielokulturowości (układy architektoniczne wsi, pól, architektura, itp.).</w:t>
            </w:r>
          </w:p>
        </w:tc>
        <w:tc>
          <w:tcPr>
            <w:tcW w:w="2389" w:type="pct"/>
            <w:noWrap/>
          </w:tcPr>
          <w:p w14:paraId="06641FA2" w14:textId="77777777" w:rsidR="00A65264" w:rsidRPr="00E348FF" w:rsidRDefault="00A65264" w:rsidP="00E424E0">
            <w:pPr>
              <w:spacing w:after="0" w:line="240" w:lineRule="auto"/>
              <w:jc w:val="both"/>
              <w:rPr>
                <w:rFonts w:cs="Arial"/>
                <w:i/>
                <w:lang w:eastAsia="pl-PL"/>
              </w:rPr>
            </w:pPr>
            <w:r w:rsidRPr="00E348FF">
              <w:rPr>
                <w:rFonts w:cs="Arial"/>
                <w:i/>
                <w:lang w:eastAsia="pl-PL"/>
              </w:rPr>
              <w:t>Zanikanie tradycyjnych zawodów związanych z lasem i drewnem</w:t>
            </w:r>
            <w:r>
              <w:rPr>
                <w:rFonts w:cs="Arial"/>
                <w:i/>
                <w:lang w:eastAsia="pl-PL"/>
              </w:rPr>
              <w:t>.</w:t>
            </w:r>
          </w:p>
        </w:tc>
      </w:tr>
      <w:tr w:rsidR="00A65264" w:rsidRPr="00E348FF" w14:paraId="5E7CA680" w14:textId="77777777" w:rsidTr="00E424E0">
        <w:trPr>
          <w:trHeight w:val="285"/>
        </w:trPr>
        <w:tc>
          <w:tcPr>
            <w:tcW w:w="2611" w:type="pct"/>
            <w:noWrap/>
          </w:tcPr>
          <w:p w14:paraId="02F02A8A" w14:textId="77777777" w:rsidR="00A65264" w:rsidRPr="00E348FF" w:rsidRDefault="00A65264" w:rsidP="00E424E0">
            <w:pPr>
              <w:spacing w:after="0" w:line="240" w:lineRule="auto"/>
              <w:jc w:val="both"/>
              <w:rPr>
                <w:rFonts w:cs="Arial"/>
                <w:i/>
                <w:lang w:eastAsia="pl-PL"/>
              </w:rPr>
            </w:pPr>
            <w:r w:rsidRPr="00E348FF">
              <w:rPr>
                <w:rFonts w:cs="Arial"/>
                <w:i/>
                <w:lang w:eastAsia="pl-PL"/>
              </w:rPr>
              <w:t>Silne i nadal kultywowane dziedzictwo kulinarne Regionu Puszczy Białowieskiej.</w:t>
            </w:r>
          </w:p>
        </w:tc>
        <w:tc>
          <w:tcPr>
            <w:tcW w:w="2389" w:type="pct"/>
            <w:noWrap/>
          </w:tcPr>
          <w:p w14:paraId="529CA542" w14:textId="77777777" w:rsidR="00A65264" w:rsidRPr="00E348FF" w:rsidRDefault="00A65264" w:rsidP="00E424E0">
            <w:pPr>
              <w:spacing w:after="0" w:line="240" w:lineRule="auto"/>
              <w:jc w:val="both"/>
              <w:rPr>
                <w:rFonts w:cs="Arial"/>
                <w:i/>
                <w:lang w:eastAsia="pl-PL"/>
              </w:rPr>
            </w:pPr>
            <w:r>
              <w:rPr>
                <w:rFonts w:cs="Arial"/>
                <w:i/>
                <w:lang w:eastAsia="pl-PL"/>
              </w:rPr>
              <w:t>Niski poziom wykorzystania zasobów historycznych i archeologicznych regionu</w:t>
            </w:r>
          </w:p>
        </w:tc>
      </w:tr>
      <w:tr w:rsidR="00A65264" w:rsidRPr="00E348FF" w14:paraId="49CD23AF" w14:textId="77777777" w:rsidTr="00E424E0">
        <w:trPr>
          <w:trHeight w:val="607"/>
        </w:trPr>
        <w:tc>
          <w:tcPr>
            <w:tcW w:w="2611" w:type="pct"/>
            <w:noWrap/>
          </w:tcPr>
          <w:p w14:paraId="6F0C5EF4" w14:textId="77777777" w:rsidR="00A65264" w:rsidRPr="003E4016" w:rsidRDefault="00A65264" w:rsidP="00E424E0">
            <w:pPr>
              <w:spacing w:after="0" w:line="240" w:lineRule="auto"/>
              <w:jc w:val="both"/>
              <w:rPr>
                <w:rFonts w:cs="Arial"/>
                <w:i/>
                <w:color w:val="FF0000"/>
                <w:lang w:eastAsia="pl-PL"/>
              </w:rPr>
            </w:pPr>
            <w:r w:rsidRPr="003E4016">
              <w:rPr>
                <w:rFonts w:cs="Arial"/>
                <w:i/>
                <w:color w:val="FF0000"/>
                <w:lang w:eastAsia="pl-PL"/>
              </w:rPr>
              <w:t>Rozpoznawalne w regionie cykliczne imprezy plenerowe, których motywem przewodnim są lokalne zasoby</w:t>
            </w:r>
            <w:r>
              <w:rPr>
                <w:rFonts w:cs="Arial"/>
                <w:i/>
                <w:color w:val="FF0000"/>
                <w:lang w:eastAsia="pl-PL"/>
              </w:rPr>
              <w:t>.</w:t>
            </w:r>
          </w:p>
        </w:tc>
        <w:tc>
          <w:tcPr>
            <w:tcW w:w="2389" w:type="pct"/>
            <w:noWrap/>
          </w:tcPr>
          <w:p w14:paraId="48A3AA68" w14:textId="77777777" w:rsidR="00A65264" w:rsidRDefault="00A65264" w:rsidP="00E424E0">
            <w:pPr>
              <w:spacing w:after="0" w:line="240" w:lineRule="auto"/>
              <w:jc w:val="both"/>
              <w:rPr>
                <w:rFonts w:cs="Arial"/>
                <w:i/>
                <w:lang w:eastAsia="pl-PL"/>
              </w:rPr>
            </w:pPr>
          </w:p>
        </w:tc>
      </w:tr>
      <w:tr w:rsidR="00A65264" w:rsidRPr="00E348FF" w14:paraId="470AF60D" w14:textId="77777777" w:rsidTr="00E424E0">
        <w:trPr>
          <w:trHeight w:val="442"/>
        </w:trPr>
        <w:tc>
          <w:tcPr>
            <w:tcW w:w="5000" w:type="pct"/>
            <w:gridSpan w:val="2"/>
            <w:shd w:val="clear" w:color="000000" w:fill="D9D9D9"/>
            <w:noWrap/>
            <w:vAlign w:val="center"/>
          </w:tcPr>
          <w:p w14:paraId="5DDECA7D" w14:textId="77777777" w:rsidR="00A65264" w:rsidRPr="00E348FF" w:rsidRDefault="00A65264" w:rsidP="00E424E0">
            <w:pPr>
              <w:spacing w:after="0" w:line="240" w:lineRule="auto"/>
              <w:jc w:val="center"/>
              <w:rPr>
                <w:rFonts w:cs="Arial"/>
                <w:b/>
                <w:bCs/>
                <w:i/>
                <w:iCs/>
                <w:color w:val="000000"/>
                <w:lang w:eastAsia="pl-PL"/>
              </w:rPr>
            </w:pPr>
            <w:r w:rsidRPr="00E348FF">
              <w:rPr>
                <w:rFonts w:cs="Arial"/>
                <w:b/>
                <w:bCs/>
                <w:i/>
                <w:iCs/>
                <w:color w:val="000000"/>
                <w:lang w:eastAsia="pl-PL"/>
              </w:rPr>
              <w:t>OBSZAR INSTYTUCJONALNY</w:t>
            </w:r>
          </w:p>
        </w:tc>
      </w:tr>
      <w:tr w:rsidR="00A65264" w:rsidRPr="00E348FF" w14:paraId="5F890C9B" w14:textId="77777777" w:rsidTr="00E424E0">
        <w:trPr>
          <w:trHeight w:val="600"/>
        </w:trPr>
        <w:tc>
          <w:tcPr>
            <w:tcW w:w="2611" w:type="pct"/>
            <w:noWrap/>
          </w:tcPr>
          <w:p w14:paraId="0A8E25FF" w14:textId="77777777" w:rsidR="00A65264" w:rsidRPr="00E348FF" w:rsidRDefault="00A65264" w:rsidP="00E424E0">
            <w:pPr>
              <w:spacing w:after="0" w:line="240" w:lineRule="auto"/>
              <w:jc w:val="both"/>
              <w:rPr>
                <w:rFonts w:cs="Arial"/>
                <w:i/>
                <w:lang w:eastAsia="pl-PL"/>
              </w:rPr>
            </w:pPr>
            <w:r w:rsidRPr="00E348FF">
              <w:rPr>
                <w:rFonts w:cs="Arial"/>
                <w:i/>
                <w:lang w:eastAsia="pl-PL"/>
              </w:rPr>
              <w:t xml:space="preserve">Potencjał i aktywność Lokalnej Grupy Działania oraz Stowarzyszenia Euroregionu „Puszcza Białowieska”, LOT RPB oraz aktywność lokalnych działaczy społecznych. </w:t>
            </w:r>
          </w:p>
        </w:tc>
        <w:tc>
          <w:tcPr>
            <w:tcW w:w="2389" w:type="pct"/>
            <w:noWrap/>
          </w:tcPr>
          <w:p w14:paraId="0A544FE0" w14:textId="77777777" w:rsidR="00A65264" w:rsidRPr="00E348FF" w:rsidRDefault="00A65264" w:rsidP="00E424E0">
            <w:pPr>
              <w:spacing w:after="0" w:line="240" w:lineRule="auto"/>
              <w:jc w:val="both"/>
              <w:rPr>
                <w:rFonts w:cs="Arial"/>
                <w:i/>
                <w:lang w:eastAsia="pl-PL"/>
              </w:rPr>
            </w:pPr>
            <w:r w:rsidRPr="00E348FF">
              <w:rPr>
                <w:rFonts w:cs="Arial"/>
                <w:i/>
                <w:lang w:eastAsia="pl-PL"/>
              </w:rPr>
              <w:t>Niezaspokojone potrzeby wszechstronnego wsparcia instytucjonalnego dla osób wykluczonych, defaworyzowanych i niepełnosprawnych</w:t>
            </w:r>
            <w:r>
              <w:rPr>
                <w:rFonts w:cs="Arial"/>
                <w:i/>
                <w:lang w:eastAsia="pl-PL"/>
              </w:rPr>
              <w:t>.</w:t>
            </w:r>
          </w:p>
        </w:tc>
      </w:tr>
      <w:tr w:rsidR="00A65264" w:rsidRPr="00E348FF" w14:paraId="47BD2B06" w14:textId="77777777" w:rsidTr="00E424E0">
        <w:trPr>
          <w:trHeight w:val="631"/>
        </w:trPr>
        <w:tc>
          <w:tcPr>
            <w:tcW w:w="2611" w:type="pct"/>
            <w:noWrap/>
          </w:tcPr>
          <w:p w14:paraId="27B5740C" w14:textId="77777777" w:rsidR="00A65264" w:rsidRPr="00E348FF" w:rsidRDefault="00A65264" w:rsidP="00E424E0">
            <w:pPr>
              <w:spacing w:after="0" w:line="240" w:lineRule="auto"/>
              <w:jc w:val="both"/>
              <w:rPr>
                <w:rFonts w:cs="Arial"/>
                <w:i/>
                <w:lang w:eastAsia="pl-PL"/>
              </w:rPr>
            </w:pPr>
            <w:r w:rsidRPr="00E348FF">
              <w:rPr>
                <w:rFonts w:cs="Arial"/>
                <w:i/>
                <w:lang w:eastAsia="pl-PL"/>
              </w:rPr>
              <w:t>Obecność instytucji naukowych, jako potencjalnych partnerów w działaniach na rzecz rozwoju obszaru LGD.</w:t>
            </w:r>
          </w:p>
        </w:tc>
        <w:tc>
          <w:tcPr>
            <w:tcW w:w="2389" w:type="pct"/>
            <w:noWrap/>
          </w:tcPr>
          <w:p w14:paraId="7731ACC0" w14:textId="77777777" w:rsidR="00A65264" w:rsidRPr="00E348FF" w:rsidRDefault="00A65264" w:rsidP="00E424E0">
            <w:pPr>
              <w:spacing w:after="0" w:line="240" w:lineRule="auto"/>
              <w:jc w:val="both"/>
              <w:rPr>
                <w:rFonts w:cs="Arial"/>
                <w:i/>
                <w:lang w:eastAsia="pl-PL"/>
              </w:rPr>
            </w:pPr>
            <w:r w:rsidRPr="00E348FF">
              <w:rPr>
                <w:rFonts w:cs="Arial"/>
                <w:i/>
                <w:lang w:eastAsia="pl-PL"/>
              </w:rPr>
              <w:t>Niedostatecznie ukształtowane i niespójne struktury obsługi ruchu turystycznego</w:t>
            </w:r>
            <w:r>
              <w:rPr>
                <w:rFonts w:cs="Arial"/>
                <w:i/>
                <w:lang w:eastAsia="pl-PL"/>
              </w:rPr>
              <w:t>.</w:t>
            </w:r>
          </w:p>
        </w:tc>
      </w:tr>
      <w:tr w:rsidR="00A65264" w:rsidRPr="00E348FF" w14:paraId="6190B135" w14:textId="77777777" w:rsidTr="00E424E0">
        <w:trPr>
          <w:trHeight w:val="418"/>
        </w:trPr>
        <w:tc>
          <w:tcPr>
            <w:tcW w:w="2611" w:type="pct"/>
            <w:noWrap/>
          </w:tcPr>
          <w:p w14:paraId="3F2866F6" w14:textId="77777777" w:rsidR="00A65264" w:rsidRPr="00E348FF" w:rsidRDefault="00A65264" w:rsidP="00E424E0">
            <w:pPr>
              <w:spacing w:after="0" w:line="240" w:lineRule="auto"/>
              <w:jc w:val="both"/>
              <w:rPr>
                <w:rFonts w:cs="Arial"/>
                <w:i/>
                <w:lang w:eastAsia="pl-PL"/>
              </w:rPr>
            </w:pPr>
            <w:r w:rsidRPr="00E348FF">
              <w:rPr>
                <w:rFonts w:cs="Arial"/>
                <w:i/>
                <w:lang w:eastAsia="pl-PL"/>
              </w:rPr>
              <w:t>Aktywność organizacji pozar</w:t>
            </w:r>
            <w:r>
              <w:rPr>
                <w:rFonts w:cs="Arial"/>
                <w:i/>
                <w:lang w:eastAsia="pl-PL"/>
              </w:rPr>
              <w:t>ządowych</w:t>
            </w:r>
            <w:r w:rsidRPr="00E348FF">
              <w:rPr>
                <w:rFonts w:cs="Arial"/>
                <w:i/>
                <w:lang w:eastAsia="pl-PL"/>
              </w:rPr>
              <w:t>.</w:t>
            </w:r>
          </w:p>
        </w:tc>
        <w:tc>
          <w:tcPr>
            <w:tcW w:w="2389" w:type="pct"/>
            <w:noWrap/>
          </w:tcPr>
          <w:p w14:paraId="0C02C6C8" w14:textId="77777777" w:rsidR="00A65264" w:rsidRPr="00E348FF" w:rsidRDefault="00A65264" w:rsidP="00E424E0">
            <w:pPr>
              <w:spacing w:after="0" w:line="240" w:lineRule="auto"/>
              <w:jc w:val="both"/>
              <w:rPr>
                <w:rFonts w:cs="Arial"/>
                <w:i/>
                <w:lang w:eastAsia="pl-PL"/>
              </w:rPr>
            </w:pPr>
            <w:r w:rsidRPr="00E348FF">
              <w:rPr>
                <w:rFonts w:cs="Arial"/>
                <w:i/>
                <w:lang w:eastAsia="pl-PL"/>
              </w:rPr>
              <w:t>Niedostateczny rozwój instytucji otoczenia biznesu</w:t>
            </w:r>
            <w:r>
              <w:rPr>
                <w:rFonts w:cs="Arial"/>
                <w:i/>
                <w:lang w:eastAsia="pl-PL"/>
              </w:rPr>
              <w:t>.</w:t>
            </w:r>
          </w:p>
        </w:tc>
      </w:tr>
      <w:tr w:rsidR="00A65264" w:rsidRPr="00E348FF" w14:paraId="083E11E6" w14:textId="77777777" w:rsidTr="00E424E0">
        <w:trPr>
          <w:trHeight w:val="407"/>
        </w:trPr>
        <w:tc>
          <w:tcPr>
            <w:tcW w:w="5000" w:type="pct"/>
            <w:gridSpan w:val="2"/>
            <w:shd w:val="clear" w:color="000000" w:fill="D9D9D9"/>
            <w:noWrap/>
            <w:vAlign w:val="center"/>
          </w:tcPr>
          <w:p w14:paraId="06EB3432" w14:textId="77777777" w:rsidR="00A65264" w:rsidRPr="00E348FF" w:rsidRDefault="00A65264" w:rsidP="00E424E0">
            <w:pPr>
              <w:spacing w:after="0" w:line="240" w:lineRule="auto"/>
              <w:jc w:val="center"/>
              <w:rPr>
                <w:rFonts w:cs="Arial"/>
                <w:b/>
                <w:bCs/>
                <w:i/>
                <w:iCs/>
                <w:color w:val="000000"/>
                <w:lang w:eastAsia="pl-PL"/>
              </w:rPr>
            </w:pPr>
            <w:r w:rsidRPr="00E348FF">
              <w:rPr>
                <w:rFonts w:cs="Arial"/>
                <w:b/>
                <w:bCs/>
                <w:i/>
                <w:iCs/>
                <w:color w:val="000000"/>
                <w:lang w:eastAsia="pl-PL"/>
              </w:rPr>
              <w:t>OBSZAR PRZESTRZENNY</w:t>
            </w:r>
          </w:p>
        </w:tc>
      </w:tr>
      <w:tr w:rsidR="00A65264" w:rsidRPr="00E348FF" w14:paraId="61901DAA" w14:textId="77777777" w:rsidTr="00E424E0">
        <w:trPr>
          <w:trHeight w:val="600"/>
        </w:trPr>
        <w:tc>
          <w:tcPr>
            <w:tcW w:w="2611" w:type="pct"/>
            <w:noWrap/>
          </w:tcPr>
          <w:p w14:paraId="50414CB7" w14:textId="77777777" w:rsidR="00A65264" w:rsidRPr="00E348FF" w:rsidRDefault="00A65264" w:rsidP="00E424E0">
            <w:pPr>
              <w:spacing w:after="0" w:line="240" w:lineRule="auto"/>
              <w:jc w:val="both"/>
              <w:rPr>
                <w:rFonts w:cs="Arial"/>
                <w:i/>
                <w:color w:val="000000"/>
                <w:lang w:eastAsia="pl-PL"/>
              </w:rPr>
            </w:pPr>
            <w:r w:rsidRPr="00E348FF">
              <w:rPr>
                <w:rFonts w:cs="Arial"/>
                <w:i/>
                <w:color w:val="000000"/>
                <w:lang w:eastAsia="pl-PL"/>
              </w:rPr>
              <w:t>Wysoki poziom zwodociągowania i skanalizowania obszarów miejskich i wsi gminnych</w:t>
            </w:r>
          </w:p>
        </w:tc>
        <w:tc>
          <w:tcPr>
            <w:tcW w:w="2389" w:type="pct"/>
            <w:noWrap/>
          </w:tcPr>
          <w:p w14:paraId="7428F01A" w14:textId="77777777" w:rsidR="00A65264" w:rsidRPr="00E348FF" w:rsidRDefault="00A65264" w:rsidP="00E424E0">
            <w:pPr>
              <w:spacing w:after="0" w:line="240" w:lineRule="auto"/>
              <w:jc w:val="both"/>
              <w:rPr>
                <w:rFonts w:cs="Arial"/>
                <w:i/>
                <w:color w:val="000000"/>
                <w:lang w:eastAsia="pl-PL"/>
              </w:rPr>
            </w:pPr>
            <w:r w:rsidRPr="00E348FF">
              <w:rPr>
                <w:rFonts w:cs="Arial"/>
                <w:i/>
                <w:color w:val="000000"/>
                <w:lang w:eastAsia="pl-PL"/>
              </w:rPr>
              <w:t>Niska, niedostosowana do potrzeb mieszkańców dostępność komunikacyjna obszarów peryferyjnych</w:t>
            </w:r>
          </w:p>
        </w:tc>
      </w:tr>
      <w:tr w:rsidR="00A65264" w:rsidRPr="00E348FF" w14:paraId="234429DA" w14:textId="77777777" w:rsidTr="00E424E0">
        <w:trPr>
          <w:trHeight w:val="808"/>
        </w:trPr>
        <w:tc>
          <w:tcPr>
            <w:tcW w:w="2611" w:type="pct"/>
            <w:noWrap/>
          </w:tcPr>
          <w:p w14:paraId="70CEE549" w14:textId="77777777" w:rsidR="00A65264" w:rsidRDefault="00A65264" w:rsidP="00E424E0">
            <w:pPr>
              <w:spacing w:after="0" w:line="240" w:lineRule="auto"/>
              <w:jc w:val="both"/>
              <w:rPr>
                <w:rFonts w:cs="Arial"/>
                <w:i/>
                <w:color w:val="000000"/>
                <w:lang w:eastAsia="pl-PL"/>
              </w:rPr>
            </w:pPr>
            <w:r>
              <w:rPr>
                <w:rFonts w:cs="Arial"/>
                <w:i/>
                <w:color w:val="000000"/>
                <w:lang w:eastAsia="pl-PL"/>
              </w:rPr>
              <w:t>Poprawiający się stan dróg krajowych, wojewódzkich i powiatowych.</w:t>
            </w:r>
          </w:p>
          <w:p w14:paraId="4C3F1C40" w14:textId="77777777" w:rsidR="00A65264" w:rsidRPr="00E348FF" w:rsidRDefault="00A65264" w:rsidP="00E424E0">
            <w:pPr>
              <w:spacing w:after="0" w:line="240" w:lineRule="auto"/>
              <w:jc w:val="both"/>
              <w:rPr>
                <w:rFonts w:cs="Arial"/>
                <w:i/>
                <w:color w:val="000000"/>
                <w:lang w:eastAsia="pl-PL"/>
              </w:rPr>
            </w:pPr>
            <w:r>
              <w:rPr>
                <w:rFonts w:cs="Arial"/>
                <w:i/>
                <w:color w:val="000000"/>
                <w:lang w:eastAsia="pl-PL"/>
              </w:rPr>
              <w:t>Dostępność terenów inwestycyjnych</w:t>
            </w:r>
          </w:p>
        </w:tc>
        <w:tc>
          <w:tcPr>
            <w:tcW w:w="2389" w:type="pct"/>
            <w:noWrap/>
          </w:tcPr>
          <w:p w14:paraId="2C2BB179" w14:textId="77777777" w:rsidR="00A65264" w:rsidRPr="00E348FF" w:rsidRDefault="00A65264" w:rsidP="00E424E0">
            <w:pPr>
              <w:spacing w:after="0" w:line="240" w:lineRule="auto"/>
              <w:jc w:val="both"/>
              <w:rPr>
                <w:rFonts w:cs="Arial"/>
                <w:i/>
                <w:color w:val="000000"/>
                <w:lang w:eastAsia="pl-PL"/>
              </w:rPr>
            </w:pPr>
            <w:r w:rsidRPr="00E348FF">
              <w:rPr>
                <w:rFonts w:cs="Arial"/>
                <w:i/>
                <w:color w:val="000000"/>
                <w:lang w:eastAsia="pl-PL"/>
              </w:rPr>
              <w:t>Braki w zagospodarowaniu infrastrukturalnym na obszarach peryferyjnych – w sieciach: kanalizacyjnej i wodociągowej, gazowej oraz internetowej; niska jakość dróg lokalnych</w:t>
            </w:r>
            <w:r>
              <w:rPr>
                <w:rFonts w:cs="Arial"/>
                <w:i/>
                <w:color w:val="000000"/>
                <w:lang w:eastAsia="pl-PL"/>
              </w:rPr>
              <w:t xml:space="preserve"> szczególnie na terenach przyległych do Puszczy Białowieskiej</w:t>
            </w:r>
            <w:r w:rsidRPr="00E348FF">
              <w:rPr>
                <w:rFonts w:cs="Arial"/>
                <w:i/>
                <w:color w:val="000000"/>
                <w:lang w:eastAsia="pl-PL"/>
              </w:rPr>
              <w:t>.</w:t>
            </w:r>
          </w:p>
        </w:tc>
      </w:tr>
      <w:tr w:rsidR="00A65264" w:rsidRPr="00E348FF" w14:paraId="1D68A3D8" w14:textId="77777777" w:rsidTr="00E424E0">
        <w:trPr>
          <w:trHeight w:val="559"/>
        </w:trPr>
        <w:tc>
          <w:tcPr>
            <w:tcW w:w="2611" w:type="pct"/>
            <w:noWrap/>
          </w:tcPr>
          <w:p w14:paraId="09066132" w14:textId="77777777" w:rsidR="00A65264" w:rsidRPr="00E348FF" w:rsidRDefault="00A65264" w:rsidP="00E424E0">
            <w:pPr>
              <w:spacing w:after="0" w:line="240" w:lineRule="auto"/>
              <w:jc w:val="both"/>
              <w:rPr>
                <w:rFonts w:cs="Arial"/>
                <w:i/>
                <w:color w:val="FF0000"/>
                <w:lang w:eastAsia="pl-PL"/>
              </w:rPr>
            </w:pPr>
            <w:r w:rsidRPr="00E348FF">
              <w:rPr>
                <w:rFonts w:cs="Arial"/>
                <w:i/>
                <w:color w:val="000000"/>
                <w:lang w:eastAsia="pl-PL"/>
              </w:rPr>
              <w:t>Duża ilość terenów prawnie chronionych</w:t>
            </w:r>
          </w:p>
        </w:tc>
        <w:tc>
          <w:tcPr>
            <w:tcW w:w="2389" w:type="pct"/>
            <w:noWrap/>
          </w:tcPr>
          <w:p w14:paraId="54CB7C33" w14:textId="77777777" w:rsidR="00A65264" w:rsidRPr="00E348FF" w:rsidRDefault="00A65264" w:rsidP="00E424E0">
            <w:pPr>
              <w:spacing w:after="0" w:line="240" w:lineRule="auto"/>
              <w:jc w:val="both"/>
              <w:rPr>
                <w:rFonts w:cs="Arial"/>
                <w:i/>
                <w:color w:val="000000"/>
                <w:lang w:eastAsia="pl-PL"/>
              </w:rPr>
            </w:pPr>
            <w:r w:rsidRPr="00E348FF">
              <w:rPr>
                <w:rFonts w:cs="Arial"/>
                <w:i/>
                <w:color w:val="000000"/>
                <w:lang w:eastAsia="pl-PL"/>
              </w:rPr>
              <w:t>Występowanie obszarów o wysokim natężeniu problemów społeczno-gospodarczych, wymagających rewitalizacji (również w wymiarze fizycznym).</w:t>
            </w:r>
          </w:p>
        </w:tc>
      </w:tr>
      <w:tr w:rsidR="00A65264" w:rsidRPr="00E348FF" w14:paraId="22B73982" w14:textId="77777777" w:rsidTr="00E424E0">
        <w:trPr>
          <w:trHeight w:val="485"/>
        </w:trPr>
        <w:tc>
          <w:tcPr>
            <w:tcW w:w="5000" w:type="pct"/>
            <w:gridSpan w:val="2"/>
            <w:shd w:val="clear" w:color="000000" w:fill="CCC0D9"/>
            <w:noWrap/>
            <w:vAlign w:val="center"/>
          </w:tcPr>
          <w:p w14:paraId="52625DD9" w14:textId="77777777" w:rsidR="00A65264" w:rsidRPr="00E348FF" w:rsidRDefault="00A65264" w:rsidP="00E424E0">
            <w:pPr>
              <w:spacing w:after="0" w:line="240" w:lineRule="auto"/>
              <w:jc w:val="center"/>
              <w:rPr>
                <w:rFonts w:cs="Arial"/>
                <w:b/>
                <w:bCs/>
                <w:i/>
                <w:color w:val="000000"/>
                <w:lang w:eastAsia="pl-PL"/>
              </w:rPr>
            </w:pPr>
            <w:r w:rsidRPr="00E348FF">
              <w:rPr>
                <w:rFonts w:cs="Arial"/>
                <w:b/>
                <w:bCs/>
                <w:i/>
                <w:color w:val="000000"/>
                <w:lang w:eastAsia="pl-PL"/>
              </w:rPr>
              <w:t>UWARUNKOWANIA ZEWNĘTRZNE</w:t>
            </w:r>
          </w:p>
        </w:tc>
      </w:tr>
      <w:tr w:rsidR="00A65264" w:rsidRPr="00E348FF" w14:paraId="6E75F237" w14:textId="77777777" w:rsidTr="00E424E0">
        <w:trPr>
          <w:trHeight w:val="420"/>
        </w:trPr>
        <w:tc>
          <w:tcPr>
            <w:tcW w:w="2611" w:type="pct"/>
            <w:shd w:val="clear" w:color="000000" w:fill="D9D9D9"/>
            <w:noWrap/>
            <w:vAlign w:val="center"/>
          </w:tcPr>
          <w:p w14:paraId="6A25E460" w14:textId="77777777" w:rsidR="00A65264" w:rsidRPr="00E348FF" w:rsidRDefault="00A65264" w:rsidP="00E424E0">
            <w:pPr>
              <w:spacing w:after="0" w:line="240" w:lineRule="auto"/>
              <w:jc w:val="center"/>
              <w:rPr>
                <w:rFonts w:cs="Arial"/>
                <w:b/>
                <w:bCs/>
                <w:i/>
                <w:color w:val="000000"/>
                <w:lang w:eastAsia="pl-PL"/>
              </w:rPr>
            </w:pPr>
            <w:r w:rsidRPr="00E348FF">
              <w:rPr>
                <w:rFonts w:cs="Arial"/>
                <w:b/>
                <w:bCs/>
                <w:i/>
                <w:color w:val="000000"/>
                <w:lang w:eastAsia="pl-PL"/>
              </w:rPr>
              <w:t>Szanse</w:t>
            </w:r>
          </w:p>
        </w:tc>
        <w:tc>
          <w:tcPr>
            <w:tcW w:w="2389" w:type="pct"/>
            <w:shd w:val="clear" w:color="000000" w:fill="D9D9D9"/>
            <w:noWrap/>
            <w:vAlign w:val="center"/>
          </w:tcPr>
          <w:p w14:paraId="4AB720E6" w14:textId="77777777" w:rsidR="00A65264" w:rsidRPr="00E348FF" w:rsidRDefault="00A65264" w:rsidP="00E424E0">
            <w:pPr>
              <w:spacing w:after="0" w:line="240" w:lineRule="auto"/>
              <w:jc w:val="center"/>
              <w:rPr>
                <w:rFonts w:cs="Arial"/>
                <w:b/>
                <w:bCs/>
                <w:i/>
                <w:color w:val="000000"/>
                <w:lang w:eastAsia="pl-PL"/>
              </w:rPr>
            </w:pPr>
            <w:r w:rsidRPr="00E348FF">
              <w:rPr>
                <w:rFonts w:cs="Arial"/>
                <w:b/>
                <w:bCs/>
                <w:i/>
                <w:color w:val="000000"/>
                <w:lang w:eastAsia="pl-PL"/>
              </w:rPr>
              <w:t>Zagrożenia</w:t>
            </w:r>
          </w:p>
        </w:tc>
      </w:tr>
      <w:tr w:rsidR="00A65264" w:rsidRPr="00E348FF" w14:paraId="799B2CAC" w14:textId="77777777" w:rsidTr="00E424E0">
        <w:trPr>
          <w:trHeight w:val="600"/>
        </w:trPr>
        <w:tc>
          <w:tcPr>
            <w:tcW w:w="2611" w:type="pct"/>
            <w:noWrap/>
          </w:tcPr>
          <w:p w14:paraId="3DDA1FF1" w14:textId="77777777" w:rsidR="00A65264" w:rsidRPr="00E348FF" w:rsidRDefault="00A65264" w:rsidP="00E424E0">
            <w:pPr>
              <w:spacing w:after="0" w:line="240" w:lineRule="auto"/>
              <w:jc w:val="both"/>
              <w:rPr>
                <w:rFonts w:cs="Arial"/>
                <w:i/>
                <w:color w:val="000000"/>
                <w:lang w:eastAsia="pl-PL"/>
              </w:rPr>
            </w:pPr>
            <w:r>
              <w:rPr>
                <w:rFonts w:cs="Arial"/>
                <w:i/>
                <w:color w:val="000000"/>
                <w:lang w:eastAsia="pl-PL"/>
              </w:rPr>
              <w:lastRenderedPageBreak/>
              <w:t>Wielofunduszowa</w:t>
            </w:r>
            <w:r w:rsidRPr="00E348FF">
              <w:rPr>
                <w:rFonts w:cs="Arial"/>
                <w:i/>
                <w:color w:val="000000"/>
                <w:lang w:eastAsia="pl-PL"/>
              </w:rPr>
              <w:t xml:space="preserve"> realizacj</w:t>
            </w:r>
            <w:r>
              <w:rPr>
                <w:rFonts w:cs="Arial"/>
                <w:i/>
                <w:color w:val="000000"/>
                <w:lang w:eastAsia="pl-PL"/>
              </w:rPr>
              <w:t>a</w:t>
            </w:r>
            <w:r w:rsidRPr="00E348FF">
              <w:rPr>
                <w:rFonts w:cs="Arial"/>
                <w:i/>
                <w:color w:val="000000"/>
                <w:lang w:eastAsia="pl-PL"/>
              </w:rPr>
              <w:t xml:space="preserve"> LSR </w:t>
            </w:r>
            <w:r>
              <w:rPr>
                <w:rFonts w:cs="Arial"/>
                <w:i/>
                <w:color w:val="000000"/>
                <w:lang w:eastAsia="pl-PL"/>
              </w:rPr>
              <w:t>oraz dostęp do</w:t>
            </w:r>
            <w:r w:rsidRPr="00E348FF">
              <w:rPr>
                <w:rFonts w:cs="Arial"/>
                <w:i/>
                <w:color w:val="000000"/>
                <w:lang w:eastAsia="pl-PL"/>
              </w:rPr>
              <w:t xml:space="preserve"> innych funduszy </w:t>
            </w:r>
            <w:r>
              <w:rPr>
                <w:rFonts w:cs="Arial"/>
                <w:i/>
                <w:color w:val="000000"/>
                <w:lang w:eastAsia="pl-PL"/>
              </w:rPr>
              <w:t>krajowych i UE</w:t>
            </w:r>
            <w:r w:rsidRPr="00E348FF">
              <w:rPr>
                <w:rFonts w:cs="Arial"/>
                <w:i/>
                <w:color w:val="000000"/>
                <w:lang w:eastAsia="pl-PL"/>
              </w:rPr>
              <w:t xml:space="preserve"> możliwych do wykorzystania na rzecz obszaru LGD.</w:t>
            </w:r>
          </w:p>
        </w:tc>
        <w:tc>
          <w:tcPr>
            <w:tcW w:w="2389" w:type="pct"/>
            <w:noWrap/>
          </w:tcPr>
          <w:p w14:paraId="7408330B" w14:textId="77777777" w:rsidR="00A65264" w:rsidRPr="00E348FF" w:rsidRDefault="00A65264" w:rsidP="00E424E0">
            <w:pPr>
              <w:spacing w:after="0" w:line="240" w:lineRule="auto"/>
              <w:jc w:val="both"/>
              <w:rPr>
                <w:rFonts w:cs="Arial"/>
                <w:i/>
                <w:color w:val="000000"/>
                <w:lang w:eastAsia="pl-PL"/>
              </w:rPr>
            </w:pPr>
            <w:r w:rsidRPr="00E348FF">
              <w:rPr>
                <w:rFonts w:cs="Arial"/>
                <w:i/>
                <w:color w:val="000000"/>
                <w:lang w:eastAsia="pl-PL"/>
              </w:rPr>
              <w:t>Małe zainteresowanie inwestorów i brak dopływu kapitału zewnętrznego (</w:t>
            </w:r>
            <w:r>
              <w:rPr>
                <w:rFonts w:cs="Arial"/>
                <w:i/>
                <w:color w:val="000000"/>
                <w:lang w:eastAsia="pl-PL"/>
              </w:rPr>
              <w:t xml:space="preserve">zagrożenia migracyjne, niejasna sytuacja polityczna z Białorusią, niekorzystne publikacje prasowe, degradacja Puszczy Białowieskiej, </w:t>
            </w:r>
            <w:r w:rsidRPr="00E348FF">
              <w:rPr>
                <w:rFonts w:cs="Arial"/>
                <w:i/>
                <w:color w:val="000000"/>
                <w:lang w:eastAsia="pl-PL"/>
              </w:rPr>
              <w:t>większa atrakcyjność innych części kraju)</w:t>
            </w:r>
            <w:r>
              <w:rPr>
                <w:rFonts w:cs="Arial"/>
                <w:i/>
                <w:color w:val="000000"/>
                <w:lang w:eastAsia="pl-PL"/>
              </w:rPr>
              <w:t>.</w:t>
            </w:r>
          </w:p>
        </w:tc>
      </w:tr>
      <w:tr w:rsidR="00A65264" w:rsidRPr="00E348FF" w14:paraId="7F7AA40B" w14:textId="77777777" w:rsidTr="00E424E0">
        <w:trPr>
          <w:trHeight w:val="637"/>
        </w:trPr>
        <w:tc>
          <w:tcPr>
            <w:tcW w:w="2611" w:type="pct"/>
          </w:tcPr>
          <w:p w14:paraId="510DB01B" w14:textId="77777777" w:rsidR="00A65264" w:rsidRPr="00E348FF" w:rsidRDefault="00A65264" w:rsidP="00E424E0">
            <w:pPr>
              <w:spacing w:after="0" w:line="240" w:lineRule="auto"/>
              <w:rPr>
                <w:rFonts w:cs="Arial"/>
                <w:i/>
                <w:color w:val="000000"/>
                <w:lang w:eastAsia="pl-PL"/>
              </w:rPr>
            </w:pPr>
            <w:r w:rsidRPr="00E348FF">
              <w:rPr>
                <w:rFonts w:cs="Arial"/>
                <w:i/>
                <w:color w:val="000000"/>
                <w:lang w:eastAsia="pl-PL"/>
              </w:rPr>
              <w:t>Wzrost udziału OZE w połączeniu z dywersyfikacją źródeł dostaw energii</w:t>
            </w:r>
            <w:r>
              <w:rPr>
                <w:rFonts w:cs="Arial"/>
                <w:i/>
                <w:color w:val="000000"/>
                <w:lang w:eastAsia="pl-PL"/>
              </w:rPr>
              <w:t>. Budowa magazynów energii finansowanych ze źródeł zewnętrznych.</w:t>
            </w:r>
          </w:p>
        </w:tc>
        <w:tc>
          <w:tcPr>
            <w:tcW w:w="2389" w:type="pct"/>
            <w:noWrap/>
          </w:tcPr>
          <w:p w14:paraId="1529CBC3" w14:textId="77777777" w:rsidR="00A65264" w:rsidRPr="00E348FF" w:rsidRDefault="00A65264" w:rsidP="00E424E0">
            <w:pPr>
              <w:spacing w:after="0" w:line="240" w:lineRule="auto"/>
              <w:jc w:val="both"/>
              <w:rPr>
                <w:rFonts w:cs="Arial"/>
                <w:i/>
                <w:color w:val="000000"/>
                <w:lang w:eastAsia="pl-PL"/>
              </w:rPr>
            </w:pPr>
            <w:r w:rsidRPr="00E348FF">
              <w:rPr>
                <w:rFonts w:cs="Arial"/>
                <w:i/>
                <w:color w:val="000000"/>
                <w:lang w:eastAsia="pl-PL"/>
              </w:rPr>
              <w:t xml:space="preserve">Zły stan </w:t>
            </w:r>
            <w:r>
              <w:rPr>
                <w:rFonts w:cs="Arial"/>
                <w:i/>
                <w:color w:val="000000"/>
                <w:lang w:eastAsia="pl-PL"/>
              </w:rPr>
              <w:t xml:space="preserve">kluczowej </w:t>
            </w:r>
            <w:r w:rsidRPr="00E348FF">
              <w:rPr>
                <w:rFonts w:cs="Arial"/>
                <w:i/>
                <w:color w:val="000000"/>
                <w:lang w:eastAsia="pl-PL"/>
              </w:rPr>
              <w:t xml:space="preserve">infrastruktury </w:t>
            </w:r>
            <w:r>
              <w:rPr>
                <w:rFonts w:cs="Arial"/>
                <w:i/>
                <w:color w:val="000000"/>
                <w:lang w:eastAsia="pl-PL"/>
              </w:rPr>
              <w:t>drogowej</w:t>
            </w:r>
            <w:r w:rsidRPr="00E348FF">
              <w:rPr>
                <w:rFonts w:cs="Arial"/>
                <w:i/>
                <w:color w:val="000000"/>
                <w:lang w:eastAsia="pl-PL"/>
              </w:rPr>
              <w:t xml:space="preserve"> oraz przesyłowej (ponadlokalnej: drogowej i energetycznej).</w:t>
            </w:r>
          </w:p>
        </w:tc>
      </w:tr>
      <w:tr w:rsidR="00A65264" w:rsidRPr="00E348FF" w14:paraId="69455862" w14:textId="77777777" w:rsidTr="00E424E0">
        <w:trPr>
          <w:trHeight w:val="600"/>
        </w:trPr>
        <w:tc>
          <w:tcPr>
            <w:tcW w:w="2611" w:type="pct"/>
          </w:tcPr>
          <w:p w14:paraId="1EF440A5" w14:textId="77777777" w:rsidR="00A65264" w:rsidRPr="00E348FF" w:rsidRDefault="00A65264" w:rsidP="00E424E0">
            <w:pPr>
              <w:spacing w:after="0" w:line="240" w:lineRule="auto"/>
              <w:rPr>
                <w:rFonts w:cs="Arial"/>
                <w:i/>
                <w:color w:val="000000"/>
                <w:lang w:eastAsia="pl-PL"/>
              </w:rPr>
            </w:pPr>
            <w:r>
              <w:rPr>
                <w:rFonts w:cs="Arial"/>
                <w:i/>
                <w:color w:val="000000"/>
                <w:lang w:eastAsia="pl-PL"/>
              </w:rPr>
              <w:t xml:space="preserve">Aktywna promocja regionu w celu pobudzenia </w:t>
            </w:r>
            <w:r w:rsidRPr="00E348FF">
              <w:rPr>
                <w:rFonts w:cs="Arial"/>
                <w:i/>
                <w:color w:val="000000"/>
                <w:lang w:eastAsia="pl-PL"/>
              </w:rPr>
              <w:t>zainteresowania turystyką aktywną, kulturową, przyrodniczą oraz rehabilitacyjno-leczniczą</w:t>
            </w:r>
            <w:r>
              <w:rPr>
                <w:rFonts w:cs="Arial"/>
                <w:i/>
                <w:color w:val="000000"/>
                <w:lang w:eastAsia="pl-PL"/>
              </w:rPr>
              <w:t>.</w:t>
            </w:r>
          </w:p>
        </w:tc>
        <w:tc>
          <w:tcPr>
            <w:tcW w:w="2389" w:type="pct"/>
            <w:noWrap/>
          </w:tcPr>
          <w:p w14:paraId="1B60BD28" w14:textId="77777777" w:rsidR="00A65264" w:rsidRPr="00E348FF" w:rsidRDefault="00A65264" w:rsidP="00E424E0">
            <w:pPr>
              <w:spacing w:after="0" w:line="240" w:lineRule="auto"/>
              <w:jc w:val="both"/>
              <w:rPr>
                <w:rFonts w:cs="Arial"/>
                <w:i/>
                <w:color w:val="000000"/>
                <w:lang w:eastAsia="pl-PL"/>
              </w:rPr>
            </w:pPr>
            <w:r w:rsidRPr="00E348FF">
              <w:rPr>
                <w:rFonts w:cs="Arial"/>
                <w:i/>
                <w:color w:val="000000"/>
                <w:lang w:eastAsia="pl-PL"/>
              </w:rPr>
              <w:t>Wzrost aktywności organizacji ekologicznych ograniczających w nieracjonalnym stopniu realizację przedsięwzięć gospodarczych.</w:t>
            </w:r>
          </w:p>
        </w:tc>
      </w:tr>
      <w:tr w:rsidR="00A65264" w:rsidRPr="00E348FF" w14:paraId="3AD89B8B" w14:textId="77777777" w:rsidTr="00E424E0">
        <w:trPr>
          <w:trHeight w:val="600"/>
        </w:trPr>
        <w:tc>
          <w:tcPr>
            <w:tcW w:w="2611" w:type="pct"/>
            <w:noWrap/>
          </w:tcPr>
          <w:p w14:paraId="245C91ED" w14:textId="77777777" w:rsidR="00A65264" w:rsidRPr="00E348FF" w:rsidRDefault="00A65264" w:rsidP="00E424E0">
            <w:pPr>
              <w:spacing w:after="0" w:line="240" w:lineRule="auto"/>
              <w:jc w:val="both"/>
              <w:rPr>
                <w:rFonts w:cs="Arial"/>
                <w:i/>
                <w:lang w:eastAsia="pl-PL"/>
              </w:rPr>
            </w:pPr>
            <w:r w:rsidRPr="00E348FF">
              <w:rPr>
                <w:rFonts w:cs="Arial"/>
                <w:i/>
                <w:lang w:eastAsia="pl-PL"/>
              </w:rPr>
              <w:t>Strategia rozwoju województwa nastawiona na wspieranie ważnych z punktu widzenia obszaru LGD dziedzin tematycznych, w tym środowiska i relacji zewnętrznych oraz działań innowacyjnych bazujących na lokalnych potencjałach.</w:t>
            </w:r>
          </w:p>
        </w:tc>
        <w:tc>
          <w:tcPr>
            <w:tcW w:w="2389" w:type="pct"/>
            <w:noWrap/>
          </w:tcPr>
          <w:p w14:paraId="0E570146" w14:textId="77777777" w:rsidR="00A65264" w:rsidRPr="00E348FF" w:rsidRDefault="00A65264" w:rsidP="00E424E0">
            <w:pPr>
              <w:spacing w:after="0" w:line="240" w:lineRule="auto"/>
              <w:jc w:val="both"/>
              <w:rPr>
                <w:rFonts w:cs="Arial"/>
                <w:i/>
                <w:color w:val="000000"/>
                <w:lang w:eastAsia="pl-PL"/>
              </w:rPr>
            </w:pPr>
            <w:r w:rsidRPr="00E348FF">
              <w:rPr>
                <w:rFonts w:cs="Arial"/>
                <w:i/>
                <w:color w:val="000000"/>
                <w:lang w:eastAsia="pl-PL"/>
              </w:rPr>
              <w:t>Nadmierne ograniczenia działalności gospodarczej na obszarach chronionych i strefach buforowych wynikające z restrykcyjnych przepisów ochrony środowiska.</w:t>
            </w:r>
          </w:p>
        </w:tc>
      </w:tr>
      <w:tr w:rsidR="00A65264" w:rsidRPr="00E348FF" w14:paraId="59BE4609" w14:textId="77777777" w:rsidTr="00E424E0">
        <w:trPr>
          <w:trHeight w:val="574"/>
        </w:trPr>
        <w:tc>
          <w:tcPr>
            <w:tcW w:w="2611" w:type="pct"/>
          </w:tcPr>
          <w:p w14:paraId="22D3F76B" w14:textId="77777777" w:rsidR="00A65264" w:rsidRPr="00E348FF" w:rsidRDefault="00A65264" w:rsidP="00E424E0">
            <w:pPr>
              <w:spacing w:after="0" w:line="240" w:lineRule="auto"/>
              <w:rPr>
                <w:rFonts w:cs="Arial"/>
                <w:i/>
                <w:lang w:eastAsia="pl-PL"/>
              </w:rPr>
            </w:pPr>
            <w:r>
              <w:rPr>
                <w:rFonts w:cs="Arial"/>
                <w:i/>
                <w:lang w:eastAsia="pl-PL"/>
              </w:rPr>
              <w:t>Zwiększenie poziomu współpracy w różnych obszarach z Litwą, Łotwą i Ukrainą</w:t>
            </w:r>
          </w:p>
        </w:tc>
        <w:tc>
          <w:tcPr>
            <w:tcW w:w="2389" w:type="pct"/>
            <w:noWrap/>
          </w:tcPr>
          <w:p w14:paraId="38C78822" w14:textId="77777777" w:rsidR="00A65264" w:rsidRPr="00E348FF" w:rsidRDefault="00A65264" w:rsidP="00E424E0">
            <w:pPr>
              <w:spacing w:after="0" w:line="240" w:lineRule="auto"/>
              <w:jc w:val="both"/>
              <w:rPr>
                <w:rFonts w:cs="Arial"/>
                <w:i/>
                <w:lang w:eastAsia="pl-PL"/>
              </w:rPr>
            </w:pPr>
            <w:r>
              <w:rPr>
                <w:rFonts w:cs="Arial"/>
                <w:i/>
                <w:lang w:eastAsia="pl-PL"/>
              </w:rPr>
              <w:t>Niekorzystne relacje z</w:t>
            </w:r>
            <w:r w:rsidRPr="00E348FF">
              <w:rPr>
                <w:rFonts w:cs="Arial"/>
                <w:i/>
                <w:lang w:eastAsia="pl-PL"/>
              </w:rPr>
              <w:t xml:space="preserve"> Republik</w:t>
            </w:r>
            <w:r>
              <w:rPr>
                <w:rFonts w:cs="Arial"/>
                <w:i/>
                <w:lang w:eastAsia="pl-PL"/>
              </w:rPr>
              <w:t>ą</w:t>
            </w:r>
            <w:r w:rsidRPr="00E348FF">
              <w:rPr>
                <w:rFonts w:cs="Arial"/>
                <w:i/>
                <w:lang w:eastAsia="pl-PL"/>
              </w:rPr>
              <w:t xml:space="preserve"> Białorusk</w:t>
            </w:r>
            <w:r>
              <w:rPr>
                <w:rFonts w:cs="Arial"/>
                <w:i/>
                <w:lang w:eastAsia="pl-PL"/>
              </w:rPr>
              <w:t xml:space="preserve">ąwykluczające </w:t>
            </w:r>
            <w:r w:rsidRPr="00E348FF">
              <w:rPr>
                <w:rFonts w:cs="Arial"/>
                <w:i/>
                <w:lang w:eastAsia="pl-PL"/>
              </w:rPr>
              <w:t>współprac</w:t>
            </w:r>
            <w:r>
              <w:rPr>
                <w:rFonts w:cs="Arial"/>
                <w:i/>
                <w:lang w:eastAsia="pl-PL"/>
              </w:rPr>
              <w:t>ę</w:t>
            </w:r>
            <w:r w:rsidRPr="00E348FF">
              <w:rPr>
                <w:rFonts w:cs="Arial"/>
                <w:i/>
                <w:lang w:eastAsia="pl-PL"/>
              </w:rPr>
              <w:t xml:space="preserve"> gospodarcz</w:t>
            </w:r>
            <w:r>
              <w:rPr>
                <w:rFonts w:cs="Arial"/>
                <w:i/>
                <w:lang w:eastAsia="pl-PL"/>
              </w:rPr>
              <w:t>ą</w:t>
            </w:r>
            <w:r w:rsidRPr="00E348FF">
              <w:rPr>
                <w:rFonts w:cs="Arial"/>
                <w:i/>
                <w:lang w:eastAsia="pl-PL"/>
              </w:rPr>
              <w:t xml:space="preserve"> i mał</w:t>
            </w:r>
            <w:r>
              <w:rPr>
                <w:rFonts w:cs="Arial"/>
                <w:i/>
                <w:lang w:eastAsia="pl-PL"/>
              </w:rPr>
              <w:t>y ruch</w:t>
            </w:r>
            <w:r w:rsidRPr="00E348FF">
              <w:rPr>
                <w:rFonts w:cs="Arial"/>
                <w:i/>
                <w:lang w:eastAsia="pl-PL"/>
              </w:rPr>
              <w:t xml:space="preserve"> przygraniczn</w:t>
            </w:r>
            <w:r>
              <w:rPr>
                <w:rFonts w:cs="Arial"/>
                <w:i/>
                <w:lang w:eastAsia="pl-PL"/>
              </w:rPr>
              <w:t>y.</w:t>
            </w:r>
          </w:p>
        </w:tc>
      </w:tr>
      <w:tr w:rsidR="00A65264" w:rsidRPr="00E348FF" w14:paraId="788E0003" w14:textId="77777777" w:rsidTr="00E424E0">
        <w:trPr>
          <w:trHeight w:val="600"/>
        </w:trPr>
        <w:tc>
          <w:tcPr>
            <w:tcW w:w="2611" w:type="pct"/>
            <w:noWrap/>
          </w:tcPr>
          <w:p w14:paraId="73919E42" w14:textId="77777777" w:rsidR="00A65264" w:rsidRPr="00E348FF" w:rsidRDefault="00A65264" w:rsidP="00E424E0">
            <w:pPr>
              <w:spacing w:after="0" w:line="240" w:lineRule="auto"/>
              <w:jc w:val="both"/>
              <w:rPr>
                <w:rFonts w:cs="Arial"/>
                <w:i/>
                <w:lang w:eastAsia="pl-PL"/>
              </w:rPr>
            </w:pPr>
            <w:r w:rsidRPr="00E348FF">
              <w:rPr>
                <w:rFonts w:cs="Arial"/>
                <w:i/>
                <w:lang w:eastAsia="pl-PL"/>
              </w:rPr>
              <w:t>Rosnąca moda na żywność naturalną, „ekologiczną” i niskoprzetworzoną.</w:t>
            </w:r>
          </w:p>
        </w:tc>
        <w:tc>
          <w:tcPr>
            <w:tcW w:w="2389" w:type="pct"/>
            <w:noWrap/>
          </w:tcPr>
          <w:p w14:paraId="347145C2" w14:textId="77777777" w:rsidR="00A65264" w:rsidRPr="00E348FF" w:rsidRDefault="00A65264" w:rsidP="00E424E0">
            <w:pPr>
              <w:spacing w:after="0" w:line="240" w:lineRule="auto"/>
              <w:jc w:val="both"/>
              <w:rPr>
                <w:rFonts w:cs="Arial"/>
                <w:i/>
                <w:lang w:eastAsia="pl-PL"/>
              </w:rPr>
            </w:pPr>
            <w:r w:rsidRPr="00E348FF">
              <w:rPr>
                <w:rFonts w:cs="Arial"/>
                <w:i/>
                <w:lang w:eastAsia="pl-PL"/>
              </w:rPr>
              <w:t>Niestabilna polityka ochrony środowiska</w:t>
            </w:r>
            <w:r>
              <w:rPr>
                <w:rFonts w:cs="Arial"/>
                <w:i/>
                <w:lang w:eastAsia="pl-PL"/>
              </w:rPr>
              <w:t>, degradacja Puszczy Białowieskiej</w:t>
            </w:r>
            <w:r w:rsidRPr="00E348FF">
              <w:rPr>
                <w:rFonts w:cs="Arial"/>
                <w:i/>
                <w:lang w:eastAsia="pl-PL"/>
              </w:rPr>
              <w:t xml:space="preserve"> i niedostateczne zrównoważenie gospodarki leśnej</w:t>
            </w:r>
          </w:p>
        </w:tc>
      </w:tr>
      <w:tr w:rsidR="00A65264" w:rsidRPr="00E348FF" w14:paraId="2B5E7D4D" w14:textId="77777777" w:rsidTr="00E424E0">
        <w:trPr>
          <w:trHeight w:val="684"/>
        </w:trPr>
        <w:tc>
          <w:tcPr>
            <w:tcW w:w="2611" w:type="pct"/>
            <w:noWrap/>
          </w:tcPr>
          <w:p w14:paraId="7AA35970" w14:textId="77777777" w:rsidR="00A65264" w:rsidRPr="00E348FF" w:rsidRDefault="00A65264" w:rsidP="00E424E0">
            <w:pPr>
              <w:spacing w:after="0" w:line="240" w:lineRule="auto"/>
              <w:rPr>
                <w:rFonts w:cs="Arial"/>
                <w:i/>
                <w:lang w:eastAsia="pl-PL"/>
              </w:rPr>
            </w:pPr>
            <w:r w:rsidRPr="00E348FF">
              <w:rPr>
                <w:rFonts w:cs="Arial"/>
                <w:i/>
                <w:lang w:eastAsia="pl-PL"/>
              </w:rPr>
              <w:t>Obszar Metropolitalny Warszawy oraz Białystok jako rynki zbytu dla produktów lokalnych i usług z obszaru LGD.</w:t>
            </w:r>
          </w:p>
        </w:tc>
        <w:tc>
          <w:tcPr>
            <w:tcW w:w="2389" w:type="pct"/>
            <w:noWrap/>
          </w:tcPr>
          <w:p w14:paraId="67AB22AF" w14:textId="77777777" w:rsidR="00A65264" w:rsidRPr="00E348FF" w:rsidRDefault="00A65264" w:rsidP="00E424E0">
            <w:pPr>
              <w:spacing w:after="0" w:line="240" w:lineRule="auto"/>
              <w:jc w:val="both"/>
              <w:rPr>
                <w:rFonts w:cs="Arial"/>
                <w:i/>
                <w:lang w:eastAsia="pl-PL"/>
              </w:rPr>
            </w:pPr>
            <w:r w:rsidRPr="00E348FF">
              <w:rPr>
                <w:rFonts w:cs="Arial"/>
                <w:i/>
                <w:lang w:eastAsia="pl-PL"/>
              </w:rPr>
              <w:t>Wzrastająca konkurencja w rolnictwie – nadprodukcja żywności utrudniająca zbyt lokalnych produktów</w:t>
            </w:r>
          </w:p>
        </w:tc>
      </w:tr>
      <w:tr w:rsidR="00A65264" w:rsidRPr="00E348FF" w14:paraId="561099A8" w14:textId="77777777" w:rsidTr="00E424E0">
        <w:trPr>
          <w:trHeight w:val="361"/>
        </w:trPr>
        <w:tc>
          <w:tcPr>
            <w:tcW w:w="2611" w:type="pct"/>
            <w:noWrap/>
          </w:tcPr>
          <w:p w14:paraId="62F9B1C3" w14:textId="77777777" w:rsidR="00A65264" w:rsidRPr="00E348FF" w:rsidRDefault="00A65264" w:rsidP="00E424E0">
            <w:pPr>
              <w:spacing w:after="0" w:line="240" w:lineRule="auto"/>
              <w:rPr>
                <w:rFonts w:cs="Arial"/>
                <w:i/>
                <w:lang w:eastAsia="pl-PL"/>
              </w:rPr>
            </w:pPr>
            <w:r w:rsidRPr="00E348FF">
              <w:rPr>
                <w:rFonts w:cs="Arial"/>
                <w:i/>
                <w:lang w:eastAsia="pl-PL"/>
              </w:rPr>
              <w:t xml:space="preserve">Rosnące znaczenie Rowerowego Szlaku Polski Wschodniej </w:t>
            </w:r>
          </w:p>
        </w:tc>
        <w:tc>
          <w:tcPr>
            <w:tcW w:w="2389" w:type="pct"/>
            <w:noWrap/>
          </w:tcPr>
          <w:p w14:paraId="202567EC" w14:textId="77777777" w:rsidR="00A65264" w:rsidRPr="00452AAC" w:rsidRDefault="00A65264" w:rsidP="00E424E0">
            <w:pPr>
              <w:spacing w:after="0" w:line="240" w:lineRule="auto"/>
              <w:jc w:val="both"/>
              <w:rPr>
                <w:rFonts w:cs="Arial"/>
                <w:i/>
                <w:color w:val="FF0000"/>
                <w:lang w:eastAsia="pl-PL"/>
              </w:rPr>
            </w:pPr>
            <w:r>
              <w:rPr>
                <w:rFonts w:cs="Arial"/>
                <w:i/>
                <w:color w:val="FF0000"/>
                <w:lang w:eastAsia="pl-PL"/>
              </w:rPr>
              <w:t>M</w:t>
            </w:r>
            <w:r w:rsidRPr="00452AAC">
              <w:rPr>
                <w:rFonts w:cs="Arial"/>
                <w:i/>
                <w:color w:val="FF0000"/>
                <w:lang w:eastAsia="pl-PL"/>
              </w:rPr>
              <w:t>igracja ludności, w szczególności ludzi młodych</w:t>
            </w:r>
            <w:r>
              <w:rPr>
                <w:rFonts w:cs="Arial"/>
                <w:i/>
                <w:color w:val="FF0000"/>
                <w:lang w:eastAsia="pl-PL"/>
              </w:rPr>
              <w:t xml:space="preserve"> </w:t>
            </w:r>
            <w:r w:rsidRPr="00452AAC">
              <w:rPr>
                <w:rFonts w:cs="Arial"/>
                <w:i/>
                <w:color w:val="FF0000"/>
                <w:lang w:eastAsia="pl-PL"/>
              </w:rPr>
              <w:t>do dużych aglomeracji miejskich i za granicę kraju</w:t>
            </w:r>
          </w:p>
        </w:tc>
      </w:tr>
      <w:tr w:rsidR="00A65264" w:rsidRPr="00E348FF" w14:paraId="5E32F857" w14:textId="77777777" w:rsidTr="00E424E0">
        <w:trPr>
          <w:trHeight w:val="361"/>
        </w:trPr>
        <w:tc>
          <w:tcPr>
            <w:tcW w:w="2611" w:type="pct"/>
            <w:noWrap/>
          </w:tcPr>
          <w:p w14:paraId="55E3A277" w14:textId="77777777" w:rsidR="00A65264" w:rsidRPr="001D3FF0" w:rsidRDefault="00A65264" w:rsidP="00E424E0">
            <w:pPr>
              <w:spacing w:after="0" w:line="240" w:lineRule="auto"/>
              <w:rPr>
                <w:rFonts w:cs="Arial"/>
                <w:i/>
                <w:color w:val="FF0000"/>
                <w:lang w:eastAsia="pl-PL"/>
              </w:rPr>
            </w:pPr>
            <w:r w:rsidRPr="001D3FF0">
              <w:rPr>
                <w:rFonts w:cs="Arial"/>
                <w:i/>
                <w:color w:val="FF0000"/>
                <w:lang w:eastAsia="pl-PL"/>
              </w:rPr>
              <w:t>Trend tworzenia grup producenckich</w:t>
            </w:r>
          </w:p>
        </w:tc>
        <w:tc>
          <w:tcPr>
            <w:tcW w:w="2389" w:type="pct"/>
            <w:noWrap/>
          </w:tcPr>
          <w:p w14:paraId="18DC804E" w14:textId="77777777" w:rsidR="00A65264" w:rsidRPr="00E348FF" w:rsidRDefault="00A65264" w:rsidP="00E424E0">
            <w:pPr>
              <w:spacing w:after="0" w:line="240" w:lineRule="auto"/>
              <w:jc w:val="both"/>
              <w:rPr>
                <w:rFonts w:cs="Arial"/>
                <w:i/>
                <w:lang w:eastAsia="pl-PL"/>
              </w:rPr>
            </w:pPr>
            <w:r w:rsidRPr="00D75637">
              <w:rPr>
                <w:rFonts w:cs="Arial"/>
                <w:i/>
                <w:color w:val="FF0000"/>
                <w:lang w:eastAsia="pl-PL"/>
              </w:rPr>
              <w:t>Napływ taniej siły roboczej z</w:t>
            </w:r>
            <w:r>
              <w:rPr>
                <w:rFonts w:cs="Arial"/>
                <w:i/>
                <w:color w:val="FF0000"/>
                <w:lang w:eastAsia="pl-PL"/>
              </w:rPr>
              <w:t xml:space="preserve"> </w:t>
            </w:r>
            <w:r w:rsidRPr="00D75637">
              <w:rPr>
                <w:rFonts w:cs="Arial"/>
                <w:i/>
                <w:color w:val="FF0000"/>
                <w:lang w:eastAsia="pl-PL"/>
              </w:rPr>
              <w:t>zagranicy</w:t>
            </w:r>
          </w:p>
        </w:tc>
      </w:tr>
      <w:tr w:rsidR="00A65264" w:rsidRPr="00E348FF" w14:paraId="7B440638" w14:textId="77777777" w:rsidTr="00E424E0">
        <w:trPr>
          <w:trHeight w:val="361"/>
        </w:trPr>
        <w:tc>
          <w:tcPr>
            <w:tcW w:w="2611" w:type="pct"/>
            <w:noWrap/>
          </w:tcPr>
          <w:p w14:paraId="646E10CC" w14:textId="77777777" w:rsidR="00A65264" w:rsidRPr="001D3FF0" w:rsidRDefault="00A65264" w:rsidP="00E424E0">
            <w:pPr>
              <w:spacing w:after="0" w:line="240" w:lineRule="auto"/>
              <w:rPr>
                <w:rFonts w:cs="Arial"/>
                <w:i/>
                <w:color w:val="FF0000"/>
                <w:lang w:eastAsia="pl-PL"/>
              </w:rPr>
            </w:pPr>
            <w:r w:rsidRPr="001D3FF0">
              <w:rPr>
                <w:rFonts w:cs="Arial"/>
                <w:i/>
                <w:color w:val="FF0000"/>
                <w:lang w:eastAsia="pl-PL"/>
              </w:rPr>
              <w:t>Zwiększająca się świadomość i poziom</w:t>
            </w:r>
            <w:r>
              <w:rPr>
                <w:rFonts w:cs="Arial"/>
                <w:i/>
                <w:color w:val="FF0000"/>
                <w:lang w:eastAsia="pl-PL"/>
              </w:rPr>
              <w:t xml:space="preserve"> </w:t>
            </w:r>
            <w:r w:rsidRPr="001D3FF0">
              <w:rPr>
                <w:rFonts w:cs="Arial"/>
                <w:i/>
                <w:color w:val="FF0000"/>
                <w:lang w:eastAsia="pl-PL"/>
              </w:rPr>
              <w:t>wykształcenia mieszkańców obszarów</w:t>
            </w:r>
            <w:r>
              <w:rPr>
                <w:rFonts w:cs="Arial"/>
                <w:i/>
                <w:color w:val="FF0000"/>
                <w:lang w:eastAsia="pl-PL"/>
              </w:rPr>
              <w:t xml:space="preserve"> </w:t>
            </w:r>
            <w:r w:rsidRPr="001D3FF0">
              <w:rPr>
                <w:rFonts w:cs="Arial"/>
                <w:i/>
                <w:color w:val="FF0000"/>
                <w:lang w:eastAsia="pl-PL"/>
              </w:rPr>
              <w:t>wiejskich i rolników, w tym w zakresie</w:t>
            </w:r>
            <w:r>
              <w:rPr>
                <w:rFonts w:cs="Arial"/>
                <w:i/>
                <w:color w:val="FF0000"/>
                <w:lang w:eastAsia="pl-PL"/>
              </w:rPr>
              <w:t xml:space="preserve"> </w:t>
            </w:r>
            <w:r w:rsidRPr="001D3FF0">
              <w:rPr>
                <w:rFonts w:cs="Arial"/>
                <w:i/>
                <w:color w:val="FF0000"/>
                <w:lang w:eastAsia="pl-PL"/>
              </w:rPr>
              <w:t>poszukiwania alternatywnych form</w:t>
            </w:r>
            <w:r>
              <w:rPr>
                <w:rFonts w:cs="Arial"/>
                <w:i/>
                <w:color w:val="FF0000"/>
                <w:lang w:eastAsia="pl-PL"/>
              </w:rPr>
              <w:t xml:space="preserve"> zarobkowania (rozwój działalności pozarolniczych)</w:t>
            </w:r>
          </w:p>
        </w:tc>
        <w:tc>
          <w:tcPr>
            <w:tcW w:w="2389" w:type="pct"/>
            <w:noWrap/>
          </w:tcPr>
          <w:p w14:paraId="6D87513A" w14:textId="77777777" w:rsidR="00A65264" w:rsidRPr="00884D85" w:rsidRDefault="00A65264" w:rsidP="00E424E0">
            <w:pPr>
              <w:spacing w:after="0" w:line="240" w:lineRule="auto"/>
              <w:jc w:val="both"/>
              <w:rPr>
                <w:rFonts w:cs="Arial"/>
                <w:i/>
                <w:color w:val="FF0000"/>
                <w:lang w:eastAsia="pl-PL"/>
              </w:rPr>
            </w:pPr>
            <w:r w:rsidRPr="00884D85">
              <w:rPr>
                <w:rFonts w:cs="Arial"/>
                <w:i/>
                <w:color w:val="FF0000"/>
                <w:lang w:eastAsia="pl-PL"/>
              </w:rPr>
              <w:t>Niekorzystne i niestabilne przepisy</w:t>
            </w:r>
            <w:r>
              <w:rPr>
                <w:rFonts w:cs="Arial"/>
                <w:i/>
                <w:color w:val="FF0000"/>
                <w:lang w:eastAsia="pl-PL"/>
              </w:rPr>
              <w:t xml:space="preserve"> </w:t>
            </w:r>
            <w:r w:rsidRPr="00884D85">
              <w:rPr>
                <w:rFonts w:cs="Arial"/>
                <w:i/>
                <w:color w:val="FF0000"/>
                <w:lang w:eastAsia="pl-PL"/>
              </w:rPr>
              <w:t>prawne</w:t>
            </w:r>
          </w:p>
        </w:tc>
      </w:tr>
      <w:tr w:rsidR="00A65264" w:rsidRPr="00E348FF" w14:paraId="6BB9A59B" w14:textId="77777777" w:rsidTr="00E424E0">
        <w:trPr>
          <w:trHeight w:val="361"/>
        </w:trPr>
        <w:tc>
          <w:tcPr>
            <w:tcW w:w="2611" w:type="pct"/>
            <w:noWrap/>
          </w:tcPr>
          <w:p w14:paraId="7BAF7EC3" w14:textId="77777777" w:rsidR="00A65264" w:rsidRPr="001D3FF0" w:rsidRDefault="00A65264" w:rsidP="00E424E0">
            <w:pPr>
              <w:spacing w:after="0" w:line="240" w:lineRule="auto"/>
              <w:rPr>
                <w:rFonts w:cs="Arial"/>
                <w:i/>
                <w:color w:val="FF0000"/>
                <w:lang w:eastAsia="pl-PL"/>
              </w:rPr>
            </w:pPr>
            <w:r w:rsidRPr="00D75637">
              <w:rPr>
                <w:rFonts w:cs="Arial"/>
                <w:i/>
                <w:color w:val="FF0000"/>
                <w:lang w:eastAsia="pl-PL"/>
              </w:rPr>
              <w:t>Rosnące zainteresowanie</w:t>
            </w:r>
            <w:r>
              <w:rPr>
                <w:rFonts w:cs="Arial"/>
                <w:i/>
                <w:color w:val="FF0000"/>
                <w:lang w:eastAsia="pl-PL"/>
              </w:rPr>
              <w:t xml:space="preserve"> </w:t>
            </w:r>
            <w:r w:rsidRPr="00D75637">
              <w:rPr>
                <w:rFonts w:cs="Arial"/>
                <w:i/>
                <w:color w:val="FF0000"/>
                <w:lang w:eastAsia="pl-PL"/>
              </w:rPr>
              <w:t>mieszkańców obszaru LGD</w:t>
            </w:r>
            <w:r>
              <w:rPr>
                <w:rFonts w:cs="Arial"/>
                <w:i/>
                <w:color w:val="FF0000"/>
                <w:lang w:eastAsia="pl-PL"/>
              </w:rPr>
              <w:t xml:space="preserve"> </w:t>
            </w:r>
            <w:r w:rsidRPr="00D75637">
              <w:rPr>
                <w:rFonts w:cs="Arial"/>
                <w:i/>
                <w:color w:val="FF0000"/>
                <w:lang w:eastAsia="pl-PL"/>
              </w:rPr>
              <w:t>kultywowaniem dziedzictwa kulturowego</w:t>
            </w:r>
          </w:p>
        </w:tc>
        <w:tc>
          <w:tcPr>
            <w:tcW w:w="2389" w:type="pct"/>
            <w:noWrap/>
          </w:tcPr>
          <w:p w14:paraId="169EF8C0" w14:textId="77777777" w:rsidR="00A65264" w:rsidRPr="00884D85" w:rsidRDefault="00A65264" w:rsidP="00E424E0">
            <w:pPr>
              <w:spacing w:after="0" w:line="240" w:lineRule="auto"/>
              <w:jc w:val="both"/>
              <w:rPr>
                <w:rFonts w:cs="Arial"/>
                <w:i/>
                <w:color w:val="FF0000"/>
                <w:lang w:eastAsia="pl-PL"/>
              </w:rPr>
            </w:pPr>
            <w:r w:rsidRPr="00884D85">
              <w:rPr>
                <w:rFonts w:cs="Arial"/>
                <w:i/>
                <w:color w:val="FF0000"/>
                <w:lang w:eastAsia="pl-PL"/>
              </w:rPr>
              <w:t>Brak umiejętności pozyskiwania funduszy z zewnątrz</w:t>
            </w:r>
          </w:p>
        </w:tc>
      </w:tr>
      <w:tr w:rsidR="00A65264" w:rsidRPr="00E348FF" w14:paraId="562B58A0" w14:textId="77777777" w:rsidTr="00E424E0">
        <w:trPr>
          <w:trHeight w:val="361"/>
        </w:trPr>
        <w:tc>
          <w:tcPr>
            <w:tcW w:w="2611" w:type="pct"/>
            <w:noWrap/>
          </w:tcPr>
          <w:p w14:paraId="4C130C91" w14:textId="77777777" w:rsidR="00A65264" w:rsidRPr="00D75637" w:rsidRDefault="00A65264" w:rsidP="00E424E0">
            <w:pPr>
              <w:spacing w:after="0" w:line="240" w:lineRule="auto"/>
              <w:rPr>
                <w:rFonts w:cs="Arial"/>
                <w:i/>
                <w:color w:val="FF0000"/>
                <w:lang w:eastAsia="pl-PL"/>
              </w:rPr>
            </w:pPr>
            <w:r w:rsidRPr="00884D85">
              <w:rPr>
                <w:rFonts w:cs="Arial"/>
                <w:i/>
                <w:color w:val="FF0000"/>
                <w:lang w:eastAsia="pl-PL"/>
              </w:rPr>
              <w:t>Wykorzystanie zewnętrznych</w:t>
            </w:r>
            <w:r>
              <w:rPr>
                <w:rFonts w:cs="Arial"/>
                <w:i/>
                <w:color w:val="FF0000"/>
                <w:lang w:eastAsia="pl-PL"/>
              </w:rPr>
              <w:t xml:space="preserve"> </w:t>
            </w:r>
            <w:r w:rsidRPr="00884D85">
              <w:rPr>
                <w:rFonts w:cs="Arial"/>
                <w:i/>
                <w:color w:val="FF0000"/>
                <w:lang w:eastAsia="pl-PL"/>
              </w:rPr>
              <w:t>środków finansowych</w:t>
            </w:r>
          </w:p>
        </w:tc>
        <w:tc>
          <w:tcPr>
            <w:tcW w:w="2389" w:type="pct"/>
            <w:noWrap/>
          </w:tcPr>
          <w:p w14:paraId="11D5E7D4" w14:textId="77777777" w:rsidR="00A65264" w:rsidRPr="00884D85" w:rsidRDefault="00A65264" w:rsidP="00E424E0">
            <w:pPr>
              <w:spacing w:after="0" w:line="240" w:lineRule="auto"/>
              <w:jc w:val="both"/>
              <w:rPr>
                <w:rFonts w:cs="Arial"/>
                <w:i/>
                <w:color w:val="FF0000"/>
                <w:lang w:eastAsia="pl-PL"/>
              </w:rPr>
            </w:pPr>
            <w:r>
              <w:rPr>
                <w:rFonts w:cs="Arial"/>
                <w:i/>
                <w:color w:val="FF0000"/>
                <w:lang w:eastAsia="pl-PL"/>
              </w:rPr>
              <w:t>M</w:t>
            </w:r>
            <w:r w:rsidRPr="00884D85">
              <w:rPr>
                <w:rFonts w:cs="Arial"/>
                <w:i/>
                <w:color w:val="FF0000"/>
                <w:lang w:eastAsia="pl-PL"/>
              </w:rPr>
              <w:t>igracja młodzieży – starzenie się społeczeństwa</w:t>
            </w:r>
          </w:p>
        </w:tc>
      </w:tr>
      <w:tr w:rsidR="00A65264" w:rsidRPr="00E348FF" w14:paraId="75612FA8" w14:textId="77777777" w:rsidTr="00E424E0">
        <w:trPr>
          <w:trHeight w:val="361"/>
        </w:trPr>
        <w:tc>
          <w:tcPr>
            <w:tcW w:w="2611" w:type="pct"/>
            <w:noWrap/>
          </w:tcPr>
          <w:p w14:paraId="57F3DD32" w14:textId="77777777" w:rsidR="00A65264" w:rsidRPr="00884D85" w:rsidRDefault="00A65264" w:rsidP="00E424E0">
            <w:pPr>
              <w:spacing w:after="0" w:line="240" w:lineRule="auto"/>
              <w:rPr>
                <w:rFonts w:cs="Arial"/>
                <w:i/>
                <w:color w:val="FF0000"/>
                <w:lang w:eastAsia="pl-PL"/>
              </w:rPr>
            </w:pPr>
          </w:p>
        </w:tc>
        <w:tc>
          <w:tcPr>
            <w:tcW w:w="2389" w:type="pct"/>
            <w:noWrap/>
          </w:tcPr>
          <w:p w14:paraId="4179B6A8" w14:textId="77777777" w:rsidR="00A65264" w:rsidRPr="00884D85" w:rsidRDefault="00A65264" w:rsidP="00E424E0">
            <w:pPr>
              <w:spacing w:after="0" w:line="240" w:lineRule="auto"/>
              <w:jc w:val="both"/>
              <w:rPr>
                <w:rFonts w:cs="Arial"/>
                <w:i/>
                <w:color w:val="FF0000"/>
                <w:lang w:eastAsia="pl-PL"/>
              </w:rPr>
            </w:pPr>
            <w:r w:rsidRPr="00884D85">
              <w:rPr>
                <w:rFonts w:cs="Arial"/>
                <w:i/>
                <w:color w:val="FF0000"/>
                <w:lang w:eastAsia="pl-PL"/>
              </w:rPr>
              <w:t>Zubożenie społeczeństwa i</w:t>
            </w:r>
            <w:r>
              <w:rPr>
                <w:rFonts w:cs="Arial"/>
                <w:i/>
                <w:color w:val="FF0000"/>
                <w:lang w:eastAsia="pl-PL"/>
              </w:rPr>
              <w:t xml:space="preserve"> </w:t>
            </w:r>
            <w:r w:rsidRPr="00884D85">
              <w:rPr>
                <w:rFonts w:cs="Arial"/>
                <w:i/>
                <w:color w:val="FF0000"/>
                <w:lang w:eastAsia="pl-PL"/>
              </w:rPr>
              <w:t>uzależnienie od pomocy zewnętrznej</w:t>
            </w:r>
          </w:p>
        </w:tc>
      </w:tr>
    </w:tbl>
    <w:p w14:paraId="2C6E3E10" w14:textId="77777777" w:rsidR="00864883" w:rsidRDefault="00864883" w:rsidP="00495C17">
      <w:pPr>
        <w:pStyle w:val="Akapitzlist"/>
        <w:spacing w:after="0"/>
        <w:rPr>
          <w:rFonts w:asciiTheme="minorHAnsi" w:hAnsiTheme="minorHAnsi" w:cstheme="minorHAnsi"/>
          <w:sz w:val="22"/>
          <w:szCs w:val="22"/>
        </w:rPr>
      </w:pPr>
    </w:p>
    <w:p w14:paraId="1C4FB35F" w14:textId="77777777" w:rsidR="00B2106C" w:rsidRDefault="00B2106C" w:rsidP="00495C17">
      <w:pPr>
        <w:pStyle w:val="Akapitzlist"/>
        <w:spacing w:after="0"/>
        <w:rPr>
          <w:rFonts w:asciiTheme="minorHAnsi" w:hAnsiTheme="minorHAnsi" w:cstheme="minorHAnsi"/>
          <w:sz w:val="22"/>
          <w:szCs w:val="22"/>
        </w:rPr>
        <w:sectPr w:rsidR="00B2106C" w:rsidSect="00864883">
          <w:pgSz w:w="16838" w:h="11906" w:orient="landscape"/>
          <w:pgMar w:top="851" w:right="851" w:bottom="851" w:left="851" w:header="708" w:footer="708" w:gutter="0"/>
          <w:cols w:space="708"/>
          <w:docGrid w:linePitch="360"/>
        </w:sectPr>
      </w:pPr>
    </w:p>
    <w:p w14:paraId="38A108E5" w14:textId="77777777" w:rsidR="00B2106C" w:rsidRPr="00495C17" w:rsidRDefault="00B2106C" w:rsidP="00495C17">
      <w:pPr>
        <w:pStyle w:val="Akapitzlist"/>
        <w:spacing w:after="0"/>
        <w:rPr>
          <w:rFonts w:asciiTheme="minorHAnsi" w:hAnsiTheme="minorHAnsi" w:cstheme="minorHAnsi"/>
          <w:sz w:val="22"/>
          <w:szCs w:val="22"/>
        </w:rPr>
      </w:pPr>
    </w:p>
    <w:sectPr w:rsidR="00B2106C" w:rsidRPr="00495C17" w:rsidSect="00B2106C">
      <w:pgSz w:w="11906" w:h="16838"/>
      <w:pgMar w:top="851" w:right="851" w:bottom="851" w:left="85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Autor" w:date="2023-04-10T11:17:00Z" w:initials="A">
    <w:p w14:paraId="535EA826" w14:textId="77777777" w:rsidR="007B6360" w:rsidRDefault="007B6360" w:rsidP="0051305F">
      <w:pPr>
        <w:pStyle w:val="Tekstkomentarza"/>
      </w:pPr>
      <w:r>
        <w:rPr>
          <w:rStyle w:val="Odwoaniedokomentarza"/>
        </w:rPr>
        <w:annotationRef/>
      </w:r>
      <w:r>
        <w:t>uzupełnić wskaźniki</w:t>
      </w:r>
    </w:p>
  </w:comment>
  <w:comment w:id="11" w:author="karolla" w:date="2023-04-05T12:42:00Z" w:initials="k">
    <w:p w14:paraId="7165A70D" w14:textId="77777777" w:rsidR="007B6360" w:rsidRDefault="007B6360">
      <w:pPr>
        <w:pStyle w:val="Tekstkomentarza"/>
      </w:pPr>
      <w:r>
        <w:rPr>
          <w:rStyle w:val="Odwoaniedokomentarza"/>
        </w:rPr>
        <w:annotationRef/>
      </w:r>
      <w:r>
        <w:t>Czy dalej działa?</w:t>
      </w:r>
    </w:p>
  </w:comment>
  <w:comment w:id="12" w:author="Autor" w:date="2023-03-29T16:59:00Z" w:initials="A">
    <w:p w14:paraId="63C6881E" w14:textId="77777777" w:rsidR="007B6360" w:rsidRDefault="007B6360" w:rsidP="002E12A6">
      <w:pPr>
        <w:pStyle w:val="Tekstkomentarza"/>
      </w:pPr>
      <w:r>
        <w:rPr>
          <w:rStyle w:val="Odwoaniedokomentarza"/>
        </w:rPr>
        <w:annotationRef/>
      </w:r>
      <w:r>
        <w:t>Zaktualizować dane o wybrane wnioski z 2023 roku</w:t>
      </w:r>
    </w:p>
  </w:comment>
  <w:comment w:id="27" w:author="karolla" w:date="2023-04-09T18:32:00Z" w:initials="k">
    <w:p w14:paraId="5260E467" w14:textId="77777777" w:rsidR="007B6360" w:rsidRDefault="007B6360">
      <w:pPr>
        <w:pStyle w:val="Tekstkomentarza"/>
      </w:pPr>
      <w:r>
        <w:rPr>
          <w:rStyle w:val="Odwoaniedokomentarza"/>
        </w:rPr>
        <w:annotationRef/>
      </w:r>
      <w:r>
        <w:t>EFRR?</w:t>
      </w:r>
    </w:p>
    <w:p w14:paraId="6A2726C5" w14:textId="77777777" w:rsidR="007B6360" w:rsidRDefault="007B6360">
      <w:pPr>
        <w:pStyle w:val="Tekstkomentarz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5EA826" w15:done="0"/>
  <w15:commentEx w15:paraId="7165A70D" w15:done="0"/>
  <w15:commentEx w15:paraId="63C6881E" w15:done="0"/>
  <w15:commentEx w15:paraId="6A2726C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2A56D" w14:textId="77777777" w:rsidR="001744B7" w:rsidRDefault="001744B7" w:rsidP="00F97AF0">
      <w:pPr>
        <w:spacing w:after="0" w:line="240" w:lineRule="auto"/>
      </w:pPr>
      <w:r>
        <w:separator/>
      </w:r>
    </w:p>
  </w:endnote>
  <w:endnote w:type="continuationSeparator" w:id="0">
    <w:p w14:paraId="6437D09A" w14:textId="77777777" w:rsidR="001744B7" w:rsidRDefault="001744B7" w:rsidP="00F97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Open Sans">
    <w:altName w:val="Arial"/>
    <w:charset w:val="00"/>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Roboto Medium">
    <w:altName w:val="Times New Roman"/>
    <w:panose1 w:val="00000000000000000000"/>
    <w:charset w:val="EE"/>
    <w:family w:val="auto"/>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5473474"/>
      <w:docPartObj>
        <w:docPartGallery w:val="Page Numbers (Bottom of Page)"/>
        <w:docPartUnique/>
      </w:docPartObj>
    </w:sdtPr>
    <w:sdtEndPr/>
    <w:sdtContent>
      <w:sdt>
        <w:sdtPr>
          <w:rPr>
            <w:sz w:val="18"/>
            <w:szCs w:val="18"/>
          </w:rPr>
          <w:id w:val="95473475"/>
          <w:docPartObj>
            <w:docPartGallery w:val="Page Numbers (Top of Page)"/>
            <w:docPartUnique/>
          </w:docPartObj>
        </w:sdtPr>
        <w:sdtEndPr/>
        <w:sdtContent>
          <w:p w14:paraId="071D18C4" w14:textId="14B77BFA" w:rsidR="007B6360" w:rsidRPr="004A50E2" w:rsidRDefault="007B6360">
            <w:pPr>
              <w:pStyle w:val="Stopka"/>
              <w:jc w:val="right"/>
              <w:rPr>
                <w:sz w:val="18"/>
                <w:szCs w:val="18"/>
              </w:rPr>
            </w:pPr>
            <w:r w:rsidRPr="004A50E2">
              <w:rPr>
                <w:sz w:val="18"/>
                <w:szCs w:val="18"/>
              </w:rPr>
              <w:t xml:space="preserve">Strona </w:t>
            </w:r>
            <w:r w:rsidRPr="004A50E2">
              <w:rPr>
                <w:b/>
                <w:sz w:val="18"/>
                <w:szCs w:val="18"/>
              </w:rPr>
              <w:fldChar w:fldCharType="begin"/>
            </w:r>
            <w:r w:rsidRPr="004A50E2">
              <w:rPr>
                <w:b/>
                <w:sz w:val="18"/>
                <w:szCs w:val="18"/>
              </w:rPr>
              <w:instrText>PAGE</w:instrText>
            </w:r>
            <w:r w:rsidRPr="004A50E2">
              <w:rPr>
                <w:b/>
                <w:sz w:val="18"/>
                <w:szCs w:val="18"/>
              </w:rPr>
              <w:fldChar w:fldCharType="separate"/>
            </w:r>
            <w:r w:rsidR="00B803AC">
              <w:rPr>
                <w:b/>
                <w:noProof/>
                <w:sz w:val="18"/>
                <w:szCs w:val="18"/>
              </w:rPr>
              <w:t>56</w:t>
            </w:r>
            <w:r w:rsidRPr="004A50E2">
              <w:rPr>
                <w:b/>
                <w:sz w:val="18"/>
                <w:szCs w:val="18"/>
              </w:rPr>
              <w:fldChar w:fldCharType="end"/>
            </w:r>
            <w:r w:rsidRPr="004A50E2">
              <w:rPr>
                <w:sz w:val="18"/>
                <w:szCs w:val="18"/>
              </w:rPr>
              <w:t xml:space="preserve"> z </w:t>
            </w:r>
            <w:r w:rsidRPr="004A50E2">
              <w:rPr>
                <w:b/>
                <w:sz w:val="18"/>
                <w:szCs w:val="18"/>
              </w:rPr>
              <w:fldChar w:fldCharType="begin"/>
            </w:r>
            <w:r w:rsidRPr="004A50E2">
              <w:rPr>
                <w:b/>
                <w:sz w:val="18"/>
                <w:szCs w:val="18"/>
              </w:rPr>
              <w:instrText>NUMPAGES</w:instrText>
            </w:r>
            <w:r w:rsidRPr="004A50E2">
              <w:rPr>
                <w:b/>
                <w:sz w:val="18"/>
                <w:szCs w:val="18"/>
              </w:rPr>
              <w:fldChar w:fldCharType="separate"/>
            </w:r>
            <w:r w:rsidR="00B803AC">
              <w:rPr>
                <w:b/>
                <w:noProof/>
                <w:sz w:val="18"/>
                <w:szCs w:val="18"/>
              </w:rPr>
              <w:t>69</w:t>
            </w:r>
            <w:r w:rsidRPr="004A50E2">
              <w:rPr>
                <w:b/>
                <w:sz w:val="18"/>
                <w:szCs w:val="18"/>
              </w:rPr>
              <w:fldChar w:fldCharType="end"/>
            </w:r>
          </w:p>
        </w:sdtContent>
      </w:sdt>
    </w:sdtContent>
  </w:sdt>
  <w:p w14:paraId="024BCB22" w14:textId="77777777" w:rsidR="007B6360" w:rsidRDefault="007B63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5473476"/>
      <w:docPartObj>
        <w:docPartGallery w:val="Page Numbers (Bottom of Page)"/>
        <w:docPartUnique/>
      </w:docPartObj>
    </w:sdtPr>
    <w:sdtEndPr/>
    <w:sdtContent>
      <w:sdt>
        <w:sdtPr>
          <w:rPr>
            <w:sz w:val="18"/>
            <w:szCs w:val="18"/>
          </w:rPr>
          <w:id w:val="95473477"/>
          <w:docPartObj>
            <w:docPartGallery w:val="Page Numbers (Top of Page)"/>
            <w:docPartUnique/>
          </w:docPartObj>
        </w:sdtPr>
        <w:sdtEndPr/>
        <w:sdtContent>
          <w:p w14:paraId="4B71A0D6" w14:textId="4D1CCFB4" w:rsidR="007B6360" w:rsidRPr="004F2394" w:rsidRDefault="007B6360">
            <w:pPr>
              <w:pStyle w:val="Stopka"/>
              <w:jc w:val="right"/>
              <w:rPr>
                <w:sz w:val="18"/>
                <w:szCs w:val="18"/>
              </w:rPr>
            </w:pPr>
            <w:r w:rsidRPr="004F2394">
              <w:rPr>
                <w:sz w:val="18"/>
                <w:szCs w:val="18"/>
              </w:rPr>
              <w:t xml:space="preserve">Strona </w:t>
            </w:r>
            <w:r w:rsidRPr="004F2394">
              <w:rPr>
                <w:b/>
                <w:sz w:val="18"/>
                <w:szCs w:val="18"/>
              </w:rPr>
              <w:fldChar w:fldCharType="begin"/>
            </w:r>
            <w:r w:rsidRPr="004F2394">
              <w:rPr>
                <w:b/>
                <w:sz w:val="18"/>
                <w:szCs w:val="18"/>
              </w:rPr>
              <w:instrText>PAGE</w:instrText>
            </w:r>
            <w:r w:rsidRPr="004F2394">
              <w:rPr>
                <w:b/>
                <w:sz w:val="18"/>
                <w:szCs w:val="18"/>
              </w:rPr>
              <w:fldChar w:fldCharType="separate"/>
            </w:r>
            <w:r w:rsidR="00B803AC">
              <w:rPr>
                <w:b/>
                <w:noProof/>
                <w:sz w:val="18"/>
                <w:szCs w:val="18"/>
              </w:rPr>
              <w:t>1</w:t>
            </w:r>
            <w:r w:rsidRPr="004F2394">
              <w:rPr>
                <w:b/>
                <w:sz w:val="18"/>
                <w:szCs w:val="18"/>
              </w:rPr>
              <w:fldChar w:fldCharType="end"/>
            </w:r>
            <w:r w:rsidRPr="004F2394">
              <w:rPr>
                <w:sz w:val="18"/>
                <w:szCs w:val="18"/>
              </w:rPr>
              <w:t xml:space="preserve"> z </w:t>
            </w:r>
            <w:r w:rsidRPr="004F2394">
              <w:rPr>
                <w:b/>
                <w:sz w:val="18"/>
                <w:szCs w:val="18"/>
              </w:rPr>
              <w:fldChar w:fldCharType="begin"/>
            </w:r>
            <w:r w:rsidRPr="004F2394">
              <w:rPr>
                <w:b/>
                <w:sz w:val="18"/>
                <w:szCs w:val="18"/>
              </w:rPr>
              <w:instrText>NUMPAGES</w:instrText>
            </w:r>
            <w:r w:rsidRPr="004F2394">
              <w:rPr>
                <w:b/>
                <w:sz w:val="18"/>
                <w:szCs w:val="18"/>
              </w:rPr>
              <w:fldChar w:fldCharType="separate"/>
            </w:r>
            <w:r w:rsidR="00B803AC">
              <w:rPr>
                <w:b/>
                <w:noProof/>
                <w:sz w:val="18"/>
                <w:szCs w:val="18"/>
              </w:rPr>
              <w:t>69</w:t>
            </w:r>
            <w:r w:rsidRPr="004F2394">
              <w:rPr>
                <w:b/>
                <w:sz w:val="18"/>
                <w:szCs w:val="18"/>
              </w:rPr>
              <w:fldChar w:fldCharType="end"/>
            </w:r>
          </w:p>
        </w:sdtContent>
      </w:sdt>
    </w:sdtContent>
  </w:sdt>
  <w:p w14:paraId="61341937" w14:textId="77777777" w:rsidR="007B6360" w:rsidRPr="00111BC5" w:rsidRDefault="007B6360" w:rsidP="0051305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5473466"/>
      <w:docPartObj>
        <w:docPartGallery w:val="Page Numbers (Bottom of Page)"/>
        <w:docPartUnique/>
      </w:docPartObj>
    </w:sdtPr>
    <w:sdtEndPr/>
    <w:sdtContent>
      <w:sdt>
        <w:sdtPr>
          <w:rPr>
            <w:sz w:val="18"/>
            <w:szCs w:val="18"/>
          </w:rPr>
          <w:id w:val="95473467"/>
          <w:docPartObj>
            <w:docPartGallery w:val="Page Numbers (Top of Page)"/>
            <w:docPartUnique/>
          </w:docPartObj>
        </w:sdtPr>
        <w:sdtEndPr/>
        <w:sdtContent>
          <w:p w14:paraId="0778EDF7" w14:textId="2F19134C" w:rsidR="007B6360" w:rsidRPr="004F2394" w:rsidRDefault="007B6360">
            <w:pPr>
              <w:pStyle w:val="Stopka"/>
              <w:jc w:val="right"/>
              <w:rPr>
                <w:sz w:val="18"/>
                <w:szCs w:val="18"/>
              </w:rPr>
            </w:pPr>
            <w:r w:rsidRPr="004F2394">
              <w:rPr>
                <w:sz w:val="18"/>
                <w:szCs w:val="18"/>
              </w:rPr>
              <w:t xml:space="preserve">Strona </w:t>
            </w:r>
            <w:r w:rsidRPr="004F2394">
              <w:rPr>
                <w:b/>
                <w:sz w:val="18"/>
                <w:szCs w:val="18"/>
              </w:rPr>
              <w:fldChar w:fldCharType="begin"/>
            </w:r>
            <w:r w:rsidRPr="004F2394">
              <w:rPr>
                <w:b/>
                <w:sz w:val="18"/>
                <w:szCs w:val="18"/>
              </w:rPr>
              <w:instrText>PAGE</w:instrText>
            </w:r>
            <w:r w:rsidRPr="004F2394">
              <w:rPr>
                <w:b/>
                <w:sz w:val="18"/>
                <w:szCs w:val="18"/>
              </w:rPr>
              <w:fldChar w:fldCharType="separate"/>
            </w:r>
            <w:r w:rsidR="00B803AC">
              <w:rPr>
                <w:b/>
                <w:noProof/>
                <w:sz w:val="18"/>
                <w:szCs w:val="18"/>
              </w:rPr>
              <w:t>22</w:t>
            </w:r>
            <w:r w:rsidRPr="004F2394">
              <w:rPr>
                <w:b/>
                <w:sz w:val="18"/>
                <w:szCs w:val="18"/>
              </w:rPr>
              <w:fldChar w:fldCharType="end"/>
            </w:r>
            <w:r w:rsidRPr="004F2394">
              <w:rPr>
                <w:sz w:val="18"/>
                <w:szCs w:val="18"/>
              </w:rPr>
              <w:t xml:space="preserve"> z </w:t>
            </w:r>
            <w:r w:rsidRPr="004F2394">
              <w:rPr>
                <w:b/>
                <w:sz w:val="18"/>
                <w:szCs w:val="18"/>
              </w:rPr>
              <w:fldChar w:fldCharType="begin"/>
            </w:r>
            <w:r w:rsidRPr="004F2394">
              <w:rPr>
                <w:b/>
                <w:sz w:val="18"/>
                <w:szCs w:val="18"/>
              </w:rPr>
              <w:instrText>NUMPAGES</w:instrText>
            </w:r>
            <w:r w:rsidRPr="004F2394">
              <w:rPr>
                <w:b/>
                <w:sz w:val="18"/>
                <w:szCs w:val="18"/>
              </w:rPr>
              <w:fldChar w:fldCharType="separate"/>
            </w:r>
            <w:r w:rsidR="00B803AC">
              <w:rPr>
                <w:b/>
                <w:noProof/>
                <w:sz w:val="18"/>
                <w:szCs w:val="18"/>
              </w:rPr>
              <w:t>69</w:t>
            </w:r>
            <w:r w:rsidRPr="004F2394">
              <w:rPr>
                <w:b/>
                <w:sz w:val="18"/>
                <w:szCs w:val="18"/>
              </w:rPr>
              <w:fldChar w:fldCharType="end"/>
            </w:r>
          </w:p>
        </w:sdtContent>
      </w:sdt>
    </w:sdtContent>
  </w:sdt>
  <w:p w14:paraId="454DE26A" w14:textId="77777777" w:rsidR="007B6360" w:rsidRPr="00111BC5" w:rsidRDefault="007B6360" w:rsidP="00513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40929" w14:textId="77777777" w:rsidR="001744B7" w:rsidRDefault="001744B7" w:rsidP="00F97AF0">
      <w:pPr>
        <w:spacing w:after="0" w:line="240" w:lineRule="auto"/>
      </w:pPr>
      <w:r>
        <w:separator/>
      </w:r>
    </w:p>
  </w:footnote>
  <w:footnote w:type="continuationSeparator" w:id="0">
    <w:p w14:paraId="2FB131CB" w14:textId="77777777" w:rsidR="001744B7" w:rsidRDefault="001744B7" w:rsidP="00F97AF0">
      <w:pPr>
        <w:spacing w:after="0" w:line="240" w:lineRule="auto"/>
      </w:pPr>
      <w:r>
        <w:continuationSeparator/>
      </w:r>
    </w:p>
  </w:footnote>
  <w:footnote w:id="1">
    <w:p w14:paraId="347AD5E9" w14:textId="77777777" w:rsidR="007B6360" w:rsidRDefault="007B6360" w:rsidP="0051305F">
      <w:pPr>
        <w:pStyle w:val="Tekstprzypisudolnego"/>
      </w:pPr>
      <w:r w:rsidRPr="006B4ABB">
        <w:rPr>
          <w:rStyle w:val="Odwoanieprzypisudolnego"/>
          <w:sz w:val="18"/>
          <w:szCs w:val="18"/>
        </w:rPr>
        <w:footnoteRef/>
      </w:r>
      <w:r w:rsidRPr="006B4ABB">
        <w:rPr>
          <w:sz w:val="18"/>
          <w:szCs w:val="18"/>
        </w:rPr>
        <w:t xml:space="preserve"> </w:t>
      </w:r>
      <w:r w:rsidRPr="00844652">
        <w:rPr>
          <w:sz w:val="18"/>
          <w:szCs w:val="18"/>
          <w:highlight w:val="yellow"/>
        </w:rPr>
        <w:t>Opisano w załączniku nr 5 do LSR Plan komunikacji str. 112</w:t>
      </w:r>
    </w:p>
  </w:footnote>
  <w:footnote w:id="2">
    <w:p w14:paraId="676D0BA2" w14:textId="77777777" w:rsidR="007B6360" w:rsidRDefault="007B6360" w:rsidP="0051305F">
      <w:pPr>
        <w:pStyle w:val="Tekstprzypisudolnego"/>
      </w:pPr>
      <w:r>
        <w:rPr>
          <w:rStyle w:val="Odwoanieprzypisudolnego"/>
        </w:rPr>
        <w:footnoteRef/>
      </w:r>
      <w:r>
        <w:t xml:space="preserve"> </w:t>
      </w:r>
      <w:r w:rsidRPr="00844652">
        <w:rPr>
          <w:sz w:val="18"/>
          <w:szCs w:val="18"/>
          <w:highlight w:val="yellow"/>
        </w:rPr>
        <w:t>Opisano w załączniku nr 2 do LSR Procedura ewaluacji i monitoringu str. 96</w:t>
      </w:r>
    </w:p>
  </w:footnote>
  <w:footnote w:id="3">
    <w:p w14:paraId="5D642456" w14:textId="77777777" w:rsidR="007B6360" w:rsidRDefault="007B6360" w:rsidP="0051305F">
      <w:pPr>
        <w:pStyle w:val="Tekstprzypisudolnego"/>
      </w:pPr>
      <w:r w:rsidRPr="004760ED">
        <w:rPr>
          <w:rStyle w:val="Odwoanieprzypisudolnego"/>
          <w:rFonts w:ascii="Calibri" w:hAnsi="Calibri"/>
          <w:i/>
          <w:sz w:val="18"/>
          <w:szCs w:val="18"/>
        </w:rPr>
        <w:footnoteRef/>
      </w:r>
      <w:r w:rsidRPr="004760ED">
        <w:rPr>
          <w:rFonts w:ascii="Calibri" w:hAnsi="Calibri"/>
          <w:i/>
          <w:sz w:val="18"/>
          <w:szCs w:val="18"/>
        </w:rPr>
        <w:t xml:space="preserve"> Rogaczewska M., Chodacz W., Hejda A., Prędkopowicz D., Planowanie rozwoju lokalnego z udziałem społeczności, str. 44-99 (56)</w:t>
      </w:r>
    </w:p>
  </w:footnote>
  <w:footnote w:id="4">
    <w:p w14:paraId="65D2D2F4" w14:textId="77777777" w:rsidR="007B6360" w:rsidRPr="005E39E9" w:rsidRDefault="007B6360">
      <w:pPr>
        <w:pStyle w:val="Tekstprzypisudolnego"/>
      </w:pPr>
      <w:r w:rsidRPr="005E39E9">
        <w:rPr>
          <w:rStyle w:val="Odwoanieprzypisudolnego"/>
        </w:rPr>
        <w:footnoteRef/>
      </w:r>
      <w:r w:rsidRPr="005E39E9">
        <w:t xml:space="preserve"> </w:t>
      </w:r>
      <w:r w:rsidRPr="005E39E9">
        <w:rPr>
          <w:rFonts w:asciiTheme="minorHAnsi" w:hAnsiTheme="minorHAnsi" w:cstheme="minorHAnsi"/>
          <w:i/>
        </w:rPr>
        <w:t>Konsultacje społeczne jako narzędzie partycypacji publicznej; str. 4; Kancelaria Senatu; Warszawa 2019</w:t>
      </w:r>
    </w:p>
  </w:footnote>
  <w:footnote w:id="5">
    <w:p w14:paraId="63F3C111" w14:textId="77777777" w:rsidR="007B6360" w:rsidRDefault="007B6360">
      <w:pPr>
        <w:pStyle w:val="Tekstprzypisudolnego"/>
      </w:pPr>
      <w:r>
        <w:rPr>
          <w:rStyle w:val="Odwoanieprzypisudolnego"/>
        </w:rPr>
        <w:footnoteRef/>
      </w:r>
      <w:r w:rsidRPr="000E0CF5">
        <w:rPr>
          <w:rFonts w:asciiTheme="minorHAnsi" w:hAnsiTheme="minorHAnsi" w:cstheme="minorHAnsi"/>
          <w:i/>
        </w:rPr>
        <w:t>Dom pogranicza w kulturze wsi podlaskiej. Oficyna wydawnicza Politechniki  Białostockiej. 2018</w:t>
      </w:r>
    </w:p>
  </w:footnote>
  <w:footnote w:id="6">
    <w:p w14:paraId="19428EA2" w14:textId="77777777" w:rsidR="007B6360" w:rsidRDefault="007B6360" w:rsidP="00D63F37">
      <w:pPr>
        <w:pStyle w:val="Tekstprzypisudolnego"/>
        <w:jc w:val="both"/>
      </w:pPr>
      <w:r w:rsidRPr="0063614B">
        <w:rPr>
          <w:rStyle w:val="Odwoanieprzypisudolnego"/>
          <w:rFonts w:ascii="Calibri" w:hAnsi="Calibri"/>
          <w:i/>
          <w:sz w:val="18"/>
          <w:szCs w:val="18"/>
        </w:rPr>
        <w:footnoteRef/>
      </w:r>
      <w:r>
        <w:rPr>
          <w:rFonts w:ascii="Calibri" w:hAnsi="Calibri"/>
          <w:i/>
          <w:sz w:val="18"/>
          <w:szCs w:val="18"/>
        </w:rPr>
        <w:t xml:space="preserve"> "</w:t>
      </w:r>
      <w:r w:rsidRPr="0063614B">
        <w:rPr>
          <w:rFonts w:ascii="Calibri" w:hAnsi="Calibri"/>
          <w:i/>
          <w:sz w:val="18"/>
          <w:szCs w:val="18"/>
        </w:rPr>
        <w:t>I</w:t>
      </w:r>
      <w:r>
        <w:rPr>
          <w:rFonts w:ascii="Calibri" w:hAnsi="Calibri"/>
          <w:i/>
          <w:sz w:val="18"/>
          <w:szCs w:val="18"/>
        </w:rPr>
        <w:t xml:space="preserve">nformacja </w:t>
      </w:r>
      <w:r w:rsidRPr="0063614B">
        <w:rPr>
          <w:rFonts w:ascii="Calibri" w:hAnsi="Calibri"/>
          <w:i/>
          <w:sz w:val="18"/>
          <w:szCs w:val="18"/>
        </w:rPr>
        <w:t>Podlaskiego Wojewódzkiego Inspektora Ochrony Środowiska o stanie środowiska na terenie powiatu hajnowskiego" WIOŚ 201</w:t>
      </w:r>
      <w:r>
        <w:rPr>
          <w:rFonts w:ascii="Calibri" w:hAnsi="Calibri"/>
          <w:i/>
          <w:sz w:val="18"/>
          <w:szCs w:val="18"/>
        </w:rPr>
        <w:t>8.</w:t>
      </w:r>
    </w:p>
  </w:footnote>
  <w:footnote w:id="7">
    <w:p w14:paraId="29668E15" w14:textId="77777777" w:rsidR="007B6360" w:rsidRPr="00EA7DEF" w:rsidRDefault="007B6360" w:rsidP="00F97AF0">
      <w:pPr>
        <w:pStyle w:val="Tekstprzypisudolnego"/>
      </w:pPr>
      <w:r w:rsidRPr="00EA7DEF">
        <w:rPr>
          <w:rStyle w:val="Odwoanieprzypisudolnego"/>
          <w:rFonts w:ascii="Calibri" w:hAnsi="Calibri"/>
          <w:i/>
          <w:sz w:val="18"/>
          <w:szCs w:val="18"/>
        </w:rPr>
        <w:footnoteRef/>
      </w:r>
      <w:r w:rsidRPr="00EA7DEF">
        <w:rPr>
          <w:rFonts w:ascii="Calibri" w:hAnsi="Calibri"/>
          <w:i/>
          <w:sz w:val="18"/>
          <w:szCs w:val="18"/>
        </w:rPr>
        <w:t xml:space="preserve"> N</w:t>
      </w:r>
      <w:r w:rsidRPr="00EA7DEF">
        <w:rPr>
          <w:rFonts w:ascii="Calibri" w:hAnsi="Calibri" w:cs="Arial"/>
          <w:i/>
          <w:sz w:val="18"/>
          <w:szCs w:val="18"/>
        </w:rPr>
        <w:t>ie są tu uwzględnione osoby zatrudnione w jednostkach budżetowych działających w zakresie obrony narodowej i bezpieczeństwa publicznego, osoby pracujące w gospodarstwach indywidualnych w rolnictwie, duchowni oraz pracujących w organizacjach, fundacjach i związkach; bez podmiotów gospodarczych o liczbie pracujących do 9 osób.</w:t>
      </w:r>
    </w:p>
  </w:footnote>
  <w:footnote w:id="8">
    <w:p w14:paraId="5E657C11" w14:textId="77777777" w:rsidR="007B6360" w:rsidRPr="003761C0" w:rsidRDefault="007B6360" w:rsidP="0078337B">
      <w:pPr>
        <w:autoSpaceDE w:val="0"/>
        <w:autoSpaceDN w:val="0"/>
        <w:adjustRightInd w:val="0"/>
        <w:spacing w:after="0" w:line="240" w:lineRule="auto"/>
        <w:rPr>
          <w:rFonts w:cstheme="minorHAnsi"/>
          <w:sz w:val="18"/>
          <w:szCs w:val="18"/>
        </w:rPr>
      </w:pPr>
      <w:r>
        <w:rPr>
          <w:rStyle w:val="Odwoanieprzypisudolnego"/>
        </w:rPr>
        <w:footnoteRef/>
      </w:r>
      <w:r>
        <w:t xml:space="preserve"> </w:t>
      </w:r>
      <w:r w:rsidRPr="003761C0">
        <w:rPr>
          <w:rFonts w:cstheme="minorHAnsi"/>
          <w:sz w:val="18"/>
          <w:szCs w:val="18"/>
        </w:rPr>
        <w:t>Analiza poziomu ubó</w:t>
      </w:r>
      <w:r>
        <w:rPr>
          <w:rFonts w:cstheme="minorHAnsi"/>
          <w:sz w:val="18"/>
          <w:szCs w:val="18"/>
        </w:rPr>
        <w:t xml:space="preserve">stwa </w:t>
      </w:r>
      <w:r w:rsidRPr="003761C0">
        <w:rPr>
          <w:rFonts w:cstheme="minorHAnsi"/>
          <w:sz w:val="18"/>
          <w:szCs w:val="18"/>
        </w:rPr>
        <w:t>w województwie podlaskim</w:t>
      </w:r>
      <w:r>
        <w:rPr>
          <w:rFonts w:cstheme="minorHAnsi"/>
          <w:sz w:val="18"/>
          <w:szCs w:val="18"/>
        </w:rPr>
        <w:t xml:space="preserve"> w latach 2019</w:t>
      </w:r>
      <w:r w:rsidRPr="003761C0">
        <w:rPr>
          <w:rFonts w:cstheme="minorHAnsi"/>
          <w:sz w:val="18"/>
          <w:szCs w:val="18"/>
        </w:rPr>
        <w:t>- 2020</w:t>
      </w:r>
      <w:r>
        <w:rPr>
          <w:rFonts w:cstheme="minorHAnsi"/>
          <w:sz w:val="18"/>
          <w:szCs w:val="18"/>
        </w:rPr>
        <w:t xml:space="preserve">. </w:t>
      </w:r>
      <w:r w:rsidRPr="003761C0">
        <w:rPr>
          <w:rFonts w:cstheme="minorHAnsi"/>
          <w:sz w:val="18"/>
          <w:szCs w:val="18"/>
        </w:rPr>
        <w:t>Regionalny Ośrodek Polityki Społecznej</w:t>
      </w:r>
    </w:p>
    <w:p w14:paraId="76557A1B" w14:textId="77777777" w:rsidR="007B6360" w:rsidRPr="003761C0" w:rsidRDefault="007B6360" w:rsidP="0078337B">
      <w:pPr>
        <w:autoSpaceDE w:val="0"/>
        <w:autoSpaceDN w:val="0"/>
        <w:adjustRightInd w:val="0"/>
        <w:spacing w:after="0" w:line="240" w:lineRule="auto"/>
        <w:rPr>
          <w:rFonts w:cstheme="minorHAnsi"/>
          <w:sz w:val="18"/>
          <w:szCs w:val="18"/>
        </w:rPr>
      </w:pPr>
      <w:r w:rsidRPr="003761C0">
        <w:rPr>
          <w:rFonts w:cstheme="minorHAnsi"/>
          <w:sz w:val="18"/>
          <w:szCs w:val="18"/>
        </w:rPr>
        <w:t>w Białymstoku</w:t>
      </w:r>
      <w:r>
        <w:rPr>
          <w:rFonts w:cstheme="minorHAnsi"/>
          <w:sz w:val="18"/>
          <w:szCs w:val="18"/>
        </w:rPr>
        <w:t xml:space="preserve">. Białystok 2021 </w:t>
      </w:r>
    </w:p>
  </w:footnote>
  <w:footnote w:id="9">
    <w:p w14:paraId="483A4728" w14:textId="77777777" w:rsidR="007B6360" w:rsidRPr="00AE658E" w:rsidRDefault="007B6360" w:rsidP="0078337B">
      <w:pPr>
        <w:pStyle w:val="Tekstprzypisudolnego"/>
        <w:rPr>
          <w:rFonts w:ascii="Calibri" w:hAnsi="Calibri"/>
          <w:sz w:val="18"/>
          <w:szCs w:val="18"/>
        </w:rPr>
      </w:pPr>
      <w:r>
        <w:rPr>
          <w:rStyle w:val="Odwoanieprzypisudolnego"/>
        </w:rPr>
        <w:footnoteRef/>
      </w:r>
      <w:r w:rsidRPr="008C5FF9">
        <w:rPr>
          <w:rFonts w:ascii="Calibri" w:hAnsi="Calibri"/>
          <w:sz w:val="18"/>
          <w:szCs w:val="18"/>
        </w:rPr>
        <w:t>Raport: Ocena Zasobów Pomocy Społecznej</w:t>
      </w:r>
      <w:r>
        <w:rPr>
          <w:rFonts w:ascii="Calibri" w:hAnsi="Calibri"/>
          <w:sz w:val="18"/>
          <w:szCs w:val="18"/>
        </w:rPr>
        <w:t xml:space="preserve"> </w:t>
      </w:r>
      <w:r w:rsidRPr="00AE658E">
        <w:rPr>
          <w:rFonts w:ascii="Calibri" w:hAnsi="Calibri"/>
          <w:sz w:val="18"/>
          <w:szCs w:val="18"/>
        </w:rPr>
        <w:t>w województwie podlaskim</w:t>
      </w:r>
      <w:r>
        <w:rPr>
          <w:rFonts w:ascii="Calibri" w:hAnsi="Calibri"/>
          <w:sz w:val="18"/>
          <w:szCs w:val="18"/>
        </w:rPr>
        <w:t xml:space="preserve"> </w:t>
      </w:r>
      <w:r w:rsidRPr="00AE658E">
        <w:rPr>
          <w:rFonts w:ascii="Calibri" w:hAnsi="Calibri"/>
          <w:sz w:val="18"/>
          <w:szCs w:val="18"/>
        </w:rPr>
        <w:t>w 2021 roku</w:t>
      </w:r>
      <w:r w:rsidRPr="008C5FF9">
        <w:rPr>
          <w:rFonts w:ascii="Calibri" w:hAnsi="Calibri"/>
          <w:sz w:val="18"/>
          <w:szCs w:val="18"/>
        </w:rPr>
        <w:t>, Regionalny Ośrode</w:t>
      </w:r>
      <w:r>
        <w:rPr>
          <w:rFonts w:ascii="Calibri" w:hAnsi="Calibri"/>
          <w:sz w:val="18"/>
          <w:szCs w:val="18"/>
        </w:rPr>
        <w:t>k Polityki Społecznej, Białystok</w:t>
      </w:r>
      <w:r w:rsidRPr="003528A4">
        <w:rPr>
          <w:rFonts w:ascii="Calibri" w:hAnsi="Calibri"/>
          <w:color w:val="00B050"/>
          <w:sz w:val="18"/>
          <w:szCs w:val="18"/>
        </w:rPr>
        <w:t xml:space="preserve"> </w:t>
      </w:r>
      <w:r w:rsidRPr="00AE658E">
        <w:rPr>
          <w:rFonts w:ascii="Calibri" w:hAnsi="Calibri"/>
          <w:sz w:val="18"/>
          <w:szCs w:val="18"/>
        </w:rPr>
        <w:t>2022</w:t>
      </w:r>
    </w:p>
  </w:footnote>
  <w:footnote w:id="10">
    <w:p w14:paraId="7EC8B25A" w14:textId="77777777" w:rsidR="007B6360" w:rsidRDefault="007B6360" w:rsidP="0078337B">
      <w:pPr>
        <w:pStyle w:val="Tekstprzypisudolnego"/>
      </w:pPr>
      <w:r w:rsidRPr="00B10E77">
        <w:rPr>
          <w:rStyle w:val="Odwoanieprzypisudolnego"/>
          <w:rFonts w:ascii="Calibri" w:hAnsi="Calibri"/>
          <w:i/>
          <w:sz w:val="18"/>
          <w:szCs w:val="18"/>
        </w:rPr>
        <w:footnoteRef/>
      </w:r>
      <w:r w:rsidRPr="00B10E77">
        <w:rPr>
          <w:rFonts w:ascii="Calibri" w:hAnsi="Calibri"/>
          <w:i/>
          <w:sz w:val="18"/>
          <w:szCs w:val="18"/>
        </w:rPr>
        <w:t xml:space="preserve"> </w:t>
      </w:r>
      <w:r>
        <w:rPr>
          <w:rFonts w:ascii="Calibri" w:hAnsi="Calibri"/>
          <w:i/>
          <w:sz w:val="18"/>
          <w:szCs w:val="18"/>
        </w:rPr>
        <w:t>Raport: Ankieta dla osób i rodzin korzystających ze wsparcia OPS, kwiecień 2023</w:t>
      </w:r>
    </w:p>
  </w:footnote>
  <w:footnote w:id="11">
    <w:p w14:paraId="746F2B51" w14:textId="77777777" w:rsidR="007B6360" w:rsidRDefault="007B6360" w:rsidP="0078337B">
      <w:pPr>
        <w:pStyle w:val="Tekstprzypisudolnego"/>
      </w:pPr>
      <w:r w:rsidRPr="00B10E77">
        <w:rPr>
          <w:rStyle w:val="Odwoanieprzypisudolnego"/>
          <w:rFonts w:ascii="Calibri" w:hAnsi="Calibri" w:cs="Open Sans"/>
          <w:i/>
          <w:sz w:val="18"/>
          <w:szCs w:val="18"/>
        </w:rPr>
        <w:footnoteRef/>
      </w:r>
      <w:r w:rsidRPr="00B10E77">
        <w:rPr>
          <w:rFonts w:ascii="Calibri" w:hAnsi="Calibri" w:cs="Open Sans"/>
          <w:i/>
          <w:sz w:val="18"/>
          <w:szCs w:val="18"/>
        </w:rPr>
        <w:t xml:space="preserve"> Ibidem, s.6.</w:t>
      </w:r>
    </w:p>
  </w:footnote>
  <w:footnote w:id="12">
    <w:p w14:paraId="67DDAFBE" w14:textId="77777777" w:rsidR="007B6360" w:rsidRDefault="007B6360" w:rsidP="0078337B">
      <w:pPr>
        <w:pStyle w:val="Tekstprzypisudolnego"/>
      </w:pPr>
      <w:r w:rsidRPr="00B10E77">
        <w:rPr>
          <w:rStyle w:val="Odwoanieprzypisudolnego"/>
          <w:rFonts w:ascii="Calibri" w:hAnsi="Calibri"/>
          <w:b/>
          <w:i/>
          <w:sz w:val="18"/>
          <w:szCs w:val="18"/>
        </w:rPr>
        <w:footnoteRef/>
      </w:r>
      <w:r w:rsidRPr="00B10E77">
        <w:rPr>
          <w:rStyle w:val="Pogrubienie"/>
          <w:rFonts w:ascii="Calibri" w:hAnsi="Calibri"/>
          <w:i/>
          <w:sz w:val="18"/>
          <w:szCs w:val="18"/>
          <w:shd w:val="clear" w:color="auto" w:fill="FFFFFF"/>
        </w:rPr>
        <w:t>Kalkulator Kosztów Zaniechania - wprowadzenie innowacyjnych rozwiązań na Mazowszu w zakresie polityki społecznej w obszarze analizy kosztów braku podejmowania działań aktywizująco-wpierających</w:t>
      </w:r>
      <w:r w:rsidRPr="00B10E77">
        <w:rPr>
          <w:rFonts w:ascii="Calibri" w:hAnsi="Calibri"/>
          <w:i/>
          <w:sz w:val="18"/>
          <w:szCs w:val="18"/>
          <w:shd w:val="clear" w:color="auto" w:fill="FFFFFF"/>
        </w:rPr>
        <w:t>, MCPS, Warszawa 2014</w:t>
      </w:r>
    </w:p>
  </w:footnote>
  <w:footnote w:id="13">
    <w:p w14:paraId="3EAC0CD3" w14:textId="77777777" w:rsidR="007B6360" w:rsidRDefault="007B6360" w:rsidP="0078337B">
      <w:pPr>
        <w:pStyle w:val="Tekstprzypisudolnego"/>
      </w:pPr>
      <w:r w:rsidRPr="00B10E77">
        <w:rPr>
          <w:rStyle w:val="Odwoanieprzypisudolnego"/>
          <w:rFonts w:ascii="Calibri" w:hAnsi="Calibri"/>
          <w:i/>
          <w:sz w:val="18"/>
          <w:szCs w:val="18"/>
        </w:rPr>
        <w:footnoteRef/>
      </w:r>
      <w:r w:rsidRPr="00B10E77">
        <w:rPr>
          <w:rFonts w:ascii="Calibri" w:hAnsi="Calibri"/>
          <w:i/>
          <w:sz w:val="18"/>
          <w:szCs w:val="18"/>
        </w:rPr>
        <w:t xml:space="preserve"> Ustawa o pomocy społecznej z dnia</w:t>
      </w:r>
      <w:r>
        <w:rPr>
          <w:rFonts w:ascii="Calibri" w:hAnsi="Calibri"/>
          <w:i/>
          <w:sz w:val="18"/>
          <w:szCs w:val="18"/>
        </w:rPr>
        <w:t xml:space="preserve"> 12 marca 2004</w:t>
      </w:r>
    </w:p>
  </w:footnote>
  <w:footnote w:id="14">
    <w:p w14:paraId="6974DDB5" w14:textId="77777777" w:rsidR="007B6360" w:rsidRDefault="007B6360" w:rsidP="0078337B">
      <w:pPr>
        <w:pStyle w:val="Tekstprzypisudolnego"/>
      </w:pPr>
      <w:r w:rsidRPr="00747D94">
        <w:rPr>
          <w:rStyle w:val="Odwoanieprzypisudolnego"/>
          <w:rFonts w:ascii="Calibri" w:hAnsi="Calibri"/>
          <w:i/>
          <w:sz w:val="18"/>
          <w:szCs w:val="18"/>
        </w:rPr>
        <w:footnoteRef/>
      </w:r>
      <w:r w:rsidRPr="00747D94">
        <w:rPr>
          <w:rFonts w:ascii="Calibri" w:hAnsi="Calibri" w:cs="Open Sans"/>
          <w:i/>
          <w:sz w:val="18"/>
          <w:szCs w:val="18"/>
        </w:rPr>
        <w:t xml:space="preserve"> A. Tomulewicz, Kluczowe obszary wsparcia wraz z diagnozą grup docelowych BOF.  Białystok 2015</w:t>
      </w:r>
    </w:p>
  </w:footnote>
  <w:footnote w:id="15">
    <w:p w14:paraId="436A478A" w14:textId="77777777" w:rsidR="007B6360" w:rsidRPr="00747D94" w:rsidRDefault="007B6360" w:rsidP="0078337B">
      <w:pPr>
        <w:pStyle w:val="Akapitzlist1"/>
        <w:spacing w:after="0" w:line="240" w:lineRule="auto"/>
        <w:ind w:left="0"/>
        <w:rPr>
          <w:b/>
          <w:i/>
          <w:sz w:val="18"/>
          <w:szCs w:val="18"/>
        </w:rPr>
      </w:pPr>
      <w:r w:rsidRPr="00747D94">
        <w:rPr>
          <w:rStyle w:val="Odwoanieprzypisudolnego"/>
          <w:i/>
          <w:sz w:val="18"/>
          <w:szCs w:val="18"/>
        </w:rPr>
        <w:footnoteRef/>
      </w:r>
      <w:r w:rsidRPr="00747D94">
        <w:rPr>
          <w:i/>
          <w:sz w:val="18"/>
          <w:szCs w:val="18"/>
        </w:rPr>
        <w:t xml:space="preserve"> Zbiorczy raport z ewaluacji i badań LGD „Puszcza Bi</w:t>
      </w:r>
      <w:r>
        <w:rPr>
          <w:i/>
          <w:sz w:val="18"/>
          <w:szCs w:val="18"/>
        </w:rPr>
        <w:t>ałowieska”, Hajnówka 2022.</w:t>
      </w:r>
    </w:p>
    <w:p w14:paraId="5F474A5A" w14:textId="77777777" w:rsidR="007B6360" w:rsidRDefault="007B6360" w:rsidP="0078337B">
      <w:pPr>
        <w:pStyle w:val="Akapitzlist1"/>
        <w:spacing w:after="0" w:line="240" w:lineRule="auto"/>
        <w:ind w:left="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4793"/>
    <w:multiLevelType w:val="hybridMultilevel"/>
    <w:tmpl w:val="3328029E"/>
    <w:lvl w:ilvl="0" w:tplc="9FF27C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4E0CF4"/>
    <w:multiLevelType w:val="hybridMultilevel"/>
    <w:tmpl w:val="2F508286"/>
    <w:lvl w:ilvl="0" w:tplc="9FF27C04">
      <w:start w:val="1"/>
      <w:numFmt w:val="bullet"/>
      <w:lvlText w:val=""/>
      <w:lvlJc w:val="left"/>
      <w:pPr>
        <w:ind w:left="502" w:hanging="360"/>
      </w:pPr>
      <w:rPr>
        <w:rFonts w:ascii="Symbol" w:hAnsi="Symbol" w:hint="default"/>
        <w:color w:val="94363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013FD7"/>
    <w:multiLevelType w:val="hybridMultilevel"/>
    <w:tmpl w:val="94D4F18C"/>
    <w:lvl w:ilvl="0" w:tplc="9FF27C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0231C7"/>
    <w:multiLevelType w:val="hybridMultilevel"/>
    <w:tmpl w:val="19E82A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75473A"/>
    <w:multiLevelType w:val="hybridMultilevel"/>
    <w:tmpl w:val="A3766B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9730A"/>
    <w:multiLevelType w:val="hybridMultilevel"/>
    <w:tmpl w:val="3B5481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301D7A34"/>
    <w:multiLevelType w:val="hybridMultilevel"/>
    <w:tmpl w:val="C6343D70"/>
    <w:lvl w:ilvl="0" w:tplc="D0864B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322A352B"/>
    <w:multiLevelType w:val="hybridMultilevel"/>
    <w:tmpl w:val="CE9E3D44"/>
    <w:lvl w:ilvl="0" w:tplc="9FF27C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595555"/>
    <w:multiLevelType w:val="hybridMultilevel"/>
    <w:tmpl w:val="40F08F90"/>
    <w:lvl w:ilvl="0" w:tplc="0FFC84BA">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5D2CF3"/>
    <w:multiLevelType w:val="hybridMultilevel"/>
    <w:tmpl w:val="DFB238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CE3717"/>
    <w:multiLevelType w:val="hybridMultilevel"/>
    <w:tmpl w:val="4268E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1859E9"/>
    <w:multiLevelType w:val="hybridMultilevel"/>
    <w:tmpl w:val="AA32B3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A00418"/>
    <w:multiLevelType w:val="hybridMultilevel"/>
    <w:tmpl w:val="165E67A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A246EB5"/>
    <w:multiLevelType w:val="multilevel"/>
    <w:tmpl w:val="8DEAF19A"/>
    <w:lvl w:ilvl="0">
      <w:start w:val="1"/>
      <w:numFmt w:val="decimal"/>
      <w:lvlText w:val="%1."/>
      <w:lvlJc w:val="left"/>
      <w:pPr>
        <w:tabs>
          <w:tab w:val="num" w:pos="720"/>
        </w:tabs>
        <w:ind w:left="720" w:hanging="360"/>
      </w:pPr>
      <w:rPr>
        <w:rFonts w:cs="Times New Roman" w:hint="default"/>
        <w:color w:val="auto"/>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9E5B8D"/>
    <w:multiLevelType w:val="hybridMultilevel"/>
    <w:tmpl w:val="20162F9A"/>
    <w:lvl w:ilvl="0" w:tplc="427286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EE53058"/>
    <w:multiLevelType w:val="hybridMultilevel"/>
    <w:tmpl w:val="F34090D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AF17E95"/>
    <w:multiLevelType w:val="hybridMultilevel"/>
    <w:tmpl w:val="B7FAA43E"/>
    <w:lvl w:ilvl="0" w:tplc="9FF27C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6D7851DC"/>
    <w:multiLevelType w:val="hybridMultilevel"/>
    <w:tmpl w:val="B11611FA"/>
    <w:lvl w:ilvl="0" w:tplc="1396E010">
      <w:start w:val="1"/>
      <w:numFmt w:val="bullet"/>
      <w:lvlText w:val=""/>
      <w:lvlJc w:val="left"/>
      <w:pPr>
        <w:ind w:left="502" w:hanging="360"/>
      </w:pPr>
      <w:rPr>
        <w:rFonts w:ascii="Wingdings" w:hAnsi="Wingdings" w:hint="default"/>
        <w:color w:val="943634"/>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E2F6132"/>
    <w:multiLevelType w:val="hybridMultilevel"/>
    <w:tmpl w:val="9D648484"/>
    <w:lvl w:ilvl="0" w:tplc="9FF27C0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529C5"/>
    <w:multiLevelType w:val="hybridMultilevel"/>
    <w:tmpl w:val="46D25D26"/>
    <w:lvl w:ilvl="0" w:tplc="F2C626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74724C1"/>
    <w:multiLevelType w:val="hybridMultilevel"/>
    <w:tmpl w:val="4B6028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C3614E"/>
    <w:multiLevelType w:val="hybridMultilevel"/>
    <w:tmpl w:val="5718B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8"/>
  </w:num>
  <w:num w:numId="3">
    <w:abstractNumId w:val="20"/>
  </w:num>
  <w:num w:numId="4">
    <w:abstractNumId w:val="21"/>
  </w:num>
  <w:num w:numId="5">
    <w:abstractNumId w:val="11"/>
  </w:num>
  <w:num w:numId="6">
    <w:abstractNumId w:val="14"/>
  </w:num>
  <w:num w:numId="7">
    <w:abstractNumId w:val="2"/>
  </w:num>
  <w:num w:numId="8">
    <w:abstractNumId w:val="15"/>
  </w:num>
  <w:num w:numId="9">
    <w:abstractNumId w:val="17"/>
  </w:num>
  <w:num w:numId="10">
    <w:abstractNumId w:val="1"/>
  </w:num>
  <w:num w:numId="11">
    <w:abstractNumId w:val="6"/>
  </w:num>
  <w:num w:numId="12">
    <w:abstractNumId w:val="12"/>
  </w:num>
  <w:num w:numId="13">
    <w:abstractNumId w:val="13"/>
  </w:num>
  <w:num w:numId="14">
    <w:abstractNumId w:val="4"/>
  </w:num>
  <w:num w:numId="15">
    <w:abstractNumId w:val="8"/>
  </w:num>
  <w:num w:numId="16">
    <w:abstractNumId w:val="9"/>
  </w:num>
  <w:num w:numId="17">
    <w:abstractNumId w:val="3"/>
  </w:num>
  <w:num w:numId="18">
    <w:abstractNumId w:val="10"/>
  </w:num>
  <w:num w:numId="19">
    <w:abstractNumId w:val="0"/>
  </w:num>
  <w:num w:numId="20">
    <w:abstractNumId w:val="16"/>
  </w:num>
  <w:num w:numId="21">
    <w:abstractNumId w:val="5"/>
  </w:num>
  <w:num w:numId="22">
    <w:abstractNumId w:val="19"/>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olla">
    <w15:presenceInfo w15:providerId="None" w15:userId="karol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1A44"/>
    <w:rsid w:val="000274D1"/>
    <w:rsid w:val="000446FE"/>
    <w:rsid w:val="0004504F"/>
    <w:rsid w:val="00054952"/>
    <w:rsid w:val="000550F8"/>
    <w:rsid w:val="0006306B"/>
    <w:rsid w:val="000936CF"/>
    <w:rsid w:val="000E0CF5"/>
    <w:rsid w:val="000E2B14"/>
    <w:rsid w:val="001054D3"/>
    <w:rsid w:val="00113C26"/>
    <w:rsid w:val="00141C3C"/>
    <w:rsid w:val="001456B9"/>
    <w:rsid w:val="00150BFE"/>
    <w:rsid w:val="001744B7"/>
    <w:rsid w:val="0017744B"/>
    <w:rsid w:val="001D7F61"/>
    <w:rsid w:val="001E0E43"/>
    <w:rsid w:val="002054DF"/>
    <w:rsid w:val="0023078A"/>
    <w:rsid w:val="00245E8D"/>
    <w:rsid w:val="00257830"/>
    <w:rsid w:val="00271156"/>
    <w:rsid w:val="002A1D90"/>
    <w:rsid w:val="002D1A44"/>
    <w:rsid w:val="002D6B6B"/>
    <w:rsid w:val="002E12A6"/>
    <w:rsid w:val="0031528C"/>
    <w:rsid w:val="003333F5"/>
    <w:rsid w:val="00342EB2"/>
    <w:rsid w:val="00351C24"/>
    <w:rsid w:val="00365C66"/>
    <w:rsid w:val="003669EE"/>
    <w:rsid w:val="0038294C"/>
    <w:rsid w:val="00383E6D"/>
    <w:rsid w:val="003B1636"/>
    <w:rsid w:val="003D0C49"/>
    <w:rsid w:val="00427978"/>
    <w:rsid w:val="0045079E"/>
    <w:rsid w:val="00460389"/>
    <w:rsid w:val="00476544"/>
    <w:rsid w:val="004867F5"/>
    <w:rsid w:val="00495C17"/>
    <w:rsid w:val="00496AFF"/>
    <w:rsid w:val="004B72A6"/>
    <w:rsid w:val="004E35F6"/>
    <w:rsid w:val="004E620F"/>
    <w:rsid w:val="004E7B07"/>
    <w:rsid w:val="004F71E7"/>
    <w:rsid w:val="0051305F"/>
    <w:rsid w:val="005140EA"/>
    <w:rsid w:val="00523D8B"/>
    <w:rsid w:val="005374BA"/>
    <w:rsid w:val="00560155"/>
    <w:rsid w:val="00575E29"/>
    <w:rsid w:val="005967C8"/>
    <w:rsid w:val="005B185B"/>
    <w:rsid w:val="005B5E89"/>
    <w:rsid w:val="005C20CD"/>
    <w:rsid w:val="005D5A96"/>
    <w:rsid w:val="005E39E9"/>
    <w:rsid w:val="00633904"/>
    <w:rsid w:val="006617E5"/>
    <w:rsid w:val="00676CA4"/>
    <w:rsid w:val="0068397B"/>
    <w:rsid w:val="006852B2"/>
    <w:rsid w:val="006902CD"/>
    <w:rsid w:val="00692047"/>
    <w:rsid w:val="006B641A"/>
    <w:rsid w:val="0071682E"/>
    <w:rsid w:val="0078337B"/>
    <w:rsid w:val="007A0528"/>
    <w:rsid w:val="007A294D"/>
    <w:rsid w:val="007B53D2"/>
    <w:rsid w:val="007B6360"/>
    <w:rsid w:val="007D072B"/>
    <w:rsid w:val="007E5C03"/>
    <w:rsid w:val="00803336"/>
    <w:rsid w:val="008152D2"/>
    <w:rsid w:val="008344F3"/>
    <w:rsid w:val="00861D3B"/>
    <w:rsid w:val="008624F6"/>
    <w:rsid w:val="00864883"/>
    <w:rsid w:val="008923FA"/>
    <w:rsid w:val="008953A1"/>
    <w:rsid w:val="00897D88"/>
    <w:rsid w:val="008A2FD1"/>
    <w:rsid w:val="00932BD8"/>
    <w:rsid w:val="009459FE"/>
    <w:rsid w:val="009B20F4"/>
    <w:rsid w:val="009B4369"/>
    <w:rsid w:val="009C5A5E"/>
    <w:rsid w:val="009F57BD"/>
    <w:rsid w:val="009F711C"/>
    <w:rsid w:val="00A04EEF"/>
    <w:rsid w:val="00A105E5"/>
    <w:rsid w:val="00A11B0F"/>
    <w:rsid w:val="00A65264"/>
    <w:rsid w:val="00A80260"/>
    <w:rsid w:val="00AB6156"/>
    <w:rsid w:val="00AD7144"/>
    <w:rsid w:val="00AE7DFE"/>
    <w:rsid w:val="00B2106C"/>
    <w:rsid w:val="00B21CFA"/>
    <w:rsid w:val="00B36854"/>
    <w:rsid w:val="00B679E0"/>
    <w:rsid w:val="00B70C31"/>
    <w:rsid w:val="00B77B97"/>
    <w:rsid w:val="00B803AC"/>
    <w:rsid w:val="00BA6FCD"/>
    <w:rsid w:val="00BC0443"/>
    <w:rsid w:val="00BC7F92"/>
    <w:rsid w:val="00BD3086"/>
    <w:rsid w:val="00BD47C8"/>
    <w:rsid w:val="00C2284F"/>
    <w:rsid w:val="00C36BFF"/>
    <w:rsid w:val="00C44473"/>
    <w:rsid w:val="00C6209D"/>
    <w:rsid w:val="00C81403"/>
    <w:rsid w:val="00C81DE5"/>
    <w:rsid w:val="00C84D97"/>
    <w:rsid w:val="00C86533"/>
    <w:rsid w:val="00CA10D0"/>
    <w:rsid w:val="00CD32C9"/>
    <w:rsid w:val="00CE148A"/>
    <w:rsid w:val="00CE1D42"/>
    <w:rsid w:val="00CE6F14"/>
    <w:rsid w:val="00D00BD0"/>
    <w:rsid w:val="00D06DEC"/>
    <w:rsid w:val="00D10171"/>
    <w:rsid w:val="00D63C7F"/>
    <w:rsid w:val="00D63F37"/>
    <w:rsid w:val="00D93426"/>
    <w:rsid w:val="00D94E2A"/>
    <w:rsid w:val="00DB6A26"/>
    <w:rsid w:val="00DD36CB"/>
    <w:rsid w:val="00DF2228"/>
    <w:rsid w:val="00E46F30"/>
    <w:rsid w:val="00E51D80"/>
    <w:rsid w:val="00E52A62"/>
    <w:rsid w:val="00E622EE"/>
    <w:rsid w:val="00E6664C"/>
    <w:rsid w:val="00E76E1C"/>
    <w:rsid w:val="00E90EC9"/>
    <w:rsid w:val="00EA48C4"/>
    <w:rsid w:val="00EA7DEF"/>
    <w:rsid w:val="00ED465F"/>
    <w:rsid w:val="00ED6A65"/>
    <w:rsid w:val="00EF0FCC"/>
    <w:rsid w:val="00EF4F62"/>
    <w:rsid w:val="00F5520F"/>
    <w:rsid w:val="00F75E76"/>
    <w:rsid w:val="00F97AF0"/>
    <w:rsid w:val="00FB08E7"/>
    <w:rsid w:val="00FB26B1"/>
    <w:rsid w:val="00FD17E7"/>
    <w:rsid w:val="00FE5693"/>
    <w:rsid w:val="00FE7298"/>
    <w:rsid w:val="00FF63A5"/>
    <w:rsid w:val="00FF72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14:docId w14:val="7AE018CC"/>
  <w15:docId w15:val="{25510D09-85C4-47DC-8A62-1C253D06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403"/>
  </w:style>
  <w:style w:type="paragraph" w:styleId="Nagwek1">
    <w:name w:val="heading 1"/>
    <w:basedOn w:val="Normalny"/>
    <w:link w:val="Nagwek1Znak"/>
    <w:uiPriority w:val="99"/>
    <w:qFormat/>
    <w:rsid w:val="00150B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nhideWhenUsed/>
    <w:qFormat/>
    <w:rsid w:val="0051305F"/>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9"/>
    <w:unhideWhenUsed/>
    <w:qFormat/>
    <w:rsid w:val="0051305F"/>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1"/>
    <w:unhideWhenUsed/>
    <w:qFormat/>
    <w:rsid w:val="0051305F"/>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nhideWhenUsed/>
    <w:qFormat/>
    <w:rsid w:val="0051305F"/>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nhideWhenUsed/>
    <w:qFormat/>
    <w:rsid w:val="0051305F"/>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50BFE"/>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51305F"/>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9"/>
    <w:rsid w:val="0051305F"/>
    <w:rPr>
      <w:rFonts w:asciiTheme="majorHAnsi" w:eastAsiaTheme="majorEastAsia" w:hAnsiTheme="majorHAnsi" w:cstheme="majorBidi"/>
      <w:b/>
      <w:bCs/>
      <w:color w:val="5B9BD5" w:themeColor="accent1"/>
    </w:rPr>
  </w:style>
  <w:style w:type="character" w:customStyle="1" w:styleId="Nagwek4Znak1">
    <w:name w:val="Nagłówek 4 Znak1"/>
    <w:basedOn w:val="Domylnaczcionkaakapitu"/>
    <w:link w:val="Nagwek4"/>
    <w:rsid w:val="0051305F"/>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rsid w:val="0051305F"/>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rsid w:val="0051305F"/>
    <w:rPr>
      <w:rFonts w:asciiTheme="majorHAnsi" w:eastAsiaTheme="majorEastAsia" w:hAnsiTheme="majorHAnsi" w:cstheme="majorBidi"/>
      <w:i/>
      <w:iCs/>
      <w:color w:val="1F4D78" w:themeColor="accent1" w:themeShade="7F"/>
    </w:rPr>
  </w:style>
  <w:style w:type="paragraph" w:styleId="NormalnyWeb">
    <w:name w:val="Normal (Web)"/>
    <w:basedOn w:val="Normalny"/>
    <w:uiPriority w:val="99"/>
    <w:rsid w:val="00633904"/>
    <w:pPr>
      <w:spacing w:before="100" w:beforeAutospacing="1" w:after="100" w:afterAutospacing="1" w:line="240" w:lineRule="auto"/>
    </w:pPr>
    <w:rPr>
      <w:rFonts w:ascii="Arial Unicode MS" w:eastAsia="Calibri" w:hAnsi="Arial Unicode MS" w:cs="Arial Unicode MS"/>
      <w:sz w:val="24"/>
      <w:szCs w:val="24"/>
      <w:lang w:eastAsia="pl-PL"/>
    </w:rPr>
  </w:style>
  <w:style w:type="paragraph" w:styleId="Tekstpodstawowy">
    <w:name w:val="Body Text"/>
    <w:basedOn w:val="Normalny"/>
    <w:link w:val="TekstpodstawowyZnak"/>
    <w:uiPriority w:val="1"/>
    <w:qFormat/>
    <w:rsid w:val="00633904"/>
    <w:pPr>
      <w:widowControl w:val="0"/>
      <w:spacing w:after="0" w:line="240" w:lineRule="auto"/>
      <w:ind w:left="218"/>
    </w:pPr>
    <w:rPr>
      <w:rFonts w:ascii="Calibri" w:eastAsia="Calibri" w:hAnsi="Calibri" w:cs="Times New Roman"/>
      <w:b/>
      <w:i/>
      <w:lang w:val="en-US"/>
    </w:rPr>
  </w:style>
  <w:style w:type="character" w:customStyle="1" w:styleId="TekstpodstawowyZnak">
    <w:name w:val="Tekst podstawowy Znak"/>
    <w:basedOn w:val="Domylnaczcionkaakapitu"/>
    <w:link w:val="Tekstpodstawowy"/>
    <w:uiPriority w:val="1"/>
    <w:rsid w:val="00633904"/>
    <w:rPr>
      <w:rFonts w:ascii="Calibri" w:eastAsia="Calibri" w:hAnsi="Calibri" w:cs="Times New Roman"/>
      <w:b/>
      <w:i/>
      <w:lang w:val="en-US"/>
    </w:rPr>
  </w:style>
  <w:style w:type="paragraph" w:styleId="Tekstkomentarza">
    <w:name w:val="annotation text"/>
    <w:basedOn w:val="Normalny"/>
    <w:link w:val="TekstkomentarzaZnak"/>
    <w:uiPriority w:val="99"/>
    <w:rsid w:val="0063390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33904"/>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rsid w:val="00633904"/>
    <w:rPr>
      <w:rFonts w:cs="Times New Roman"/>
      <w:sz w:val="16"/>
      <w:szCs w:val="16"/>
    </w:rPr>
  </w:style>
  <w:style w:type="paragraph" w:customStyle="1" w:styleId="Nagwek12">
    <w:name w:val="Nagłówek 12"/>
    <w:basedOn w:val="Normalny"/>
    <w:autoRedefine/>
    <w:uiPriority w:val="99"/>
    <w:rsid w:val="005D5A96"/>
    <w:pPr>
      <w:widowControl w:val="0"/>
      <w:shd w:val="clear" w:color="auto" w:fill="8DB3E2"/>
      <w:spacing w:after="0" w:line="276" w:lineRule="auto"/>
      <w:outlineLvl w:val="1"/>
    </w:pPr>
    <w:rPr>
      <w:rFonts w:eastAsia="Calibri" w:cstheme="minorHAnsi"/>
      <w:b/>
      <w:bCs/>
      <w:i/>
    </w:rPr>
  </w:style>
  <w:style w:type="paragraph" w:styleId="Tekstdymka">
    <w:name w:val="Balloon Text"/>
    <w:basedOn w:val="Normalny"/>
    <w:link w:val="TekstdymkaZnak"/>
    <w:uiPriority w:val="99"/>
    <w:semiHidden/>
    <w:unhideWhenUsed/>
    <w:rsid w:val="006339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3904"/>
    <w:rPr>
      <w:rFonts w:ascii="Segoe UI" w:hAnsi="Segoe UI" w:cs="Segoe UI"/>
      <w:sz w:val="18"/>
      <w:szCs w:val="18"/>
    </w:rPr>
  </w:style>
  <w:style w:type="table" w:styleId="Tabela-Siatka">
    <w:name w:val="Table Grid"/>
    <w:basedOn w:val="Standardowy"/>
    <w:uiPriority w:val="99"/>
    <w:rsid w:val="0063390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kapit z listą BS"/>
    <w:basedOn w:val="Normalny"/>
    <w:link w:val="AkapitzlistZnak"/>
    <w:uiPriority w:val="1"/>
    <w:qFormat/>
    <w:rsid w:val="00F97AF0"/>
    <w:pPr>
      <w:suppressAutoHyphens/>
      <w:spacing w:after="200" w:line="276" w:lineRule="auto"/>
      <w:ind w:left="720"/>
      <w:contextualSpacing/>
    </w:pPr>
    <w:rPr>
      <w:rFonts w:ascii="Calibri" w:eastAsia="Calibri" w:hAnsi="Calibri" w:cs="Times New Roman"/>
      <w:sz w:val="20"/>
      <w:szCs w:val="20"/>
      <w:lang w:eastAsia="zh-CN"/>
    </w:rPr>
  </w:style>
  <w:style w:type="character" w:customStyle="1" w:styleId="AkapitzlistZnak">
    <w:name w:val="Akapit z listą Znak"/>
    <w:aliases w:val="Akapit z listą BS Znak"/>
    <w:link w:val="Akapitzlist"/>
    <w:uiPriority w:val="1"/>
    <w:locked/>
    <w:rsid w:val="00F97AF0"/>
    <w:rPr>
      <w:rFonts w:ascii="Calibri" w:eastAsia="Calibri" w:hAnsi="Calibri" w:cs="Times New Roman"/>
      <w:sz w:val="20"/>
      <w:szCs w:val="20"/>
      <w:lang w:eastAsia="zh-CN"/>
    </w:rPr>
  </w:style>
  <w:style w:type="paragraph" w:customStyle="1" w:styleId="Default">
    <w:name w:val="Default"/>
    <w:rsid w:val="00F97A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
    <w:basedOn w:val="Normalny"/>
    <w:link w:val="TekstprzypisudolnegoZnak"/>
    <w:qFormat/>
    <w:rsid w:val="00F97AF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F97AF0"/>
    <w:rPr>
      <w:rFonts w:ascii="Times New Roman" w:eastAsia="Times New Roman" w:hAnsi="Times New Roman" w:cs="Times New Roman"/>
      <w:sz w:val="20"/>
      <w:szCs w:val="20"/>
      <w:lang w:eastAsia="pl-PL"/>
    </w:rPr>
  </w:style>
  <w:style w:type="character" w:styleId="Odwoanieprzypisudolnego">
    <w:name w:val="footnote reference"/>
    <w:aliases w:val="SUPERS,Footnote Reference Number,Odwołanie przypisu,Footnote symbol,Footnote reference number,note TESI,EN Footnote Reference,Footnote number,Ref,de nota al pie,Odwo3anie przypisu,Times 10 Point,Exposant 3 Point,number,16 Poi"/>
    <w:basedOn w:val="Domylnaczcionkaakapitu"/>
    <w:uiPriority w:val="99"/>
    <w:rsid w:val="00F97AF0"/>
    <w:rPr>
      <w:rFonts w:cs="Times New Roman"/>
      <w:vertAlign w:val="superscript"/>
    </w:rPr>
  </w:style>
  <w:style w:type="character" w:styleId="Pogrubienie">
    <w:name w:val="Strong"/>
    <w:basedOn w:val="Domylnaczcionkaakapitu"/>
    <w:uiPriority w:val="99"/>
    <w:qFormat/>
    <w:rsid w:val="00113C26"/>
    <w:rPr>
      <w:rFonts w:cs="Times New Roman"/>
      <w:b/>
      <w:bCs/>
    </w:rPr>
  </w:style>
  <w:style w:type="character" w:styleId="Uwydatnienie">
    <w:name w:val="Emphasis"/>
    <w:basedOn w:val="Domylnaczcionkaakapitu"/>
    <w:uiPriority w:val="99"/>
    <w:qFormat/>
    <w:rsid w:val="00113C26"/>
    <w:rPr>
      <w:rFonts w:cs="Times New Roman"/>
      <w:i/>
      <w:iCs/>
    </w:rPr>
  </w:style>
  <w:style w:type="paragraph" w:styleId="Cytatintensywny">
    <w:name w:val="Intense Quote"/>
    <w:basedOn w:val="Normalny"/>
    <w:next w:val="Normalny"/>
    <w:link w:val="CytatintensywnyZnak"/>
    <w:uiPriority w:val="30"/>
    <w:qFormat/>
    <w:rsid w:val="00EF0FC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EF0FCC"/>
    <w:rPr>
      <w:i/>
      <w:iCs/>
      <w:color w:val="5B9BD5" w:themeColor="accent1"/>
    </w:rPr>
  </w:style>
  <w:style w:type="paragraph" w:styleId="Tematkomentarza">
    <w:name w:val="annotation subject"/>
    <w:basedOn w:val="Tekstkomentarza"/>
    <w:next w:val="Tekstkomentarza"/>
    <w:link w:val="TematkomentarzaZnak"/>
    <w:uiPriority w:val="99"/>
    <w:semiHidden/>
    <w:unhideWhenUsed/>
    <w:rsid w:val="002E12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2E12A6"/>
    <w:rPr>
      <w:rFonts w:ascii="Times New Roman" w:eastAsia="Times New Roman" w:hAnsi="Times New Roman" w:cs="Times New Roman"/>
      <w:b/>
      <w:bCs/>
      <w:sz w:val="20"/>
      <w:szCs w:val="20"/>
      <w:lang w:eastAsia="pl-PL"/>
    </w:rPr>
  </w:style>
  <w:style w:type="paragraph" w:customStyle="1" w:styleId="ecl-page-headerdescription">
    <w:name w:val="ecl-page-header__description"/>
    <w:basedOn w:val="Normalny"/>
    <w:rsid w:val="00150B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50BFE"/>
    <w:rPr>
      <w:color w:val="0000FF"/>
      <w:u w:val="single"/>
    </w:rPr>
  </w:style>
  <w:style w:type="paragraph" w:styleId="HTML-wstpniesformatowany">
    <w:name w:val="HTML Preformatted"/>
    <w:basedOn w:val="Normalny"/>
    <w:link w:val="HTML-wstpniesformatowanyZnak"/>
    <w:uiPriority w:val="99"/>
    <w:semiHidden/>
    <w:unhideWhenUsed/>
    <w:rsid w:val="00BC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C7F92"/>
    <w:rPr>
      <w:rFonts w:ascii="Courier New" w:eastAsia="Times New Roman" w:hAnsi="Courier New" w:cs="Courier New"/>
      <w:sz w:val="20"/>
      <w:szCs w:val="20"/>
      <w:lang w:eastAsia="pl-PL"/>
    </w:rPr>
  </w:style>
  <w:style w:type="character" w:customStyle="1" w:styleId="y2iqfc">
    <w:name w:val="y2iqfc"/>
    <w:basedOn w:val="Domylnaczcionkaakapitu"/>
    <w:rsid w:val="00BC7F92"/>
  </w:style>
  <w:style w:type="paragraph" w:styleId="Tekstpodstawowywcity3">
    <w:name w:val="Body Text Indent 3"/>
    <w:basedOn w:val="Normalny"/>
    <w:link w:val="Tekstpodstawowywcity3Znak"/>
    <w:uiPriority w:val="99"/>
    <w:rsid w:val="0078337B"/>
    <w:pPr>
      <w:spacing w:after="120" w:line="276"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78337B"/>
    <w:rPr>
      <w:rFonts w:ascii="Calibri" w:eastAsia="Calibri" w:hAnsi="Calibri" w:cs="Times New Roman"/>
      <w:sz w:val="16"/>
      <w:szCs w:val="16"/>
    </w:rPr>
  </w:style>
  <w:style w:type="paragraph" w:customStyle="1" w:styleId="paragraphstyle2">
    <w:name w:val="paragraph_style_2"/>
    <w:basedOn w:val="Normalny"/>
    <w:uiPriority w:val="99"/>
    <w:rsid w:val="0078337B"/>
    <w:pPr>
      <w:spacing w:after="0" w:line="435" w:lineRule="atLeast"/>
      <w:ind w:right="255" w:firstLine="525"/>
      <w:jc w:val="both"/>
    </w:pPr>
    <w:rPr>
      <w:rFonts w:ascii="Times New Roman" w:eastAsia="Times New Roman" w:hAnsi="Times New Roman" w:cs="Times New Roman"/>
      <w:color w:val="584D4D"/>
      <w:sz w:val="21"/>
      <w:szCs w:val="21"/>
      <w:lang w:eastAsia="pl-PL"/>
    </w:rPr>
  </w:style>
  <w:style w:type="paragraph" w:customStyle="1" w:styleId="Akapitzlist1">
    <w:name w:val="Akapit z listą1"/>
    <w:basedOn w:val="Normalny"/>
    <w:link w:val="ListParagraphChar1"/>
    <w:uiPriority w:val="99"/>
    <w:rsid w:val="0078337B"/>
    <w:pPr>
      <w:spacing w:after="200" w:line="276" w:lineRule="auto"/>
      <w:ind w:left="720"/>
    </w:pPr>
    <w:rPr>
      <w:rFonts w:ascii="Calibri" w:eastAsia="Calibri" w:hAnsi="Calibri" w:cs="Times New Roman"/>
      <w:sz w:val="20"/>
      <w:szCs w:val="20"/>
      <w:lang w:eastAsia="pl-PL"/>
    </w:rPr>
  </w:style>
  <w:style w:type="character" w:customStyle="1" w:styleId="ListParagraphChar1">
    <w:name w:val="List Paragraph Char1"/>
    <w:link w:val="Akapitzlist1"/>
    <w:uiPriority w:val="99"/>
    <w:locked/>
    <w:rsid w:val="0078337B"/>
    <w:rPr>
      <w:rFonts w:ascii="Calibri" w:eastAsia="Calibri" w:hAnsi="Calibri" w:cs="Times New Roman"/>
      <w:sz w:val="20"/>
      <w:szCs w:val="20"/>
      <w:lang w:eastAsia="pl-PL"/>
    </w:rPr>
  </w:style>
  <w:style w:type="paragraph" w:customStyle="1" w:styleId="ramkahead">
    <w:name w:val="ramka head"/>
    <w:basedOn w:val="Normalny"/>
    <w:uiPriority w:val="99"/>
    <w:rsid w:val="0078337B"/>
    <w:pPr>
      <w:tabs>
        <w:tab w:val="left" w:pos="2310"/>
      </w:tabs>
      <w:spacing w:before="60" w:after="60" w:line="276" w:lineRule="auto"/>
    </w:pPr>
    <w:rPr>
      <w:rFonts w:ascii="Roboto" w:eastAsia="Times New Roman" w:hAnsi="Roboto" w:cs="Open Sans"/>
      <w:b/>
      <w:color w:val="FFFFFF"/>
      <w:sz w:val="18"/>
      <w:szCs w:val="24"/>
      <w:lang w:eastAsia="pl-PL"/>
    </w:rPr>
  </w:style>
  <w:style w:type="paragraph" w:customStyle="1" w:styleId="ramkatext">
    <w:name w:val="ramka text"/>
    <w:basedOn w:val="Normalny"/>
    <w:uiPriority w:val="99"/>
    <w:rsid w:val="0078337B"/>
    <w:pPr>
      <w:spacing w:before="60" w:after="60" w:line="276" w:lineRule="auto"/>
      <w:jc w:val="both"/>
    </w:pPr>
    <w:rPr>
      <w:rFonts w:ascii="Roboto" w:eastAsia="Times New Roman" w:hAnsi="Roboto" w:cs="Open Sans"/>
      <w:sz w:val="18"/>
      <w:lang w:eastAsia="pl-PL"/>
    </w:rPr>
  </w:style>
  <w:style w:type="paragraph" w:customStyle="1" w:styleId="text">
    <w:name w:val="text"/>
    <w:basedOn w:val="Normalny"/>
    <w:uiPriority w:val="99"/>
    <w:rsid w:val="0078337B"/>
    <w:pPr>
      <w:spacing w:before="180" w:after="0" w:line="276" w:lineRule="auto"/>
      <w:jc w:val="both"/>
    </w:pPr>
    <w:rPr>
      <w:rFonts w:ascii="Open Sans" w:eastAsia="Times New Roman" w:hAnsi="Open Sans" w:cs="Open Sans"/>
      <w:color w:val="4F6228"/>
      <w:sz w:val="20"/>
      <w:lang w:eastAsia="pl-PL"/>
    </w:rPr>
  </w:style>
  <w:style w:type="paragraph" w:customStyle="1" w:styleId="bulleto">
    <w:name w:val="bullet o"/>
    <w:basedOn w:val="text"/>
    <w:uiPriority w:val="99"/>
    <w:rsid w:val="0078337B"/>
    <w:pPr>
      <w:spacing w:before="60"/>
      <w:ind w:left="502" w:hanging="360"/>
    </w:pPr>
  </w:style>
  <w:style w:type="paragraph" w:styleId="Bezodstpw">
    <w:name w:val="No Spacing"/>
    <w:link w:val="BezodstpwZnak"/>
    <w:uiPriority w:val="99"/>
    <w:qFormat/>
    <w:rsid w:val="0078337B"/>
    <w:pPr>
      <w:widowControl w:val="0"/>
      <w:spacing w:after="0" w:line="240" w:lineRule="auto"/>
    </w:pPr>
    <w:rPr>
      <w:rFonts w:ascii="Calibri" w:eastAsia="Calibri" w:hAnsi="Calibri" w:cs="Times New Roman"/>
      <w:lang w:val="en-US"/>
    </w:rPr>
  </w:style>
  <w:style w:type="character" w:customStyle="1" w:styleId="BezodstpwZnak">
    <w:name w:val="Bez odstępów Znak"/>
    <w:basedOn w:val="Domylnaczcionkaakapitu"/>
    <w:link w:val="Bezodstpw"/>
    <w:uiPriority w:val="99"/>
    <w:locked/>
    <w:rsid w:val="0078337B"/>
    <w:rPr>
      <w:rFonts w:ascii="Calibri" w:eastAsia="Calibri" w:hAnsi="Calibri" w:cs="Times New Roman"/>
      <w:lang w:val="en-US"/>
    </w:rPr>
  </w:style>
  <w:style w:type="paragraph" w:customStyle="1" w:styleId="Nagwek11">
    <w:name w:val="Nagłówek 11"/>
    <w:basedOn w:val="Normalny"/>
    <w:autoRedefine/>
    <w:uiPriority w:val="99"/>
    <w:rsid w:val="0051305F"/>
    <w:pPr>
      <w:widowControl w:val="0"/>
      <w:pBdr>
        <w:top w:val="single" w:sz="4" w:space="1" w:color="auto"/>
        <w:left w:val="single" w:sz="4" w:space="4" w:color="auto"/>
        <w:bottom w:val="single" w:sz="4" w:space="1" w:color="auto"/>
        <w:right w:val="single" w:sz="4" w:space="4" w:color="auto"/>
      </w:pBdr>
      <w:shd w:val="clear" w:color="auto" w:fill="8DB3E2"/>
      <w:spacing w:before="69" w:after="0" w:line="240" w:lineRule="auto"/>
      <w:outlineLvl w:val="1"/>
    </w:pPr>
    <w:rPr>
      <w:rFonts w:ascii="Calibri" w:eastAsia="Calibri" w:hAnsi="Calibri" w:cs="Times New Roman"/>
      <w:b/>
      <w:bCs/>
      <w:i/>
      <w:sz w:val="24"/>
      <w:szCs w:val="24"/>
    </w:rPr>
  </w:style>
  <w:style w:type="paragraph" w:styleId="Stopka">
    <w:name w:val="footer"/>
    <w:basedOn w:val="Normalny"/>
    <w:link w:val="StopkaZnak"/>
    <w:uiPriority w:val="99"/>
    <w:rsid w:val="0051305F"/>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1305F"/>
    <w:rPr>
      <w:rFonts w:ascii="Calibri" w:eastAsia="Calibri" w:hAnsi="Calibri" w:cs="Times New Roman"/>
    </w:rPr>
  </w:style>
  <w:style w:type="paragraph" w:customStyle="1" w:styleId="TableParagraph">
    <w:name w:val="Table Paragraph"/>
    <w:basedOn w:val="Normalny"/>
    <w:uiPriority w:val="1"/>
    <w:qFormat/>
    <w:rsid w:val="0051305F"/>
    <w:pPr>
      <w:widowControl w:val="0"/>
      <w:spacing w:after="0" w:line="240" w:lineRule="auto"/>
    </w:pPr>
    <w:rPr>
      <w:rFonts w:ascii="Calibri" w:eastAsia="Calibri" w:hAnsi="Calibri" w:cs="Times New Roman"/>
      <w:lang w:val="en-US"/>
    </w:rPr>
  </w:style>
  <w:style w:type="character" w:customStyle="1" w:styleId="Nagwek4Znak">
    <w:name w:val="Nagłówek 4 Znak"/>
    <w:basedOn w:val="Domylnaczcionkaakapitu"/>
    <w:uiPriority w:val="99"/>
    <w:rsid w:val="0051305F"/>
    <w:rPr>
      <w:rFonts w:asciiTheme="majorHAnsi" w:eastAsiaTheme="majorEastAsia" w:hAnsiTheme="majorHAnsi" w:cstheme="majorBidi"/>
      <w:b/>
      <w:bCs/>
      <w:i/>
      <w:iCs/>
      <w:color w:val="5B9BD5" w:themeColor="accent1"/>
    </w:rPr>
  </w:style>
  <w:style w:type="paragraph" w:customStyle="1" w:styleId="1-Tekst">
    <w:name w:val="1-Tekst"/>
    <w:basedOn w:val="Normalny"/>
    <w:uiPriority w:val="99"/>
    <w:rsid w:val="0051305F"/>
    <w:pPr>
      <w:suppressAutoHyphens/>
      <w:spacing w:before="60" w:after="60" w:line="288" w:lineRule="auto"/>
      <w:ind w:firstLine="709"/>
      <w:jc w:val="both"/>
    </w:pPr>
    <w:rPr>
      <w:rFonts w:ascii="Times New Roman" w:eastAsia="Times New Roman" w:hAnsi="Times New Roman" w:cs="Times New Roman"/>
      <w:sz w:val="24"/>
      <w:lang w:eastAsia="zh-CN"/>
    </w:rPr>
  </w:style>
  <w:style w:type="paragraph" w:styleId="Nagwek">
    <w:name w:val="header"/>
    <w:basedOn w:val="Normalny"/>
    <w:link w:val="NagwekZnak"/>
    <w:uiPriority w:val="99"/>
    <w:rsid w:val="0051305F"/>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51305F"/>
    <w:rPr>
      <w:rFonts w:ascii="Calibri" w:eastAsia="Calibri" w:hAnsi="Calibri" w:cs="Times New Roman"/>
    </w:rPr>
  </w:style>
  <w:style w:type="paragraph" w:customStyle="1" w:styleId="Nagwek21">
    <w:name w:val="Nagłówek 21"/>
    <w:basedOn w:val="Normalny"/>
    <w:uiPriority w:val="99"/>
    <w:rsid w:val="0051305F"/>
    <w:pPr>
      <w:widowControl w:val="0"/>
      <w:spacing w:after="0" w:line="240" w:lineRule="auto"/>
      <w:ind w:left="218"/>
      <w:outlineLvl w:val="2"/>
    </w:pPr>
    <w:rPr>
      <w:rFonts w:ascii="Arial" w:eastAsia="Calibri" w:hAnsi="Arial" w:cs="Times New Roman"/>
      <w:b/>
      <w:bCs/>
      <w:lang w:val="en-US"/>
    </w:rPr>
  </w:style>
  <w:style w:type="character" w:customStyle="1" w:styleId="TekstprzypisukocowegoZnak">
    <w:name w:val="Tekst przypisu końcowego Znak"/>
    <w:basedOn w:val="Domylnaczcionkaakapitu"/>
    <w:link w:val="Tekstprzypisukocowego"/>
    <w:uiPriority w:val="99"/>
    <w:semiHidden/>
    <w:rsid w:val="0051305F"/>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51305F"/>
    <w:pPr>
      <w:spacing w:after="0" w:line="240" w:lineRule="auto"/>
    </w:pPr>
    <w:rPr>
      <w:rFonts w:ascii="Times New Roman" w:eastAsia="Times New Roman" w:hAnsi="Times New Roman" w:cs="Times New Roman"/>
      <w:sz w:val="20"/>
      <w:szCs w:val="20"/>
      <w:lang w:eastAsia="pl-PL"/>
    </w:rPr>
  </w:style>
  <w:style w:type="paragraph" w:customStyle="1" w:styleId="tabelatext">
    <w:name w:val="tabela text"/>
    <w:basedOn w:val="Normalny"/>
    <w:uiPriority w:val="99"/>
    <w:rsid w:val="0051305F"/>
    <w:pPr>
      <w:spacing w:before="20" w:after="20" w:line="240" w:lineRule="auto"/>
    </w:pPr>
    <w:rPr>
      <w:rFonts w:ascii="Roboto" w:eastAsia="Times New Roman" w:hAnsi="Roboto" w:cs="Open Sans"/>
      <w:sz w:val="16"/>
      <w:szCs w:val="20"/>
      <w:lang w:eastAsia="pl-PL"/>
    </w:rPr>
  </w:style>
  <w:style w:type="paragraph" w:customStyle="1" w:styleId="tabelahead">
    <w:name w:val="tabela head"/>
    <w:basedOn w:val="Normalny"/>
    <w:uiPriority w:val="99"/>
    <w:rsid w:val="0051305F"/>
    <w:pPr>
      <w:spacing w:before="60" w:after="60" w:line="240" w:lineRule="auto"/>
      <w:jc w:val="center"/>
    </w:pPr>
    <w:rPr>
      <w:rFonts w:ascii="Roboto Medium" w:eastAsia="Times New Roman" w:hAnsi="Roboto Medium" w:cs="Open Sans"/>
      <w:w w:val="95"/>
      <w:sz w:val="16"/>
      <w:szCs w:val="16"/>
      <w:lang w:eastAsia="pl-PL"/>
    </w:rPr>
  </w:style>
  <w:style w:type="paragraph" w:customStyle="1" w:styleId="tabela">
    <w:name w:val="tabela"/>
    <w:basedOn w:val="Legenda"/>
    <w:uiPriority w:val="99"/>
    <w:rsid w:val="0051305F"/>
    <w:pPr>
      <w:suppressAutoHyphens/>
      <w:spacing w:before="60" w:after="180" w:line="276" w:lineRule="auto"/>
      <w:ind w:left="1134" w:hanging="1134"/>
    </w:pPr>
    <w:rPr>
      <w:rFonts w:ascii="Roboto" w:hAnsi="Roboto" w:cs="Open Sans"/>
      <w:b w:val="0"/>
      <w:color w:val="auto"/>
      <w:lang w:eastAsia="ar-SA"/>
    </w:rPr>
  </w:style>
  <w:style w:type="paragraph" w:styleId="Legenda">
    <w:name w:val="caption"/>
    <w:basedOn w:val="Normalny"/>
    <w:next w:val="Normalny"/>
    <w:uiPriority w:val="99"/>
    <w:qFormat/>
    <w:rsid w:val="0051305F"/>
    <w:pPr>
      <w:spacing w:after="200" w:line="240" w:lineRule="auto"/>
    </w:pPr>
    <w:rPr>
      <w:rFonts w:ascii="Calibri" w:eastAsia="Calibri" w:hAnsi="Calibri" w:cs="Times New Roman"/>
      <w:b/>
      <w:bCs/>
      <w:color w:val="4F81BD"/>
      <w:sz w:val="18"/>
      <w:szCs w:val="18"/>
    </w:rPr>
  </w:style>
  <w:style w:type="paragraph" w:customStyle="1" w:styleId="zrodlo">
    <w:name w:val="zrodlo"/>
    <w:basedOn w:val="Normalny"/>
    <w:uiPriority w:val="99"/>
    <w:rsid w:val="0051305F"/>
    <w:pPr>
      <w:spacing w:before="180" w:after="0" w:line="276" w:lineRule="auto"/>
    </w:pPr>
    <w:rPr>
      <w:rFonts w:ascii="Open Sans" w:eastAsia="Times New Roman" w:hAnsi="Open Sans" w:cs="Open Sans"/>
      <w:i/>
      <w:color w:val="4F6228"/>
      <w:sz w:val="16"/>
      <w:szCs w:val="24"/>
      <w:lang w:eastAsia="pl-PL"/>
    </w:rPr>
  </w:style>
  <w:style w:type="paragraph" w:customStyle="1" w:styleId="paragraphstyle3">
    <w:name w:val="paragraph_style_3"/>
    <w:basedOn w:val="Normalny"/>
    <w:uiPriority w:val="99"/>
    <w:rsid w:val="0051305F"/>
    <w:pPr>
      <w:spacing w:after="0" w:line="435" w:lineRule="atLeast"/>
      <w:ind w:right="255" w:firstLine="525"/>
      <w:jc w:val="both"/>
    </w:pPr>
    <w:rPr>
      <w:rFonts w:ascii="Times New Roman" w:eastAsia="Times New Roman" w:hAnsi="Times New Roman" w:cs="Times New Roman"/>
      <w:color w:val="584D4D"/>
      <w:sz w:val="21"/>
      <w:szCs w:val="21"/>
      <w:lang w:eastAsia="pl-PL"/>
    </w:rPr>
  </w:style>
  <w:style w:type="paragraph" w:customStyle="1" w:styleId="Nagwek22">
    <w:name w:val="Nagłówek 22"/>
    <w:basedOn w:val="Normalny"/>
    <w:uiPriority w:val="99"/>
    <w:rsid w:val="0051305F"/>
    <w:pPr>
      <w:widowControl w:val="0"/>
      <w:spacing w:after="0" w:line="240" w:lineRule="auto"/>
      <w:ind w:left="218"/>
      <w:outlineLvl w:val="2"/>
    </w:pPr>
    <w:rPr>
      <w:rFonts w:ascii="Arial" w:eastAsia="Calibri" w:hAnsi="Arial" w:cs="Times New Roman"/>
      <w:b/>
      <w:bCs/>
      <w:lang w:val="en-US"/>
    </w:rPr>
  </w:style>
  <w:style w:type="paragraph" w:customStyle="1" w:styleId="Zawartotabeli">
    <w:name w:val="Zawartość tabeli"/>
    <w:basedOn w:val="Normalny"/>
    <w:uiPriority w:val="99"/>
    <w:rsid w:val="0051305F"/>
    <w:pPr>
      <w:widowControl w:val="0"/>
      <w:suppressLineNumbers/>
      <w:suppressAutoHyphens/>
      <w:spacing w:after="0" w:line="240" w:lineRule="auto"/>
    </w:pPr>
    <w:rPr>
      <w:rFonts w:ascii="Times New Roman" w:eastAsia="Calibri" w:hAnsi="Times New Roman" w:cs="Times New Roman"/>
      <w:kern w:val="1"/>
      <w:sz w:val="24"/>
      <w:szCs w:val="24"/>
    </w:rPr>
  </w:style>
  <w:style w:type="paragraph" w:customStyle="1" w:styleId="Heading81">
    <w:name w:val="Heading 81"/>
    <w:basedOn w:val="Normalny"/>
    <w:uiPriority w:val="99"/>
    <w:rsid w:val="0051305F"/>
    <w:pPr>
      <w:widowControl w:val="0"/>
      <w:spacing w:after="0" w:line="240" w:lineRule="auto"/>
      <w:ind w:left="822" w:hanging="360"/>
      <w:outlineLvl w:val="8"/>
    </w:pPr>
    <w:rPr>
      <w:rFonts w:ascii="Arial" w:eastAsia="Calibri" w:hAnsi="Arial" w:cs="Times New Roman"/>
      <w:sz w:val="20"/>
      <w:szCs w:val="20"/>
      <w:lang w:val="en-US"/>
    </w:rPr>
  </w:style>
  <w:style w:type="paragraph" w:customStyle="1" w:styleId="Heading21">
    <w:name w:val="Heading 21"/>
    <w:basedOn w:val="Normalny"/>
    <w:uiPriority w:val="99"/>
    <w:rsid w:val="0051305F"/>
    <w:pPr>
      <w:widowControl w:val="0"/>
      <w:spacing w:after="0" w:line="240" w:lineRule="auto"/>
      <w:ind w:left="218"/>
      <w:outlineLvl w:val="2"/>
    </w:pPr>
    <w:rPr>
      <w:rFonts w:ascii="Arial" w:eastAsia="Calibri" w:hAnsi="Arial" w:cs="Times New Roman"/>
      <w:b/>
      <w:bCs/>
      <w:lang w:val="en-US"/>
    </w:rPr>
  </w:style>
  <w:style w:type="paragraph" w:customStyle="1" w:styleId="Heading11">
    <w:name w:val="Heading 11"/>
    <w:basedOn w:val="Normalny"/>
    <w:uiPriority w:val="99"/>
    <w:rsid w:val="0051305F"/>
    <w:pPr>
      <w:widowControl w:val="0"/>
      <w:spacing w:before="69" w:after="0" w:line="240" w:lineRule="auto"/>
      <w:ind w:left="218"/>
      <w:outlineLvl w:val="1"/>
    </w:pPr>
    <w:rPr>
      <w:rFonts w:ascii="Arial" w:eastAsia="Calibri" w:hAnsi="Arial" w:cs="Times New Roman"/>
      <w:b/>
      <w:bCs/>
      <w:sz w:val="24"/>
      <w:szCs w:val="24"/>
      <w:lang w:val="en-US"/>
    </w:rPr>
  </w:style>
  <w:style w:type="paragraph" w:styleId="Nagwekspisutreci">
    <w:name w:val="TOC Heading"/>
    <w:basedOn w:val="Nagwek1"/>
    <w:next w:val="Normalny"/>
    <w:uiPriority w:val="99"/>
    <w:qFormat/>
    <w:rsid w:val="0051305F"/>
    <w:pPr>
      <w:keepNext/>
      <w:keepLines/>
      <w:spacing w:before="480" w:beforeAutospacing="0" w:after="0" w:afterAutospacing="0" w:line="276" w:lineRule="auto"/>
      <w:outlineLvl w:val="9"/>
    </w:pPr>
    <w:rPr>
      <w:rFonts w:ascii="Calibri" w:hAnsi="Calibri"/>
      <w:i/>
      <w:color w:val="365F91"/>
      <w:kern w:val="0"/>
      <w:sz w:val="28"/>
      <w:szCs w:val="28"/>
      <w:lang w:eastAsia="en-US"/>
    </w:rPr>
  </w:style>
  <w:style w:type="paragraph" w:styleId="Spistreci3">
    <w:name w:val="toc 3"/>
    <w:basedOn w:val="Normalny"/>
    <w:next w:val="Normalny"/>
    <w:autoRedefine/>
    <w:uiPriority w:val="99"/>
    <w:rsid w:val="0051305F"/>
    <w:pPr>
      <w:spacing w:after="100" w:line="276" w:lineRule="auto"/>
      <w:ind w:left="440"/>
    </w:pPr>
    <w:rPr>
      <w:rFonts w:ascii="Calibri" w:eastAsia="Calibri" w:hAnsi="Calibri" w:cs="Times New Roman"/>
    </w:rPr>
  </w:style>
  <w:style w:type="paragraph" w:styleId="Spistreci2">
    <w:name w:val="toc 2"/>
    <w:basedOn w:val="Normalny"/>
    <w:next w:val="Normalny"/>
    <w:autoRedefine/>
    <w:uiPriority w:val="99"/>
    <w:rsid w:val="00495C17"/>
    <w:pPr>
      <w:tabs>
        <w:tab w:val="right" w:leader="dot" w:pos="9356"/>
      </w:tabs>
      <w:spacing w:after="0" w:line="276" w:lineRule="auto"/>
      <w:ind w:left="220"/>
    </w:pPr>
    <w:rPr>
      <w:rFonts w:ascii="Calibri" w:eastAsia="Calibri" w:hAnsi="Calibri" w:cs="Times New Roman"/>
    </w:rPr>
  </w:style>
  <w:style w:type="paragraph" w:styleId="Spistreci1">
    <w:name w:val="toc 1"/>
    <w:basedOn w:val="Normalny"/>
    <w:next w:val="Normalny"/>
    <w:autoRedefine/>
    <w:uiPriority w:val="99"/>
    <w:rsid w:val="0051305F"/>
    <w:pPr>
      <w:spacing w:after="100" w:line="276" w:lineRule="auto"/>
    </w:pPr>
    <w:rPr>
      <w:rFonts w:ascii="Calibri" w:eastAsia="Calibri" w:hAnsi="Calibri" w:cs="Times New Roman"/>
    </w:rPr>
  </w:style>
  <w:style w:type="paragraph" w:styleId="Spistreci4">
    <w:name w:val="toc 4"/>
    <w:basedOn w:val="Normalny"/>
    <w:next w:val="Normalny"/>
    <w:autoRedefine/>
    <w:uiPriority w:val="99"/>
    <w:rsid w:val="0051305F"/>
    <w:pPr>
      <w:spacing w:after="100" w:line="276" w:lineRule="auto"/>
      <w:ind w:left="660"/>
    </w:pPr>
    <w:rPr>
      <w:rFonts w:ascii="Calibri" w:eastAsia="Times New Roman" w:hAnsi="Calibri" w:cs="Times New Roman"/>
      <w:lang w:eastAsia="pl-PL"/>
    </w:rPr>
  </w:style>
  <w:style w:type="paragraph" w:styleId="Spistreci5">
    <w:name w:val="toc 5"/>
    <w:basedOn w:val="Normalny"/>
    <w:next w:val="Normalny"/>
    <w:autoRedefine/>
    <w:uiPriority w:val="99"/>
    <w:rsid w:val="0051305F"/>
    <w:pPr>
      <w:spacing w:after="100" w:line="276" w:lineRule="auto"/>
      <w:ind w:left="880"/>
    </w:pPr>
    <w:rPr>
      <w:rFonts w:ascii="Calibri" w:eastAsia="Times New Roman" w:hAnsi="Calibri" w:cs="Times New Roman"/>
      <w:lang w:eastAsia="pl-PL"/>
    </w:rPr>
  </w:style>
  <w:style w:type="paragraph" w:styleId="Spistreci6">
    <w:name w:val="toc 6"/>
    <w:basedOn w:val="Normalny"/>
    <w:next w:val="Normalny"/>
    <w:autoRedefine/>
    <w:uiPriority w:val="99"/>
    <w:rsid w:val="0051305F"/>
    <w:pPr>
      <w:spacing w:after="100" w:line="276"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99"/>
    <w:rsid w:val="0051305F"/>
    <w:pPr>
      <w:spacing w:after="100" w:line="276"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99"/>
    <w:rsid w:val="0051305F"/>
    <w:pPr>
      <w:spacing w:after="100" w:line="276"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99"/>
    <w:rsid w:val="0051305F"/>
    <w:pPr>
      <w:spacing w:after="100" w:line="276" w:lineRule="auto"/>
      <w:ind w:left="1760"/>
    </w:pPr>
    <w:rPr>
      <w:rFonts w:ascii="Calibri" w:eastAsia="Times New Roman" w:hAnsi="Calibri" w:cs="Times New Roman"/>
      <w:lang w:eastAsia="pl-PL"/>
    </w:rPr>
  </w:style>
  <w:style w:type="paragraph" w:customStyle="1" w:styleId="Spistreci11">
    <w:name w:val="Spis treści 11"/>
    <w:basedOn w:val="Normalny"/>
    <w:uiPriority w:val="1"/>
    <w:qFormat/>
    <w:rsid w:val="0051305F"/>
    <w:pPr>
      <w:widowControl w:val="0"/>
      <w:spacing w:before="139" w:after="0" w:line="240" w:lineRule="auto"/>
      <w:ind w:left="119"/>
    </w:pPr>
    <w:rPr>
      <w:rFonts w:ascii="Calibri" w:eastAsia="Calibri" w:hAnsi="Calibri"/>
      <w:lang w:val="en-US"/>
    </w:rPr>
  </w:style>
  <w:style w:type="paragraph" w:customStyle="1" w:styleId="Nagwek13">
    <w:name w:val="Nagłówek 13"/>
    <w:basedOn w:val="Normalny"/>
    <w:uiPriority w:val="1"/>
    <w:qFormat/>
    <w:rsid w:val="0051305F"/>
    <w:pPr>
      <w:widowControl w:val="0"/>
      <w:spacing w:after="0" w:line="240" w:lineRule="auto"/>
      <w:ind w:left="138" w:firstLine="283"/>
      <w:outlineLvl w:val="1"/>
    </w:pPr>
    <w:rPr>
      <w:rFonts w:ascii="Calibri" w:eastAsia="Calibri" w:hAnsi="Calibri"/>
      <w:i/>
      <w:sz w:val="24"/>
      <w:szCs w:val="24"/>
      <w:lang w:val="en-US"/>
    </w:rPr>
  </w:style>
  <w:style w:type="paragraph" w:customStyle="1" w:styleId="Nagwek23">
    <w:name w:val="Nagłówek 23"/>
    <w:basedOn w:val="Normalny"/>
    <w:uiPriority w:val="1"/>
    <w:qFormat/>
    <w:rsid w:val="0051305F"/>
    <w:pPr>
      <w:widowControl w:val="0"/>
      <w:spacing w:after="0" w:line="240" w:lineRule="auto"/>
      <w:ind w:left="218"/>
      <w:outlineLvl w:val="2"/>
    </w:pPr>
    <w:rPr>
      <w:rFonts w:ascii="Calibri" w:eastAsia="Calibri" w:hAnsi="Calibri"/>
      <w:b/>
      <w:bCs/>
      <w:lang w:val="en-US"/>
    </w:rPr>
  </w:style>
  <w:style w:type="paragraph" w:customStyle="1" w:styleId="Nagwek31">
    <w:name w:val="Nagłówek 31"/>
    <w:basedOn w:val="Normalny"/>
    <w:uiPriority w:val="1"/>
    <w:qFormat/>
    <w:rsid w:val="0051305F"/>
    <w:pPr>
      <w:widowControl w:val="0"/>
      <w:spacing w:after="0" w:line="240" w:lineRule="auto"/>
      <w:ind w:left="118"/>
      <w:outlineLvl w:val="3"/>
    </w:pPr>
    <w:rPr>
      <w:rFonts w:ascii="Calibri" w:eastAsia="Calibri" w:hAnsi="Calibri"/>
      <w:b/>
      <w:bCs/>
      <w:i/>
      <w:lang w:val="en-US"/>
    </w:rPr>
  </w:style>
  <w:style w:type="paragraph" w:customStyle="1" w:styleId="Nagwek41">
    <w:name w:val="Nagłówek 41"/>
    <w:basedOn w:val="Normalny"/>
    <w:uiPriority w:val="1"/>
    <w:qFormat/>
    <w:rsid w:val="0051305F"/>
    <w:pPr>
      <w:widowControl w:val="0"/>
      <w:spacing w:after="0" w:line="240" w:lineRule="auto"/>
      <w:ind w:left="20"/>
      <w:outlineLvl w:val="4"/>
    </w:pPr>
    <w:rPr>
      <w:rFonts w:ascii="Calibri" w:eastAsia="Calibri" w:hAnsi="Calibri"/>
      <w:lang w:val="en-US"/>
    </w:rPr>
  </w:style>
  <w:style w:type="character" w:styleId="UyteHipercze">
    <w:name w:val="FollowedHyperlink"/>
    <w:basedOn w:val="Domylnaczcionkaakapitu"/>
    <w:uiPriority w:val="99"/>
    <w:semiHidden/>
    <w:unhideWhenUsed/>
    <w:rsid w:val="00ED4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77451">
      <w:bodyDiv w:val="1"/>
      <w:marLeft w:val="0"/>
      <w:marRight w:val="0"/>
      <w:marTop w:val="0"/>
      <w:marBottom w:val="0"/>
      <w:divBdr>
        <w:top w:val="none" w:sz="0" w:space="0" w:color="auto"/>
        <w:left w:val="none" w:sz="0" w:space="0" w:color="auto"/>
        <w:bottom w:val="none" w:sz="0" w:space="0" w:color="auto"/>
        <w:right w:val="none" w:sz="0" w:space="0" w:color="auto"/>
      </w:divBdr>
      <w:divsChild>
        <w:div w:id="386875131">
          <w:marLeft w:val="0"/>
          <w:marRight w:val="0"/>
          <w:marTop w:val="10"/>
          <w:marBottom w:val="0"/>
          <w:divBdr>
            <w:top w:val="single" w:sz="36" w:space="0" w:color="auto"/>
            <w:left w:val="single" w:sz="36" w:space="0" w:color="auto"/>
            <w:bottom w:val="single" w:sz="36" w:space="0" w:color="auto"/>
            <w:right w:val="single" w:sz="36" w:space="0" w:color="auto"/>
          </w:divBdr>
          <w:divsChild>
            <w:div w:id="19586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70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915">
          <w:marLeft w:val="0"/>
          <w:marRight w:val="0"/>
          <w:marTop w:val="0"/>
          <w:marBottom w:val="0"/>
          <w:divBdr>
            <w:top w:val="none" w:sz="0" w:space="0" w:color="auto"/>
            <w:left w:val="none" w:sz="0" w:space="0" w:color="auto"/>
            <w:bottom w:val="none" w:sz="0" w:space="0" w:color="auto"/>
            <w:right w:val="none" w:sz="0" w:space="0" w:color="auto"/>
          </w:divBdr>
          <w:divsChild>
            <w:div w:id="2029789039">
              <w:marLeft w:val="0"/>
              <w:marRight w:val="0"/>
              <w:marTop w:val="0"/>
              <w:marBottom w:val="0"/>
              <w:divBdr>
                <w:top w:val="none" w:sz="0" w:space="0" w:color="auto"/>
                <w:left w:val="none" w:sz="0" w:space="0" w:color="auto"/>
                <w:bottom w:val="none" w:sz="0" w:space="0" w:color="auto"/>
                <w:right w:val="none" w:sz="0" w:space="0" w:color="auto"/>
              </w:divBdr>
              <w:divsChild>
                <w:div w:id="265160938">
                  <w:marLeft w:val="0"/>
                  <w:marRight w:val="0"/>
                  <w:marTop w:val="0"/>
                  <w:marBottom w:val="0"/>
                  <w:divBdr>
                    <w:top w:val="none" w:sz="0" w:space="0" w:color="auto"/>
                    <w:left w:val="none" w:sz="0" w:space="0" w:color="auto"/>
                    <w:bottom w:val="none" w:sz="0" w:space="0" w:color="auto"/>
                    <w:right w:val="none" w:sz="0" w:space="0" w:color="auto"/>
                  </w:divBdr>
                  <w:divsChild>
                    <w:div w:id="790784947">
                      <w:marLeft w:val="0"/>
                      <w:marRight w:val="0"/>
                      <w:marTop w:val="0"/>
                      <w:marBottom w:val="0"/>
                      <w:divBdr>
                        <w:top w:val="none" w:sz="0" w:space="0" w:color="auto"/>
                        <w:left w:val="none" w:sz="0" w:space="0" w:color="auto"/>
                        <w:bottom w:val="none" w:sz="0" w:space="0" w:color="auto"/>
                        <w:right w:val="none" w:sz="0" w:space="0" w:color="auto"/>
                      </w:divBdr>
                    </w:div>
                    <w:div w:id="13877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18413">
          <w:marLeft w:val="0"/>
          <w:marRight w:val="0"/>
          <w:marTop w:val="0"/>
          <w:marBottom w:val="0"/>
          <w:divBdr>
            <w:top w:val="none" w:sz="0" w:space="0" w:color="auto"/>
            <w:left w:val="none" w:sz="0" w:space="0" w:color="auto"/>
            <w:bottom w:val="none" w:sz="0" w:space="0" w:color="auto"/>
            <w:right w:val="none" w:sz="0" w:space="0" w:color="auto"/>
          </w:divBdr>
          <w:divsChild>
            <w:div w:id="1756969932">
              <w:marLeft w:val="0"/>
              <w:marRight w:val="0"/>
              <w:marTop w:val="0"/>
              <w:marBottom w:val="0"/>
              <w:divBdr>
                <w:top w:val="none" w:sz="0" w:space="0" w:color="auto"/>
                <w:left w:val="none" w:sz="0" w:space="0" w:color="auto"/>
                <w:bottom w:val="none" w:sz="0" w:space="0" w:color="auto"/>
                <w:right w:val="none" w:sz="0" w:space="0" w:color="auto"/>
              </w:divBdr>
              <w:divsChild>
                <w:div w:id="1996764053">
                  <w:marLeft w:val="0"/>
                  <w:marRight w:val="0"/>
                  <w:marTop w:val="0"/>
                  <w:marBottom w:val="0"/>
                  <w:divBdr>
                    <w:top w:val="none" w:sz="0" w:space="0" w:color="auto"/>
                    <w:left w:val="none" w:sz="0" w:space="0" w:color="auto"/>
                    <w:bottom w:val="none" w:sz="0" w:space="0" w:color="auto"/>
                    <w:right w:val="none" w:sz="0" w:space="0" w:color="auto"/>
                  </w:divBdr>
                  <w:divsChild>
                    <w:div w:id="990210752">
                      <w:marLeft w:val="0"/>
                      <w:marRight w:val="0"/>
                      <w:marTop w:val="0"/>
                      <w:marBottom w:val="0"/>
                      <w:divBdr>
                        <w:top w:val="none" w:sz="0" w:space="0" w:color="auto"/>
                        <w:left w:val="none" w:sz="0" w:space="0" w:color="auto"/>
                        <w:bottom w:val="none" w:sz="0" w:space="0" w:color="auto"/>
                        <w:right w:val="none" w:sz="0" w:space="0" w:color="auto"/>
                      </w:divBdr>
                      <w:divsChild>
                        <w:div w:id="317923785">
                          <w:marLeft w:val="0"/>
                          <w:marRight w:val="0"/>
                          <w:marTop w:val="0"/>
                          <w:marBottom w:val="0"/>
                          <w:divBdr>
                            <w:top w:val="none" w:sz="0" w:space="0" w:color="auto"/>
                            <w:left w:val="none" w:sz="0" w:space="0" w:color="auto"/>
                            <w:bottom w:val="none" w:sz="0" w:space="0" w:color="auto"/>
                            <w:right w:val="none" w:sz="0" w:space="0" w:color="auto"/>
                          </w:divBdr>
                          <w:divsChild>
                            <w:div w:id="1104764024">
                              <w:marLeft w:val="0"/>
                              <w:marRight w:val="0"/>
                              <w:marTop w:val="0"/>
                              <w:marBottom w:val="0"/>
                              <w:divBdr>
                                <w:top w:val="none" w:sz="0" w:space="0" w:color="auto"/>
                                <w:left w:val="none" w:sz="0" w:space="0" w:color="auto"/>
                                <w:bottom w:val="none" w:sz="0" w:space="0" w:color="auto"/>
                                <w:right w:val="none" w:sz="0" w:space="0" w:color="auto"/>
                              </w:divBdr>
                              <w:divsChild>
                                <w:div w:id="283080203">
                                  <w:marLeft w:val="0"/>
                                  <w:marRight w:val="0"/>
                                  <w:marTop w:val="0"/>
                                  <w:marBottom w:val="0"/>
                                  <w:divBdr>
                                    <w:top w:val="none" w:sz="0" w:space="0" w:color="auto"/>
                                    <w:left w:val="none" w:sz="0" w:space="0" w:color="auto"/>
                                    <w:bottom w:val="none" w:sz="0" w:space="0" w:color="auto"/>
                                    <w:right w:val="none" w:sz="0" w:space="0" w:color="auto"/>
                                  </w:divBdr>
                                  <w:divsChild>
                                    <w:div w:id="2030401701">
                                      <w:marLeft w:val="0"/>
                                      <w:marRight w:val="0"/>
                                      <w:marTop w:val="0"/>
                                      <w:marBottom w:val="0"/>
                                      <w:divBdr>
                                        <w:top w:val="none" w:sz="0" w:space="0" w:color="auto"/>
                                        <w:left w:val="none" w:sz="0" w:space="0" w:color="auto"/>
                                        <w:bottom w:val="none" w:sz="0" w:space="0" w:color="auto"/>
                                        <w:right w:val="none" w:sz="0" w:space="0" w:color="auto"/>
                                      </w:divBdr>
                                      <w:divsChild>
                                        <w:div w:id="1787037358">
                                          <w:marLeft w:val="0"/>
                                          <w:marRight w:val="0"/>
                                          <w:marTop w:val="0"/>
                                          <w:marBottom w:val="0"/>
                                          <w:divBdr>
                                            <w:top w:val="none" w:sz="0" w:space="0" w:color="auto"/>
                                            <w:left w:val="none" w:sz="0" w:space="0" w:color="auto"/>
                                            <w:bottom w:val="none" w:sz="0" w:space="0" w:color="auto"/>
                                            <w:right w:val="none" w:sz="0" w:space="0" w:color="auto"/>
                                          </w:divBdr>
                                          <w:divsChild>
                                            <w:div w:id="1834640584">
                                              <w:marLeft w:val="0"/>
                                              <w:marRight w:val="0"/>
                                              <w:marTop w:val="0"/>
                                              <w:marBottom w:val="0"/>
                                              <w:divBdr>
                                                <w:top w:val="none" w:sz="0" w:space="0" w:color="auto"/>
                                                <w:left w:val="none" w:sz="0" w:space="0" w:color="auto"/>
                                                <w:bottom w:val="none" w:sz="0" w:space="0" w:color="auto"/>
                                                <w:right w:val="none" w:sz="0" w:space="0" w:color="auto"/>
                                              </w:divBdr>
                                              <w:divsChild>
                                                <w:div w:id="10673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980">
                                          <w:marLeft w:val="0"/>
                                          <w:marRight w:val="0"/>
                                          <w:marTop w:val="0"/>
                                          <w:marBottom w:val="0"/>
                                          <w:divBdr>
                                            <w:top w:val="none" w:sz="0" w:space="0" w:color="auto"/>
                                            <w:left w:val="none" w:sz="0" w:space="0" w:color="auto"/>
                                            <w:bottom w:val="none" w:sz="0" w:space="0" w:color="auto"/>
                                            <w:right w:val="none" w:sz="0" w:space="0" w:color="auto"/>
                                          </w:divBdr>
                                          <w:divsChild>
                                            <w:div w:id="34737665">
                                              <w:marLeft w:val="0"/>
                                              <w:marRight w:val="0"/>
                                              <w:marTop w:val="0"/>
                                              <w:marBottom w:val="0"/>
                                              <w:divBdr>
                                                <w:top w:val="none" w:sz="0" w:space="0" w:color="auto"/>
                                                <w:left w:val="none" w:sz="0" w:space="0" w:color="auto"/>
                                                <w:bottom w:val="none" w:sz="0" w:space="0" w:color="auto"/>
                                                <w:right w:val="none" w:sz="0" w:space="0" w:color="auto"/>
                                              </w:divBdr>
                                              <w:divsChild>
                                                <w:div w:id="18467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7471">
                                          <w:marLeft w:val="0"/>
                                          <w:marRight w:val="0"/>
                                          <w:marTop w:val="0"/>
                                          <w:marBottom w:val="0"/>
                                          <w:divBdr>
                                            <w:top w:val="none" w:sz="0" w:space="0" w:color="auto"/>
                                            <w:left w:val="none" w:sz="0" w:space="0" w:color="auto"/>
                                            <w:bottom w:val="none" w:sz="0" w:space="0" w:color="auto"/>
                                            <w:right w:val="none" w:sz="0" w:space="0" w:color="auto"/>
                                          </w:divBdr>
                                          <w:divsChild>
                                            <w:div w:id="517278242">
                                              <w:marLeft w:val="0"/>
                                              <w:marRight w:val="0"/>
                                              <w:marTop w:val="0"/>
                                              <w:marBottom w:val="0"/>
                                              <w:divBdr>
                                                <w:top w:val="none" w:sz="0" w:space="0" w:color="auto"/>
                                                <w:left w:val="none" w:sz="0" w:space="0" w:color="auto"/>
                                                <w:bottom w:val="none" w:sz="0" w:space="0" w:color="auto"/>
                                                <w:right w:val="none" w:sz="0" w:space="0" w:color="auto"/>
                                              </w:divBdr>
                                              <w:divsChild>
                                                <w:div w:id="158206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4373">
                                          <w:marLeft w:val="0"/>
                                          <w:marRight w:val="0"/>
                                          <w:marTop w:val="0"/>
                                          <w:marBottom w:val="0"/>
                                          <w:divBdr>
                                            <w:top w:val="none" w:sz="0" w:space="0" w:color="auto"/>
                                            <w:left w:val="none" w:sz="0" w:space="0" w:color="auto"/>
                                            <w:bottom w:val="none" w:sz="0" w:space="0" w:color="auto"/>
                                            <w:right w:val="none" w:sz="0" w:space="0" w:color="auto"/>
                                          </w:divBdr>
                                          <w:divsChild>
                                            <w:div w:id="399330228">
                                              <w:marLeft w:val="0"/>
                                              <w:marRight w:val="0"/>
                                              <w:marTop w:val="0"/>
                                              <w:marBottom w:val="0"/>
                                              <w:divBdr>
                                                <w:top w:val="none" w:sz="0" w:space="0" w:color="auto"/>
                                                <w:left w:val="none" w:sz="0" w:space="0" w:color="auto"/>
                                                <w:bottom w:val="none" w:sz="0" w:space="0" w:color="auto"/>
                                                <w:right w:val="none" w:sz="0" w:space="0" w:color="auto"/>
                                              </w:divBdr>
                                              <w:divsChild>
                                                <w:div w:id="190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5323">
                                          <w:marLeft w:val="0"/>
                                          <w:marRight w:val="0"/>
                                          <w:marTop w:val="0"/>
                                          <w:marBottom w:val="0"/>
                                          <w:divBdr>
                                            <w:top w:val="none" w:sz="0" w:space="0" w:color="auto"/>
                                            <w:left w:val="none" w:sz="0" w:space="0" w:color="auto"/>
                                            <w:bottom w:val="none" w:sz="0" w:space="0" w:color="auto"/>
                                            <w:right w:val="none" w:sz="0" w:space="0" w:color="auto"/>
                                          </w:divBdr>
                                          <w:divsChild>
                                            <w:div w:id="1402362264">
                                              <w:marLeft w:val="0"/>
                                              <w:marRight w:val="0"/>
                                              <w:marTop w:val="0"/>
                                              <w:marBottom w:val="0"/>
                                              <w:divBdr>
                                                <w:top w:val="none" w:sz="0" w:space="0" w:color="auto"/>
                                                <w:left w:val="none" w:sz="0" w:space="0" w:color="auto"/>
                                                <w:bottom w:val="none" w:sz="0" w:space="0" w:color="auto"/>
                                                <w:right w:val="none" w:sz="0" w:space="0" w:color="auto"/>
                                              </w:divBdr>
                                              <w:divsChild>
                                                <w:div w:id="8286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907511">
      <w:bodyDiv w:val="1"/>
      <w:marLeft w:val="0"/>
      <w:marRight w:val="0"/>
      <w:marTop w:val="0"/>
      <w:marBottom w:val="0"/>
      <w:divBdr>
        <w:top w:val="none" w:sz="0" w:space="0" w:color="auto"/>
        <w:left w:val="none" w:sz="0" w:space="0" w:color="auto"/>
        <w:bottom w:val="none" w:sz="0" w:space="0" w:color="auto"/>
        <w:right w:val="none" w:sz="0" w:space="0" w:color="auto"/>
      </w:divBdr>
      <w:divsChild>
        <w:div w:id="1050610823">
          <w:marLeft w:val="0"/>
          <w:marRight w:val="0"/>
          <w:marTop w:val="10"/>
          <w:marBottom w:val="0"/>
          <w:divBdr>
            <w:top w:val="single" w:sz="36" w:space="0" w:color="auto"/>
            <w:left w:val="single" w:sz="36" w:space="0" w:color="auto"/>
            <w:bottom w:val="single" w:sz="36" w:space="0" w:color="auto"/>
            <w:right w:val="single" w:sz="36" w:space="0" w:color="auto"/>
          </w:divBdr>
          <w:divsChild>
            <w:div w:id="19376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1112">
      <w:bodyDiv w:val="1"/>
      <w:marLeft w:val="0"/>
      <w:marRight w:val="0"/>
      <w:marTop w:val="0"/>
      <w:marBottom w:val="0"/>
      <w:divBdr>
        <w:top w:val="none" w:sz="0" w:space="0" w:color="auto"/>
        <w:left w:val="none" w:sz="0" w:space="0" w:color="auto"/>
        <w:bottom w:val="none" w:sz="0" w:space="0" w:color="auto"/>
        <w:right w:val="none" w:sz="0" w:space="0" w:color="auto"/>
      </w:divBdr>
      <w:divsChild>
        <w:div w:id="836699325">
          <w:marLeft w:val="0"/>
          <w:marRight w:val="0"/>
          <w:marTop w:val="10"/>
          <w:marBottom w:val="0"/>
          <w:divBdr>
            <w:top w:val="single" w:sz="36" w:space="0" w:color="auto"/>
            <w:left w:val="single" w:sz="36" w:space="0" w:color="auto"/>
            <w:bottom w:val="single" w:sz="36" w:space="0" w:color="auto"/>
            <w:right w:val="single" w:sz="36" w:space="0" w:color="auto"/>
          </w:divBdr>
          <w:divsChild>
            <w:div w:id="144471299">
              <w:marLeft w:val="0"/>
              <w:marRight w:val="0"/>
              <w:marTop w:val="0"/>
              <w:marBottom w:val="0"/>
              <w:divBdr>
                <w:top w:val="none" w:sz="0" w:space="0" w:color="auto"/>
                <w:left w:val="none" w:sz="0" w:space="0" w:color="auto"/>
                <w:bottom w:val="none" w:sz="0" w:space="0" w:color="auto"/>
                <w:right w:val="none" w:sz="0" w:space="0" w:color="auto"/>
              </w:divBdr>
            </w:div>
          </w:divsChild>
        </w:div>
        <w:div w:id="1271815732">
          <w:marLeft w:val="0"/>
          <w:marRight w:val="0"/>
          <w:marTop w:val="10"/>
          <w:marBottom w:val="0"/>
          <w:divBdr>
            <w:top w:val="single" w:sz="36" w:space="0" w:color="auto"/>
            <w:left w:val="single" w:sz="36" w:space="0" w:color="auto"/>
            <w:bottom w:val="single" w:sz="36" w:space="0" w:color="auto"/>
            <w:right w:val="single" w:sz="36" w:space="0" w:color="auto"/>
          </w:divBdr>
          <w:divsChild>
            <w:div w:id="14328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24410">
      <w:bodyDiv w:val="1"/>
      <w:marLeft w:val="0"/>
      <w:marRight w:val="0"/>
      <w:marTop w:val="0"/>
      <w:marBottom w:val="0"/>
      <w:divBdr>
        <w:top w:val="none" w:sz="0" w:space="0" w:color="auto"/>
        <w:left w:val="none" w:sz="0" w:space="0" w:color="auto"/>
        <w:bottom w:val="none" w:sz="0" w:space="0" w:color="auto"/>
        <w:right w:val="none" w:sz="0" w:space="0" w:color="auto"/>
      </w:divBdr>
    </w:div>
    <w:div w:id="939027614">
      <w:bodyDiv w:val="1"/>
      <w:marLeft w:val="0"/>
      <w:marRight w:val="0"/>
      <w:marTop w:val="0"/>
      <w:marBottom w:val="0"/>
      <w:divBdr>
        <w:top w:val="none" w:sz="0" w:space="0" w:color="auto"/>
        <w:left w:val="none" w:sz="0" w:space="0" w:color="auto"/>
        <w:bottom w:val="none" w:sz="0" w:space="0" w:color="auto"/>
        <w:right w:val="none" w:sz="0" w:space="0" w:color="auto"/>
      </w:divBdr>
    </w:div>
    <w:div w:id="1008484995">
      <w:bodyDiv w:val="1"/>
      <w:marLeft w:val="0"/>
      <w:marRight w:val="0"/>
      <w:marTop w:val="0"/>
      <w:marBottom w:val="0"/>
      <w:divBdr>
        <w:top w:val="none" w:sz="0" w:space="0" w:color="auto"/>
        <w:left w:val="none" w:sz="0" w:space="0" w:color="auto"/>
        <w:bottom w:val="none" w:sz="0" w:space="0" w:color="auto"/>
        <w:right w:val="none" w:sz="0" w:space="0" w:color="auto"/>
      </w:divBdr>
    </w:div>
    <w:div w:id="1068959670">
      <w:bodyDiv w:val="1"/>
      <w:marLeft w:val="0"/>
      <w:marRight w:val="0"/>
      <w:marTop w:val="0"/>
      <w:marBottom w:val="0"/>
      <w:divBdr>
        <w:top w:val="none" w:sz="0" w:space="0" w:color="auto"/>
        <w:left w:val="none" w:sz="0" w:space="0" w:color="auto"/>
        <w:bottom w:val="none" w:sz="0" w:space="0" w:color="auto"/>
        <w:right w:val="none" w:sz="0" w:space="0" w:color="auto"/>
      </w:divBdr>
    </w:div>
    <w:div w:id="1257135536">
      <w:bodyDiv w:val="1"/>
      <w:marLeft w:val="0"/>
      <w:marRight w:val="0"/>
      <w:marTop w:val="0"/>
      <w:marBottom w:val="0"/>
      <w:divBdr>
        <w:top w:val="none" w:sz="0" w:space="0" w:color="auto"/>
        <w:left w:val="none" w:sz="0" w:space="0" w:color="auto"/>
        <w:bottom w:val="none" w:sz="0" w:space="0" w:color="auto"/>
        <w:right w:val="none" w:sz="0" w:space="0" w:color="auto"/>
      </w:divBdr>
    </w:div>
    <w:div w:id="1302464306">
      <w:bodyDiv w:val="1"/>
      <w:marLeft w:val="0"/>
      <w:marRight w:val="0"/>
      <w:marTop w:val="0"/>
      <w:marBottom w:val="0"/>
      <w:divBdr>
        <w:top w:val="none" w:sz="0" w:space="0" w:color="auto"/>
        <w:left w:val="none" w:sz="0" w:space="0" w:color="auto"/>
        <w:bottom w:val="none" w:sz="0" w:space="0" w:color="auto"/>
        <w:right w:val="none" w:sz="0" w:space="0" w:color="auto"/>
      </w:divBdr>
      <w:divsChild>
        <w:div w:id="492450849">
          <w:marLeft w:val="0"/>
          <w:marRight w:val="0"/>
          <w:marTop w:val="10"/>
          <w:marBottom w:val="0"/>
          <w:divBdr>
            <w:top w:val="single" w:sz="36" w:space="0" w:color="auto"/>
            <w:left w:val="single" w:sz="36" w:space="0" w:color="auto"/>
            <w:bottom w:val="single" w:sz="36" w:space="0" w:color="auto"/>
            <w:right w:val="single" w:sz="36" w:space="0" w:color="auto"/>
          </w:divBdr>
          <w:divsChild>
            <w:div w:id="13669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lgd-puszcza-bialowieska.pl/" TargetMode="External"/><Relationship Id="rId26" Type="http://schemas.openxmlformats.org/officeDocument/2006/relationships/chart" Target="charts/chart8.xml"/><Relationship Id="rId21" Type="http://schemas.openxmlformats.org/officeDocument/2006/relationships/image" Target="media/image5.jpeg"/><Relationship Id="rId34"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1.xml"/><Relationship Id="rId17" Type="http://schemas.microsoft.com/office/2011/relationships/commentsExtended" Target="commentsExtended.xml"/><Relationship Id="rId25" Type="http://schemas.openxmlformats.org/officeDocument/2006/relationships/chart" Target="charts/chart7.xml"/><Relationship Id="rId33" Type="http://schemas.openxmlformats.org/officeDocument/2006/relationships/image" Target="media/image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4.jpe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6.xml"/><Relationship Id="rId32" Type="http://schemas.openxmlformats.org/officeDocument/2006/relationships/chart" Target="charts/chart12.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image" Target="media/image7.png"/><Relationship Id="rId35" Type="http://schemas.openxmlformats.org/officeDocument/2006/relationships/chart" Target="charts/chart14.xm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Excel7.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Arkusz_programu_Microsoft_Excel9.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3" Type="http://schemas.openxmlformats.org/officeDocument/2006/relationships/package" Target="../embeddings/Arkusz_programu_Microsoft_Excel10.xlsx"/><Relationship Id="rId2" Type="http://schemas.microsoft.com/office/2011/relationships/chartColorStyle" Target="colors3.xml"/><Relationship Id="rId1" Type="http://schemas.microsoft.com/office/2011/relationships/chartStyle" Target="style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Arkusz_programu_Microsoft_Excel11.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User\Desktop\RLKS%202021-2027\tabele%20do%20nowego%20lsr.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F:\RLKS%202021-2027\tabele%20do%20nowego%20lsr.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Arkusz_programu_Microsoft_Excel4.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Arkusz_programu_Microsoft_Excel5.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Arkusz_programu_Microsoft_Excel6.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Arkusz1!$B$1</c:f>
              <c:strCache>
                <c:ptCount val="1"/>
                <c:pt idx="0">
                  <c:v>Kolumna1</c:v>
                </c:pt>
              </c:strCache>
            </c:strRef>
          </c:tx>
          <c:explosion val="25"/>
          <c:dLbls>
            <c:spPr>
              <a:noFill/>
              <a:ln w="25406">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Arkusz1!$A$2:$A$5</c:f>
              <c:strCache>
                <c:ptCount val="4"/>
                <c:pt idx="0">
                  <c:v>sektor publiczny</c:v>
                </c:pt>
                <c:pt idx="1">
                  <c:v>sektor społeczny</c:v>
                </c:pt>
                <c:pt idx="2">
                  <c:v>sektor gospodarczy</c:v>
                </c:pt>
                <c:pt idx="3">
                  <c:v>mieszkańcy</c:v>
                </c:pt>
              </c:strCache>
            </c:strRef>
          </c:cat>
          <c:val>
            <c:numRef>
              <c:f>Arkusz1!$B$2:$B$5</c:f>
              <c:numCache>
                <c:formatCode>General</c:formatCode>
                <c:ptCount val="4"/>
                <c:pt idx="0">
                  <c:v>18</c:v>
                </c:pt>
                <c:pt idx="1">
                  <c:v>17</c:v>
                </c:pt>
                <c:pt idx="2">
                  <c:v>31</c:v>
                </c:pt>
                <c:pt idx="3">
                  <c:v>30</c:v>
                </c:pt>
              </c:numCache>
            </c:numRef>
          </c:val>
          <c:extLst>
            <c:ext xmlns:c16="http://schemas.microsoft.com/office/drawing/2014/chart" uri="{C3380CC4-5D6E-409C-BE32-E72D297353CC}">
              <c16:uniqueId val="{00000000-8428-4229-B4A7-3FE751F22218}"/>
            </c:ext>
          </c:extLst>
        </c:ser>
        <c:dLbls>
          <c:showLegendKey val="0"/>
          <c:showVal val="0"/>
          <c:showCatName val="0"/>
          <c:showSerName val="0"/>
          <c:showPercent val="1"/>
          <c:showBubbleSize val="0"/>
          <c:showLeaderLines val="1"/>
        </c:dLbls>
      </c:pie3DChart>
      <c:spPr>
        <a:noFill/>
        <a:ln w="25406">
          <a:noFill/>
        </a:ln>
      </c:spPr>
    </c:plotArea>
    <c:legend>
      <c:legendPos val="r"/>
      <c:layout>
        <c:manualLayout>
          <c:xMode val="edge"/>
          <c:yMode val="edge"/>
          <c:x val="0.71947194719471963"/>
          <c:y val="0.16939890710383138"/>
          <c:w val="0.26072607260726088"/>
          <c:h val="0.65027322404373822"/>
        </c:manualLayout>
      </c:layout>
      <c:overlay val="0"/>
    </c:legend>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99"/>
            </a:pPr>
            <a:r>
              <a:rPr lang="pl-PL" sz="1199"/>
              <a:t>Środki pozyskane przez lokalne NGO z LGD w 2014-2020</a:t>
            </a:r>
            <a:endParaRPr lang="en-US" sz="1200"/>
          </a:p>
        </c:rich>
      </c:tx>
      <c:layout>
        <c:manualLayout>
          <c:xMode val="edge"/>
          <c:yMode val="edge"/>
          <c:x val="5.823617194230226E-6"/>
          <c:y val="0"/>
        </c:manualLayout>
      </c:layout>
      <c:overlay val="0"/>
      <c:spPr>
        <a:noFill/>
        <a:ln w="25383">
          <a:noFill/>
        </a:ln>
      </c:spPr>
    </c:title>
    <c:autoTitleDeleted val="0"/>
    <c:plotArea>
      <c:layout>
        <c:manualLayout>
          <c:layoutTarget val="inner"/>
          <c:xMode val="edge"/>
          <c:yMode val="edge"/>
          <c:x val="0.19506172839506172"/>
          <c:y val="0.125"/>
          <c:w val="0.29876543209876533"/>
          <c:h val="0.77564102564106263"/>
        </c:manualLayout>
      </c:layout>
      <c:pieChart>
        <c:varyColors val="1"/>
        <c:ser>
          <c:idx val="0"/>
          <c:order val="0"/>
          <c:tx>
            <c:strRef>
              <c:f>Arkusz1!$B$1</c:f>
              <c:strCache>
                <c:ptCount val="1"/>
                <c:pt idx="0">
                  <c:v>Sprzedaż</c:v>
                </c:pt>
              </c:strCache>
            </c:strRef>
          </c:tx>
          <c:explosion val="25"/>
          <c:dLbls>
            <c:spPr>
              <a:noFill/>
              <a:ln w="25383">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Arkusz1!$A$2:$A$16</c:f>
              <c:strCache>
                <c:ptCount val="15"/>
                <c:pt idx="0">
                  <c:v>Stowarzyszenie Kulturalne Pocztówka</c:v>
                </c:pt>
                <c:pt idx="1">
                  <c:v>Stowarzyszenie Samorządów Euroregionu Puszcza Białowieska</c:v>
                </c:pt>
                <c:pt idx="2">
                  <c:v>Stowarzyszenie "Metamorphosis"</c:v>
                </c:pt>
                <c:pt idx="3">
                  <c:v>Stowarzyszenie "Storczyk"</c:v>
                </c:pt>
                <c:pt idx="4">
                  <c:v>Lokalna Organizacja Turystyczna "Region Puszczy Białowieskiej"</c:v>
                </c:pt>
                <c:pt idx="5">
                  <c:v>Lokalna Organizacja Turystyczna - "Puszcza Białowieska"</c:v>
                </c:pt>
                <c:pt idx="6">
                  <c:v>Stowarzyszenie "Klekociaki"</c:v>
                </c:pt>
                <c:pt idx="7">
                  <c:v>Środowiskowy Klub Sportowy "Kolejarz"</c:v>
                </c:pt>
                <c:pt idx="8">
                  <c:v>Stowarzyszenie Dziedzictwo Podlasia</c:v>
                </c:pt>
                <c:pt idx="9">
                  <c:v>Kółko Rolnicze w Orli</c:v>
                </c:pt>
                <c:pt idx="10">
                  <c:v>Ogólnopolskie Stowarzyszenie Przyjazny Transport</c:v>
                </c:pt>
                <c:pt idx="11">
                  <c:v>Fundacja Rozwoju Turystyki i Produktu Lokalnego</c:v>
                </c:pt>
                <c:pt idx="12">
                  <c:v>Polski Związek Wędkarski  Okręg w Białymstoku</c:v>
                </c:pt>
                <c:pt idx="13">
                  <c:v>Związek Ukraińców Podlasia</c:v>
                </c:pt>
                <c:pt idx="14">
                  <c:v>Towarzystwo Przyjaciół Skansenu w Koźlikach</c:v>
                </c:pt>
              </c:strCache>
            </c:strRef>
          </c:cat>
          <c:val>
            <c:numRef>
              <c:f>Arkusz1!$B$2:$B$16</c:f>
              <c:numCache>
                <c:formatCode>General</c:formatCode>
                <c:ptCount val="15"/>
                <c:pt idx="0">
                  <c:v>24999</c:v>
                </c:pt>
                <c:pt idx="1">
                  <c:v>70271.759999999995</c:v>
                </c:pt>
                <c:pt idx="2">
                  <c:v>18311.330000000002</c:v>
                </c:pt>
                <c:pt idx="3">
                  <c:v>25000</c:v>
                </c:pt>
                <c:pt idx="4">
                  <c:v>149093.22</c:v>
                </c:pt>
                <c:pt idx="5" formatCode="#\ ##,000">
                  <c:v>31287.360000000001</c:v>
                </c:pt>
                <c:pt idx="6" formatCode="#\ ##,000">
                  <c:v>41942.080000000002</c:v>
                </c:pt>
                <c:pt idx="7" formatCode="#\ ##,000">
                  <c:v>49991.040000000001</c:v>
                </c:pt>
                <c:pt idx="8">
                  <c:v>147750</c:v>
                </c:pt>
                <c:pt idx="9">
                  <c:v>54540.960000000006</c:v>
                </c:pt>
                <c:pt idx="10" formatCode="#\ ##,000">
                  <c:v>40830</c:v>
                </c:pt>
                <c:pt idx="11">
                  <c:v>46670</c:v>
                </c:pt>
                <c:pt idx="12" formatCode="#\ ##,000">
                  <c:v>49412.24</c:v>
                </c:pt>
                <c:pt idx="13">
                  <c:v>93273.600000000006</c:v>
                </c:pt>
                <c:pt idx="14">
                  <c:v>73428</c:v>
                </c:pt>
              </c:numCache>
            </c:numRef>
          </c:val>
          <c:extLst>
            <c:ext xmlns:c16="http://schemas.microsoft.com/office/drawing/2014/chart" uri="{C3380CC4-5D6E-409C-BE32-E72D297353CC}">
              <c16:uniqueId val="{00000000-5143-4FEB-8B0C-ED065F01FE40}"/>
            </c:ext>
          </c:extLst>
        </c:ser>
        <c:dLbls>
          <c:showLegendKey val="0"/>
          <c:showVal val="0"/>
          <c:showCatName val="0"/>
          <c:showSerName val="0"/>
          <c:showPercent val="0"/>
          <c:showBubbleSize val="0"/>
          <c:showLeaderLines val="1"/>
        </c:dLbls>
        <c:firstSliceAng val="0"/>
      </c:pieChart>
      <c:spPr>
        <a:noFill/>
        <a:ln w="25383">
          <a:noFill/>
        </a:ln>
      </c:spPr>
    </c:plotArea>
    <c:legend>
      <c:legendPos val="r"/>
      <c:layout>
        <c:manualLayout>
          <c:xMode val="edge"/>
          <c:yMode val="edge"/>
          <c:x val="0.64567901234574188"/>
          <c:y val="3.2051282051282055E-2"/>
          <c:w val="0.33950617283952805"/>
          <c:h val="0.97115384615387124"/>
        </c:manualLayout>
      </c:layout>
      <c:overlay val="0"/>
      <c:txPr>
        <a:bodyPr/>
        <a:lstStyle/>
        <a:p>
          <a:pPr>
            <a:defRPr sz="700"/>
          </a:pPr>
          <a:endParaRPr lang="pl-PL"/>
        </a:p>
      </c:txPr>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2"/>
      <c:rotY val="20"/>
      <c:depthPercent val="100"/>
      <c:rAngAx val="0"/>
    </c:view3D>
    <c:floor>
      <c:thickness val="0"/>
    </c:floor>
    <c:sideWall>
      <c:thickness val="0"/>
    </c:sideWall>
    <c:backWall>
      <c:thickness val="0"/>
    </c:backWall>
    <c:plotArea>
      <c:layout>
        <c:manualLayout>
          <c:layoutTarget val="inner"/>
          <c:xMode val="edge"/>
          <c:yMode val="edge"/>
          <c:x val="0.35037974201653477"/>
          <c:y val="0"/>
          <c:w val="0.60893263342085968"/>
          <c:h val="0.84081331878298149"/>
        </c:manualLayout>
      </c:layout>
      <c:bar3DChart>
        <c:barDir val="bar"/>
        <c:grouping val="clustered"/>
        <c:varyColors val="1"/>
        <c:ser>
          <c:idx val="0"/>
          <c:order val="0"/>
          <c:tx>
            <c:strRef>
              <c:f>Arkusz1!$B$1</c:f>
              <c:strCache>
                <c:ptCount val="1"/>
                <c:pt idx="0">
                  <c:v>Rok 2021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Ubóstwo </c:v>
                </c:pt>
                <c:pt idx="1">
                  <c:v>Bezrobocie </c:v>
                </c:pt>
                <c:pt idx="2">
                  <c:v>Niepełnosparwność </c:v>
                </c:pt>
                <c:pt idx="3">
                  <c:v>Długotrwała choroba </c:v>
                </c:pt>
                <c:pt idx="4">
                  <c:v>Ochrona macierzyństwa</c:v>
                </c:pt>
                <c:pt idx="5">
                  <c:v>Bezradność w sp. o-w</c:v>
                </c:pt>
                <c:pt idx="6">
                  <c:v>Alkoholizm </c:v>
                </c:pt>
              </c:strCache>
            </c:strRef>
          </c:cat>
          <c:val>
            <c:numRef>
              <c:f>Arkusz1!$B$2:$B$8</c:f>
              <c:numCache>
                <c:formatCode>General</c:formatCode>
                <c:ptCount val="7"/>
                <c:pt idx="0">
                  <c:v>1332</c:v>
                </c:pt>
                <c:pt idx="1">
                  <c:v>922</c:v>
                </c:pt>
                <c:pt idx="2">
                  <c:v>646</c:v>
                </c:pt>
                <c:pt idx="3">
                  <c:v>465</c:v>
                </c:pt>
                <c:pt idx="4">
                  <c:v>203</c:v>
                </c:pt>
                <c:pt idx="5">
                  <c:v>153</c:v>
                </c:pt>
                <c:pt idx="6">
                  <c:v>72</c:v>
                </c:pt>
              </c:numCache>
            </c:numRef>
          </c:val>
          <c:extLst>
            <c:ext xmlns:c16="http://schemas.microsoft.com/office/drawing/2014/chart" uri="{C3380CC4-5D6E-409C-BE32-E72D297353CC}">
              <c16:uniqueId val="{00000000-D23D-477C-89DE-1443EDB05E2A}"/>
            </c:ext>
          </c:extLst>
        </c:ser>
        <c:dLbls>
          <c:showLegendKey val="0"/>
          <c:showVal val="0"/>
          <c:showCatName val="0"/>
          <c:showSerName val="0"/>
          <c:showPercent val="0"/>
          <c:showBubbleSize val="0"/>
        </c:dLbls>
        <c:gapWidth val="150"/>
        <c:shape val="cylinder"/>
        <c:axId val="119859840"/>
        <c:axId val="119955840"/>
        <c:axId val="0"/>
      </c:bar3DChart>
      <c:catAx>
        <c:axId val="119859840"/>
        <c:scaling>
          <c:orientation val="minMax"/>
        </c:scaling>
        <c:delete val="0"/>
        <c:axPos val="l"/>
        <c:numFmt formatCode="General" sourceLinked="0"/>
        <c:majorTickMark val="out"/>
        <c:minorTickMark val="none"/>
        <c:tickLblPos val="nextTo"/>
        <c:crossAx val="119955840"/>
        <c:crosses val="autoZero"/>
        <c:auto val="1"/>
        <c:lblAlgn val="ctr"/>
        <c:lblOffset val="100"/>
        <c:noMultiLvlLbl val="0"/>
      </c:catAx>
      <c:valAx>
        <c:axId val="119955840"/>
        <c:scaling>
          <c:orientation val="minMax"/>
        </c:scaling>
        <c:delete val="0"/>
        <c:axPos val="b"/>
        <c:majorGridlines/>
        <c:numFmt formatCode="General" sourceLinked="1"/>
        <c:majorTickMark val="out"/>
        <c:minorTickMark val="none"/>
        <c:tickLblPos val="nextTo"/>
        <c:crossAx val="11985984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34627933751122"/>
          <c:y val="4.4057617797775513E-2"/>
          <c:w val="0.52233898424197656"/>
          <c:h val="0.79538737558346428"/>
        </c:manualLayout>
      </c:layout>
      <c:lineChart>
        <c:grouping val="stacked"/>
        <c:varyColors val="0"/>
        <c:ser>
          <c:idx val="0"/>
          <c:order val="0"/>
          <c:tx>
            <c:strRef>
              <c:f>Arkusz1!$B$1</c:f>
              <c:strCache>
                <c:ptCount val="1"/>
                <c:pt idx="0">
                  <c:v>Muzeum Przyrodniczo-Leśne</c:v>
                </c:pt>
              </c:strCache>
            </c:strRef>
          </c:tx>
          <c:dLbls>
            <c:dLbl>
              <c:idx val="0"/>
              <c:layout>
                <c:manualLayout>
                  <c:x val="-5.0797521080971471E-2"/>
                  <c:y val="-9.9143758449752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A4-48B7-86AC-85221FBBEEA3}"/>
                </c:ext>
              </c:extLst>
            </c:dLbl>
            <c:dLbl>
              <c:idx val="1"/>
              <c:layout>
                <c:manualLayout>
                  <c:x val="-3.4542314335060449E-2"/>
                  <c:y val="-0.117169896349706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CA4-48B7-86AC-85221FBBEEA3}"/>
                </c:ext>
              </c:extLst>
            </c:dLbl>
            <c:dLbl>
              <c:idx val="2"/>
              <c:layout>
                <c:manualLayout>
                  <c:x val="-4.6733719394493584E-2"/>
                  <c:y val="-9.01306894997746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A4-48B7-86AC-85221FBBEEA3}"/>
                </c:ext>
              </c:extLst>
            </c:dLbl>
            <c:dLbl>
              <c:idx val="3"/>
              <c:layout>
                <c:manualLayout>
                  <c:x val="-4.4701818551254775E-2"/>
                  <c:y val="-9.01306894997746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A4-48B7-86AC-85221FBBEEA3}"/>
                </c:ext>
              </c:extLst>
            </c:dLbl>
            <c:spPr>
              <a:noFill/>
              <a:ln>
                <a:noFill/>
              </a:ln>
              <a:effectLst/>
            </c:spPr>
            <c:txPr>
              <a:bodyPr wrap="square" lIns="38100" tIns="19050" rIns="38100" bIns="19050" anchor="ctr">
                <a:spAutoFit/>
              </a:bodyPr>
              <a:lstStyle/>
              <a:p>
                <a:pPr>
                  <a:defRPr sz="900">
                    <a:solidFill>
                      <a:srgbClr val="0070C0"/>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Arkusz1!$A$2:$A$5</c:f>
              <c:numCache>
                <c:formatCode>General</c:formatCode>
                <c:ptCount val="4"/>
                <c:pt idx="0">
                  <c:v>2019</c:v>
                </c:pt>
                <c:pt idx="1">
                  <c:v>2020</c:v>
                </c:pt>
                <c:pt idx="2">
                  <c:v>2021</c:v>
                </c:pt>
                <c:pt idx="3">
                  <c:v>2022</c:v>
                </c:pt>
              </c:numCache>
            </c:numRef>
          </c:cat>
          <c:val>
            <c:numRef>
              <c:f>Arkusz1!$B$2:$B$5</c:f>
              <c:numCache>
                <c:formatCode>General</c:formatCode>
                <c:ptCount val="4"/>
                <c:pt idx="0" formatCode="#,##0">
                  <c:v>72850</c:v>
                </c:pt>
                <c:pt idx="1">
                  <c:v>30454</c:v>
                </c:pt>
                <c:pt idx="2">
                  <c:v>31283</c:v>
                </c:pt>
                <c:pt idx="3">
                  <c:v>28101</c:v>
                </c:pt>
              </c:numCache>
            </c:numRef>
          </c:val>
          <c:smooth val="0"/>
          <c:extLst>
            <c:ext xmlns:c16="http://schemas.microsoft.com/office/drawing/2014/chart" uri="{C3380CC4-5D6E-409C-BE32-E72D297353CC}">
              <c16:uniqueId val="{00000004-BCA4-48B7-86AC-85221FBBEEA3}"/>
            </c:ext>
          </c:extLst>
        </c:ser>
        <c:ser>
          <c:idx val="1"/>
          <c:order val="1"/>
          <c:tx>
            <c:strRef>
              <c:f>Arkusz1!$C$1</c:f>
              <c:strCache>
                <c:ptCount val="1"/>
                <c:pt idx="0">
                  <c:v>Rezerwat Pokazowy Żubrów</c:v>
                </c:pt>
              </c:strCache>
            </c:strRef>
          </c:tx>
          <c:dLbls>
            <c:dLbl>
              <c:idx val="0"/>
              <c:layout>
                <c:manualLayout>
                  <c:x val="-6.0957025297165499E-2"/>
                  <c:y val="0.1081568273997295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A4-48B7-86AC-85221FBBEEA3}"/>
                </c:ext>
              </c:extLst>
            </c:dLbl>
            <c:dLbl>
              <c:idx val="1"/>
              <c:layout>
                <c:manualLayout>
                  <c:x val="-5.0797521080971485E-2"/>
                  <c:y val="9.91437584497520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A4-48B7-86AC-85221FBBEEA3}"/>
                </c:ext>
              </c:extLst>
            </c:dLbl>
            <c:dLbl>
              <c:idx val="2"/>
              <c:layout>
                <c:manualLayout>
                  <c:x val="-5.2829421924210314E-2"/>
                  <c:y val="9.9143758449752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CA4-48B7-86AC-85221FBBEEA3}"/>
                </c:ext>
              </c:extLst>
            </c:dLbl>
            <c:dLbl>
              <c:idx val="3"/>
              <c:layout>
                <c:manualLayout>
                  <c:x val="-4.6733719394493563E-2"/>
                  <c:y val="8.11176205497971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CA4-48B7-86AC-85221FBBEEA3}"/>
                </c:ext>
              </c:extLst>
            </c:dLbl>
            <c:spPr>
              <a:noFill/>
              <a:ln>
                <a:noFill/>
              </a:ln>
              <a:effectLst/>
            </c:spPr>
            <c:txPr>
              <a:bodyPr wrap="square" lIns="38100" tIns="19050" rIns="38100" bIns="19050" anchor="ctr">
                <a:spAutoFit/>
              </a:bodyPr>
              <a:lstStyle/>
              <a:p>
                <a:pPr>
                  <a:defRPr sz="900">
                    <a:solidFill>
                      <a:schemeClr val="accent6">
                        <a:lumMod val="50000"/>
                      </a:schemeClr>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Arkusz1!$A$2:$A$5</c:f>
              <c:numCache>
                <c:formatCode>General</c:formatCode>
                <c:ptCount val="4"/>
                <c:pt idx="0">
                  <c:v>2019</c:v>
                </c:pt>
                <c:pt idx="1">
                  <c:v>2020</c:v>
                </c:pt>
                <c:pt idx="2">
                  <c:v>2021</c:v>
                </c:pt>
                <c:pt idx="3">
                  <c:v>2022</c:v>
                </c:pt>
              </c:numCache>
            </c:numRef>
          </c:cat>
          <c:val>
            <c:numRef>
              <c:f>Arkusz1!$C$2:$C$5</c:f>
              <c:numCache>
                <c:formatCode>General</c:formatCode>
                <c:ptCount val="4"/>
                <c:pt idx="0">
                  <c:v>173563</c:v>
                </c:pt>
                <c:pt idx="1">
                  <c:v>158176</c:v>
                </c:pt>
                <c:pt idx="2">
                  <c:v>142470</c:v>
                </c:pt>
                <c:pt idx="3">
                  <c:v>97847</c:v>
                </c:pt>
              </c:numCache>
            </c:numRef>
          </c:val>
          <c:smooth val="0"/>
          <c:extLst>
            <c:ext xmlns:c16="http://schemas.microsoft.com/office/drawing/2014/chart" uri="{C3380CC4-5D6E-409C-BE32-E72D297353CC}">
              <c16:uniqueId val="{00000009-BCA4-48B7-86AC-85221FBBEEA3}"/>
            </c:ext>
          </c:extLst>
        </c:ser>
        <c:ser>
          <c:idx val="2"/>
          <c:order val="2"/>
          <c:tx>
            <c:strRef>
              <c:f>Arkusz1!$D$1</c:f>
              <c:strCache>
                <c:ptCount val="1"/>
                <c:pt idx="0">
                  <c:v>Obwód Ochronny Sierganowo ­– obszar dawnego Rezerwatu Ścisłego</c:v>
                </c:pt>
              </c:strCache>
            </c:strRef>
          </c:tx>
          <c:dLbls>
            <c:dLbl>
              <c:idx val="0"/>
              <c:layout>
                <c:manualLayout>
                  <c:x val="-1.0159504216194291E-2"/>
                  <c:y val="-1.80261378999549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CA4-48B7-86AC-85221FBBEEA3}"/>
                </c:ext>
              </c:extLst>
            </c:dLbl>
            <c:dLbl>
              <c:idx val="1"/>
              <c:layout>
                <c:manualLayout>
                  <c:x val="-4.4701818551254727E-2"/>
                  <c:y val="-4.50653447498873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CA4-48B7-86AC-85221FBBEEA3}"/>
                </c:ext>
              </c:extLst>
            </c:dLbl>
            <c:dLbl>
              <c:idx val="2"/>
              <c:layout>
                <c:manualLayout>
                  <c:x val="-4.2669917708015863E-2"/>
                  <c:y val="-7.210455159981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CA4-48B7-86AC-85221FBBEEA3}"/>
                </c:ext>
              </c:extLst>
            </c:dLbl>
            <c:dLbl>
              <c:idx val="3"/>
              <c:layout>
                <c:manualLayout>
                  <c:x val="-3.6574215178299355E-2"/>
                  <c:y val="-9.01306894997746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CA4-48B7-86AC-85221FBBEEA3}"/>
                </c:ext>
              </c:extLst>
            </c:dLbl>
            <c:spPr>
              <a:noFill/>
              <a:ln>
                <a:noFill/>
              </a:ln>
              <a:effectLst/>
            </c:spPr>
            <c:txPr>
              <a:bodyPr wrap="square" lIns="38100" tIns="19050" rIns="38100" bIns="19050" anchor="ctr">
                <a:spAutoFit/>
              </a:bodyPr>
              <a:lstStyle/>
              <a:p>
                <a:pPr>
                  <a:defRPr sz="900">
                    <a:solidFill>
                      <a:schemeClr val="accent3">
                        <a:lumMod val="75000"/>
                      </a:schemeClr>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Arkusz1!$A$2:$A$5</c:f>
              <c:numCache>
                <c:formatCode>General</c:formatCode>
                <c:ptCount val="4"/>
                <c:pt idx="0">
                  <c:v>2019</c:v>
                </c:pt>
                <c:pt idx="1">
                  <c:v>2020</c:v>
                </c:pt>
                <c:pt idx="2">
                  <c:v>2021</c:v>
                </c:pt>
                <c:pt idx="3">
                  <c:v>2022</c:v>
                </c:pt>
              </c:numCache>
            </c:numRef>
          </c:cat>
          <c:val>
            <c:numRef>
              <c:f>Arkusz1!$D$2:$D$5</c:f>
              <c:numCache>
                <c:formatCode>General</c:formatCode>
                <c:ptCount val="4"/>
                <c:pt idx="0">
                  <c:v>27921</c:v>
                </c:pt>
                <c:pt idx="1">
                  <c:v>20753</c:v>
                </c:pt>
                <c:pt idx="2">
                  <c:v>17281</c:v>
                </c:pt>
                <c:pt idx="3">
                  <c:v>8463</c:v>
                </c:pt>
              </c:numCache>
            </c:numRef>
          </c:val>
          <c:smooth val="0"/>
          <c:extLst>
            <c:ext xmlns:c16="http://schemas.microsoft.com/office/drawing/2014/chart" uri="{C3380CC4-5D6E-409C-BE32-E72D297353CC}">
              <c16:uniqueId val="{0000000E-BCA4-48B7-86AC-85221FBBEEA3}"/>
            </c:ext>
          </c:extLst>
        </c:ser>
        <c:dLbls>
          <c:showLegendKey val="0"/>
          <c:showVal val="0"/>
          <c:showCatName val="0"/>
          <c:showSerName val="0"/>
          <c:showPercent val="0"/>
          <c:showBubbleSize val="0"/>
        </c:dLbls>
        <c:marker val="1"/>
        <c:smooth val="0"/>
        <c:axId val="120040448"/>
        <c:axId val="120058624"/>
      </c:lineChart>
      <c:catAx>
        <c:axId val="120040448"/>
        <c:scaling>
          <c:orientation val="minMax"/>
        </c:scaling>
        <c:delete val="0"/>
        <c:axPos val="b"/>
        <c:numFmt formatCode="General" sourceLinked="1"/>
        <c:majorTickMark val="out"/>
        <c:minorTickMark val="none"/>
        <c:tickLblPos val="nextTo"/>
        <c:txPr>
          <a:bodyPr/>
          <a:lstStyle/>
          <a:p>
            <a:pPr>
              <a:defRPr sz="891" i="1"/>
            </a:pPr>
            <a:endParaRPr lang="pl-PL"/>
          </a:p>
        </c:txPr>
        <c:crossAx val="120058624"/>
        <c:crosses val="autoZero"/>
        <c:auto val="1"/>
        <c:lblAlgn val="ctr"/>
        <c:lblOffset val="100"/>
        <c:noMultiLvlLbl val="0"/>
      </c:catAx>
      <c:valAx>
        <c:axId val="120058624"/>
        <c:scaling>
          <c:orientation val="minMax"/>
        </c:scaling>
        <c:delete val="0"/>
        <c:axPos val="l"/>
        <c:majorGridlines/>
        <c:numFmt formatCode="#,##0" sourceLinked="1"/>
        <c:majorTickMark val="out"/>
        <c:minorTickMark val="none"/>
        <c:tickLblPos val="nextTo"/>
        <c:txPr>
          <a:bodyPr/>
          <a:lstStyle/>
          <a:p>
            <a:pPr>
              <a:defRPr sz="891" i="1"/>
            </a:pPr>
            <a:endParaRPr lang="pl-PL"/>
          </a:p>
        </c:txPr>
        <c:crossAx val="120040448"/>
        <c:crosses val="autoZero"/>
        <c:crossBetween val="between"/>
      </c:valAx>
      <c:spPr>
        <a:ln>
          <a:solidFill>
            <a:sysClr val="windowText" lastClr="000000"/>
          </a:solidFill>
        </a:ln>
      </c:spPr>
    </c:plotArea>
    <c:legend>
      <c:legendPos val="r"/>
      <c:layout>
        <c:manualLayout>
          <c:xMode val="edge"/>
          <c:yMode val="edge"/>
          <c:x val="0.65474722564735865"/>
          <c:y val="9.3567251461988327E-2"/>
          <c:w val="0.33045622688039838"/>
          <c:h val="0.81286549707602362"/>
        </c:manualLayout>
      </c:layout>
      <c:overlay val="0"/>
      <c:txPr>
        <a:bodyPr/>
        <a:lstStyle/>
        <a:p>
          <a:pPr>
            <a:defRPr sz="891" i="1"/>
          </a:pPr>
          <a:endParaRPr lang="pl-PL"/>
        </a:p>
      </c:txPr>
    </c:legend>
    <c:plotVisOnly val="1"/>
    <c:dispBlanksAs val="zero"/>
    <c:showDLblsOverMax val="0"/>
  </c:chart>
  <c:spPr>
    <a:ln>
      <a:solidFill>
        <a:sysClr val="windowText" lastClr="000000"/>
      </a:solid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ha</c:v>
                </c:pt>
              </c:strCache>
            </c:strRef>
          </c:tx>
          <c:spPr>
            <a:solidFill>
              <a:schemeClr val="accent1"/>
            </a:solidFill>
            <a:ln>
              <a:noFill/>
            </a:ln>
            <a:effectLst/>
          </c:spPr>
          <c:invertIfNegative val="0"/>
          <c:dPt>
            <c:idx val="12"/>
            <c:invertIfNegative val="0"/>
            <c:bubble3D val="0"/>
            <c:spPr>
              <a:solidFill>
                <a:srgbClr val="00B050"/>
              </a:solidFill>
              <a:ln>
                <a:noFill/>
              </a:ln>
              <a:effectLst/>
            </c:spPr>
            <c:extLst>
              <c:ext xmlns:c16="http://schemas.microsoft.com/office/drawing/2014/chart" uri="{C3380CC4-5D6E-409C-BE32-E72D297353CC}">
                <c16:uniqueId val="{00000001-8EB1-452F-A885-BE2CC92BA0C7}"/>
              </c:ext>
            </c:extLst>
          </c:dPt>
          <c:dPt>
            <c:idx val="13"/>
            <c:invertIfNegative val="0"/>
            <c:bubble3D val="0"/>
            <c:spPr>
              <a:solidFill>
                <a:schemeClr val="accent6">
                  <a:lumMod val="75000"/>
                </a:schemeClr>
              </a:solidFill>
              <a:ln>
                <a:noFill/>
              </a:ln>
              <a:effectLst/>
            </c:spPr>
            <c:extLst>
              <c:ext xmlns:c16="http://schemas.microsoft.com/office/drawing/2014/chart" uri="{C3380CC4-5D6E-409C-BE32-E72D297353CC}">
                <c16:uniqueId val="{00000003-8EB1-452F-A885-BE2CC92BA0C7}"/>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Arkusz1!$A$2:$A$15</c:f>
              <c:strCache>
                <c:ptCount val="14"/>
                <c:pt idx="0">
                  <c:v>Bielsk Podlaski</c:v>
                </c:pt>
                <c:pt idx="1">
                  <c:v>Boćki </c:v>
                </c:pt>
                <c:pt idx="2">
                  <c:v>Orla </c:v>
                </c:pt>
                <c:pt idx="3">
                  <c:v>Hajnówka </c:v>
                </c:pt>
                <c:pt idx="4">
                  <c:v>Białowieża </c:v>
                </c:pt>
                <c:pt idx="5">
                  <c:v>Czeremcha </c:v>
                </c:pt>
                <c:pt idx="6">
                  <c:v>Czyże </c:v>
                </c:pt>
                <c:pt idx="7">
                  <c:v>Dubicze Cerkiewne</c:v>
                </c:pt>
                <c:pt idx="8">
                  <c:v>Hajnówka </c:v>
                </c:pt>
                <c:pt idx="9">
                  <c:v>Kleszczele </c:v>
                </c:pt>
                <c:pt idx="10">
                  <c:v>Narew</c:v>
                </c:pt>
                <c:pt idx="11">
                  <c:v>Narewka</c:v>
                </c:pt>
                <c:pt idx="12">
                  <c:v>LGD</c:v>
                </c:pt>
                <c:pt idx="13">
                  <c:v>Podlaskie</c:v>
                </c:pt>
              </c:strCache>
            </c:strRef>
          </c:cat>
          <c:val>
            <c:numRef>
              <c:f>Arkusz1!$B$2:$B$15</c:f>
              <c:numCache>
                <c:formatCode>#,##0.00</c:formatCode>
                <c:ptCount val="14"/>
                <c:pt idx="0">
                  <c:v>13.93</c:v>
                </c:pt>
                <c:pt idx="1">
                  <c:v>17.75</c:v>
                </c:pt>
                <c:pt idx="2">
                  <c:v>12.84</c:v>
                </c:pt>
                <c:pt idx="3">
                  <c:v>5.55</c:v>
                </c:pt>
                <c:pt idx="4">
                  <c:v>8.2800000000000011</c:v>
                </c:pt>
                <c:pt idx="5">
                  <c:v>9.82</c:v>
                </c:pt>
                <c:pt idx="6">
                  <c:v>14.450000000000006</c:v>
                </c:pt>
                <c:pt idx="7">
                  <c:v>12.13</c:v>
                </c:pt>
                <c:pt idx="8">
                  <c:v>11.59</c:v>
                </c:pt>
                <c:pt idx="9">
                  <c:v>10.31</c:v>
                </c:pt>
                <c:pt idx="10">
                  <c:v>16.02</c:v>
                </c:pt>
                <c:pt idx="11">
                  <c:v>9.48</c:v>
                </c:pt>
                <c:pt idx="12">
                  <c:v>11.845833333333353</c:v>
                </c:pt>
                <c:pt idx="13">
                  <c:v>16.53</c:v>
                </c:pt>
              </c:numCache>
            </c:numRef>
          </c:val>
          <c:extLst>
            <c:ext xmlns:c16="http://schemas.microsoft.com/office/drawing/2014/chart" uri="{C3380CC4-5D6E-409C-BE32-E72D297353CC}">
              <c16:uniqueId val="{00000004-8EB1-452F-A885-BE2CC92BA0C7}"/>
            </c:ext>
          </c:extLst>
        </c:ser>
        <c:dLbls>
          <c:showLegendKey val="0"/>
          <c:showVal val="0"/>
          <c:showCatName val="0"/>
          <c:showSerName val="0"/>
          <c:showPercent val="0"/>
          <c:showBubbleSize val="0"/>
        </c:dLbls>
        <c:gapWidth val="219"/>
        <c:overlap val="-27"/>
        <c:axId val="119673984"/>
        <c:axId val="119675520"/>
      </c:barChart>
      <c:catAx>
        <c:axId val="11967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9675520"/>
        <c:crosses val="autoZero"/>
        <c:auto val="1"/>
        <c:lblAlgn val="ctr"/>
        <c:lblOffset val="100"/>
        <c:noMultiLvlLbl val="0"/>
      </c:catAx>
      <c:valAx>
        <c:axId val="119675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l-PL"/>
          </a:p>
        </c:txPr>
        <c:crossAx val="119673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Arkusz1!$A$2:$A$14</c:f>
              <c:strCache>
                <c:ptCount val="12"/>
                <c:pt idx="0">
                  <c:v>Bielsk Podlaski</c:v>
                </c:pt>
                <c:pt idx="1">
                  <c:v>Boćki</c:v>
                </c:pt>
                <c:pt idx="2">
                  <c:v>Orla</c:v>
                </c:pt>
                <c:pt idx="3">
                  <c:v>Hajnówka gm. m.</c:v>
                </c:pt>
                <c:pt idx="4">
                  <c:v>Białowieża</c:v>
                </c:pt>
                <c:pt idx="5">
                  <c:v>Czeremcha</c:v>
                </c:pt>
                <c:pt idx="6">
                  <c:v>Czyże</c:v>
                </c:pt>
                <c:pt idx="7">
                  <c:v>Dubicze Cerkiewne</c:v>
                </c:pt>
                <c:pt idx="8">
                  <c:v>Hajnówka gm. w.</c:v>
                </c:pt>
                <c:pt idx="9">
                  <c:v>Kleszczele</c:v>
                </c:pt>
                <c:pt idx="10">
                  <c:v>Narew</c:v>
                </c:pt>
                <c:pt idx="11">
                  <c:v>Narewka</c:v>
                </c:pt>
              </c:strCache>
            </c:strRef>
          </c:cat>
          <c:val>
            <c:numRef>
              <c:f>Arkusz1!$B$2:$B$14</c:f>
              <c:numCache>
                <c:formatCode>#,##0</c:formatCode>
                <c:ptCount val="13"/>
                <c:pt idx="0">
                  <c:v>3772</c:v>
                </c:pt>
                <c:pt idx="1">
                  <c:v>1914</c:v>
                </c:pt>
                <c:pt idx="2">
                  <c:v>1344</c:v>
                </c:pt>
                <c:pt idx="3">
                  <c:v>443</c:v>
                </c:pt>
                <c:pt idx="4">
                  <c:v>252</c:v>
                </c:pt>
                <c:pt idx="5">
                  <c:v>684</c:v>
                </c:pt>
                <c:pt idx="6">
                  <c:v>1113</c:v>
                </c:pt>
                <c:pt idx="7">
                  <c:v>861</c:v>
                </c:pt>
                <c:pt idx="8">
                  <c:v>1299</c:v>
                </c:pt>
                <c:pt idx="9">
                  <c:v>808</c:v>
                </c:pt>
                <c:pt idx="10">
                  <c:v>1336</c:v>
                </c:pt>
                <c:pt idx="11">
                  <c:v>935</c:v>
                </c:pt>
              </c:numCache>
            </c:numRef>
          </c:val>
          <c:extLst>
            <c:ext xmlns:c16="http://schemas.microsoft.com/office/drawing/2014/chart" uri="{C3380CC4-5D6E-409C-BE32-E72D297353CC}">
              <c16:uniqueId val="{00000000-1D56-43BA-8503-F5B415A47EFE}"/>
            </c:ext>
          </c:extLst>
        </c:ser>
        <c:ser>
          <c:idx val="1"/>
          <c:order val="1"/>
          <c:tx>
            <c:strRef>
              <c:f>Arkusz1!$C$1</c:f>
              <c:strCache>
                <c:ptCount val="1"/>
                <c:pt idx="0">
                  <c:v>Kolumna1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Arkusz1!$A$2:$A$14</c:f>
              <c:strCache>
                <c:ptCount val="12"/>
                <c:pt idx="0">
                  <c:v>Bielsk Podlaski</c:v>
                </c:pt>
                <c:pt idx="1">
                  <c:v>Boćki</c:v>
                </c:pt>
                <c:pt idx="2">
                  <c:v>Orla</c:v>
                </c:pt>
                <c:pt idx="3">
                  <c:v>Hajnówka gm. m.</c:v>
                </c:pt>
                <c:pt idx="4">
                  <c:v>Białowieża</c:v>
                </c:pt>
                <c:pt idx="5">
                  <c:v>Czeremcha</c:v>
                </c:pt>
                <c:pt idx="6">
                  <c:v>Czyże</c:v>
                </c:pt>
                <c:pt idx="7">
                  <c:v>Dubicze Cerkiewne</c:v>
                </c:pt>
                <c:pt idx="8">
                  <c:v>Hajnówka gm. w.</c:v>
                </c:pt>
                <c:pt idx="9">
                  <c:v>Kleszczele</c:v>
                </c:pt>
                <c:pt idx="10">
                  <c:v>Narew</c:v>
                </c:pt>
                <c:pt idx="11">
                  <c:v>Narewka</c:v>
                </c:pt>
              </c:strCache>
            </c:strRef>
          </c:cat>
          <c:val>
            <c:numRef>
              <c:f>Arkusz1!$C$2:$C$14</c:f>
              <c:numCache>
                <c:formatCode>General</c:formatCode>
                <c:ptCount val="13"/>
              </c:numCache>
            </c:numRef>
          </c:val>
          <c:extLst>
            <c:ext xmlns:c16="http://schemas.microsoft.com/office/drawing/2014/chart" uri="{C3380CC4-5D6E-409C-BE32-E72D297353CC}">
              <c16:uniqueId val="{00000001-1D56-43BA-8503-F5B415A47EFE}"/>
            </c:ext>
          </c:extLst>
        </c:ser>
        <c:ser>
          <c:idx val="2"/>
          <c:order val="2"/>
          <c:tx>
            <c:strRef>
              <c:f>Arkusz1!$D$1</c:f>
              <c:strCache>
                <c:ptCount val="1"/>
                <c:pt idx="0">
                  <c:v>Kolumna2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Arkusz1!$A$2:$A$14</c:f>
              <c:strCache>
                <c:ptCount val="12"/>
                <c:pt idx="0">
                  <c:v>Bielsk Podlaski</c:v>
                </c:pt>
                <c:pt idx="1">
                  <c:v>Boćki</c:v>
                </c:pt>
                <c:pt idx="2">
                  <c:v>Orla</c:v>
                </c:pt>
                <c:pt idx="3">
                  <c:v>Hajnówka gm. m.</c:v>
                </c:pt>
                <c:pt idx="4">
                  <c:v>Białowieża</c:v>
                </c:pt>
                <c:pt idx="5">
                  <c:v>Czeremcha</c:v>
                </c:pt>
                <c:pt idx="6">
                  <c:v>Czyże</c:v>
                </c:pt>
                <c:pt idx="7">
                  <c:v>Dubicze Cerkiewne</c:v>
                </c:pt>
                <c:pt idx="8">
                  <c:v>Hajnówka gm. w.</c:v>
                </c:pt>
                <c:pt idx="9">
                  <c:v>Kleszczele</c:v>
                </c:pt>
                <c:pt idx="10">
                  <c:v>Narew</c:v>
                </c:pt>
                <c:pt idx="11">
                  <c:v>Narewka</c:v>
                </c:pt>
              </c:strCache>
            </c:strRef>
          </c:cat>
          <c:val>
            <c:numRef>
              <c:f>Arkusz1!$D$2:$D$14</c:f>
              <c:numCache>
                <c:formatCode>General</c:formatCode>
                <c:ptCount val="13"/>
              </c:numCache>
            </c:numRef>
          </c:val>
          <c:extLst>
            <c:ext xmlns:c16="http://schemas.microsoft.com/office/drawing/2014/chart" uri="{C3380CC4-5D6E-409C-BE32-E72D297353CC}">
              <c16:uniqueId val="{00000002-1D56-43BA-8503-F5B415A47EFE}"/>
            </c:ext>
          </c:extLst>
        </c:ser>
        <c:dLbls>
          <c:showLegendKey val="0"/>
          <c:showVal val="1"/>
          <c:showCatName val="0"/>
          <c:showSerName val="0"/>
          <c:showPercent val="0"/>
          <c:showBubbleSize val="0"/>
        </c:dLbls>
        <c:gapWidth val="219"/>
        <c:overlap val="-27"/>
        <c:axId val="119726464"/>
        <c:axId val="119728000"/>
      </c:barChart>
      <c:catAx>
        <c:axId val="11972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9728000"/>
        <c:crosses val="autoZero"/>
        <c:auto val="1"/>
        <c:lblAlgn val="ctr"/>
        <c:lblOffset val="100"/>
        <c:noMultiLvlLbl val="0"/>
      </c:catAx>
      <c:valAx>
        <c:axId val="119728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1972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0606363703502029"/>
          <c:y val="0.12163957327914662"/>
          <c:w val="0.41508023402077382"/>
          <c:h val="0.73521547709762081"/>
        </c:manualLayout>
      </c:layout>
      <c:pieChart>
        <c:varyColors val="1"/>
        <c:ser>
          <c:idx val="0"/>
          <c:order val="0"/>
          <c:tx>
            <c:strRef>
              <c:f>'Arkusz1'!$B$1</c:f>
              <c:strCache>
                <c:ptCount val="1"/>
                <c:pt idx="0">
                  <c:v>Sprzedaż</c:v>
                </c:pt>
              </c:strCache>
            </c:strRef>
          </c:tx>
          <c:dLbls>
            <c:spPr>
              <a:noFill/>
              <a:ln w="27047">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'Arkusz1'!$A$2:$A$4</c:f>
              <c:strCache>
                <c:ptCount val="3"/>
                <c:pt idx="0">
                  <c:v>Wiek przedprodukcyjny</c:v>
                </c:pt>
                <c:pt idx="1">
                  <c:v>Wiek produkcyjny</c:v>
                </c:pt>
                <c:pt idx="2">
                  <c:v>Wiek poprodukcyjny</c:v>
                </c:pt>
              </c:strCache>
            </c:strRef>
          </c:cat>
          <c:val>
            <c:numRef>
              <c:f>'Arkusz1'!$B$2:$B$4</c:f>
              <c:numCache>
                <c:formatCode>General</c:formatCode>
                <c:ptCount val="3"/>
                <c:pt idx="0">
                  <c:v>15.28</c:v>
                </c:pt>
                <c:pt idx="1">
                  <c:v>54.32</c:v>
                </c:pt>
                <c:pt idx="2">
                  <c:v>30.41</c:v>
                </c:pt>
              </c:numCache>
            </c:numRef>
          </c:val>
          <c:extLst>
            <c:ext xmlns:c16="http://schemas.microsoft.com/office/drawing/2014/chart" uri="{C3380CC4-5D6E-409C-BE32-E72D297353CC}">
              <c16:uniqueId val="{00000002-8947-4334-8D7E-EAD68AD9EA8D}"/>
            </c:ext>
          </c:extLst>
        </c:ser>
        <c:dLbls>
          <c:showLegendKey val="0"/>
          <c:showVal val="0"/>
          <c:showCatName val="0"/>
          <c:showSerName val="0"/>
          <c:showPercent val="0"/>
          <c:showBubbleSize val="0"/>
          <c:showLeaderLines val="1"/>
        </c:dLbls>
        <c:firstSliceAng val="0"/>
      </c:pieChart>
      <c:spPr>
        <a:noFill/>
        <a:ln w="27047">
          <a:noFill/>
        </a:ln>
      </c:spPr>
    </c:plotArea>
    <c:legend>
      <c:legendPos val="r"/>
      <c:layout>
        <c:manualLayout>
          <c:xMode val="edge"/>
          <c:yMode val="edge"/>
          <c:x val="0.53284004661872209"/>
          <c:y val="0.16831683168316841"/>
          <c:w val="0.46171011114585442"/>
          <c:h val="0.63861386138613863"/>
        </c:manualLayout>
      </c:layout>
      <c:overlay val="0"/>
      <c:txPr>
        <a:bodyPr/>
        <a:lstStyle/>
        <a:p>
          <a:pPr>
            <a:defRPr i="1"/>
          </a:pPr>
          <a:endParaRPr lang="pl-PL"/>
        </a:p>
      </c:txPr>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8.8294686448261037E-2"/>
          <c:y val="6.1524653168353947E-2"/>
          <c:w val="0.68069832015568965"/>
          <c:h val="0.56076091347990065"/>
        </c:manualLayout>
      </c:layout>
      <c:barChart>
        <c:barDir val="col"/>
        <c:grouping val="percentStacked"/>
        <c:varyColors val="0"/>
        <c:ser>
          <c:idx val="0"/>
          <c:order val="0"/>
          <c:tx>
            <c:strRef>
              <c:f>Arkusz1!$B$1</c:f>
              <c:strCache>
                <c:ptCount val="1"/>
                <c:pt idx="0">
                  <c:v>wiek przedprodukcyjny</c:v>
                </c:pt>
              </c:strCache>
            </c:strRef>
          </c:tx>
          <c:invertIfNegative val="0"/>
          <c:cat>
            <c:strRef>
              <c:f>Arkusz1!$A$2:$A$16</c:f>
              <c:strCache>
                <c:ptCount val="15"/>
                <c:pt idx="0">
                  <c:v>Bielsk Podlaski</c:v>
                </c:pt>
                <c:pt idx="1">
                  <c:v>Boćki</c:v>
                </c:pt>
                <c:pt idx="2">
                  <c:v>Orla</c:v>
                </c:pt>
                <c:pt idx="3">
                  <c:v>m. Hajnówka</c:v>
                </c:pt>
                <c:pt idx="4">
                  <c:v>Białowieża</c:v>
                </c:pt>
                <c:pt idx="5">
                  <c:v>Czeremcha</c:v>
                </c:pt>
                <c:pt idx="6">
                  <c:v>Czyże</c:v>
                </c:pt>
                <c:pt idx="7">
                  <c:v>Dubicze Cerkiewne</c:v>
                </c:pt>
                <c:pt idx="8">
                  <c:v>Hajnówka</c:v>
                </c:pt>
                <c:pt idx="9">
                  <c:v>Kleszczele</c:v>
                </c:pt>
                <c:pt idx="10">
                  <c:v>Narew</c:v>
                </c:pt>
                <c:pt idx="11">
                  <c:v>Narewka</c:v>
                </c:pt>
                <c:pt idx="12">
                  <c:v>LGD</c:v>
                </c:pt>
                <c:pt idx="13">
                  <c:v>Podlaskie</c:v>
                </c:pt>
                <c:pt idx="14">
                  <c:v>Polska</c:v>
                </c:pt>
              </c:strCache>
            </c:strRef>
          </c:cat>
          <c:val>
            <c:numRef>
              <c:f>Arkusz1!$B$2:$B$16</c:f>
              <c:numCache>
                <c:formatCode>General</c:formatCode>
                <c:ptCount val="15"/>
                <c:pt idx="0">
                  <c:v>16.52</c:v>
                </c:pt>
                <c:pt idx="1">
                  <c:v>16.920000000000002</c:v>
                </c:pt>
                <c:pt idx="2">
                  <c:v>13.99</c:v>
                </c:pt>
                <c:pt idx="3">
                  <c:v>16.110000000000031</c:v>
                </c:pt>
                <c:pt idx="4">
                  <c:v>11.76</c:v>
                </c:pt>
                <c:pt idx="5">
                  <c:v>13.55</c:v>
                </c:pt>
                <c:pt idx="6">
                  <c:v>13.14</c:v>
                </c:pt>
                <c:pt idx="7">
                  <c:v>10.68</c:v>
                </c:pt>
                <c:pt idx="8">
                  <c:v>16.07</c:v>
                </c:pt>
                <c:pt idx="9">
                  <c:v>14.07</c:v>
                </c:pt>
                <c:pt idx="10">
                  <c:v>14.69</c:v>
                </c:pt>
                <c:pt idx="11">
                  <c:v>14.27</c:v>
                </c:pt>
                <c:pt idx="12" formatCode="0.0">
                  <c:v>14.31416666666667</c:v>
                </c:pt>
                <c:pt idx="13">
                  <c:v>18.12</c:v>
                </c:pt>
                <c:pt idx="14">
                  <c:v>18.37</c:v>
                </c:pt>
              </c:numCache>
            </c:numRef>
          </c:val>
          <c:extLst>
            <c:ext xmlns:c16="http://schemas.microsoft.com/office/drawing/2014/chart" uri="{C3380CC4-5D6E-409C-BE32-E72D297353CC}">
              <c16:uniqueId val="{00000000-D0F6-4EC6-818C-FA2D906589F7}"/>
            </c:ext>
          </c:extLst>
        </c:ser>
        <c:ser>
          <c:idx val="1"/>
          <c:order val="1"/>
          <c:tx>
            <c:strRef>
              <c:f>Arkusz1!$C$1</c:f>
              <c:strCache>
                <c:ptCount val="1"/>
                <c:pt idx="0">
                  <c:v>wiek produkcyjny</c:v>
                </c:pt>
              </c:strCache>
            </c:strRef>
          </c:tx>
          <c:invertIfNegative val="0"/>
          <c:cat>
            <c:strRef>
              <c:f>Arkusz1!$A$2:$A$16</c:f>
              <c:strCache>
                <c:ptCount val="15"/>
                <c:pt idx="0">
                  <c:v>Bielsk Podlaski</c:v>
                </c:pt>
                <c:pt idx="1">
                  <c:v>Boćki</c:v>
                </c:pt>
                <c:pt idx="2">
                  <c:v>Orla</c:v>
                </c:pt>
                <c:pt idx="3">
                  <c:v>m. Hajnówka</c:v>
                </c:pt>
                <c:pt idx="4">
                  <c:v>Białowieża</c:v>
                </c:pt>
                <c:pt idx="5">
                  <c:v>Czeremcha</c:v>
                </c:pt>
                <c:pt idx="6">
                  <c:v>Czyże</c:v>
                </c:pt>
                <c:pt idx="7">
                  <c:v>Dubicze Cerkiewne</c:v>
                </c:pt>
                <c:pt idx="8">
                  <c:v>Hajnówka</c:v>
                </c:pt>
                <c:pt idx="9">
                  <c:v>Kleszczele</c:v>
                </c:pt>
                <c:pt idx="10">
                  <c:v>Narew</c:v>
                </c:pt>
                <c:pt idx="11">
                  <c:v>Narewka</c:v>
                </c:pt>
                <c:pt idx="12">
                  <c:v>LGD</c:v>
                </c:pt>
                <c:pt idx="13">
                  <c:v>Podlaskie</c:v>
                </c:pt>
                <c:pt idx="14">
                  <c:v>Polska</c:v>
                </c:pt>
              </c:strCache>
            </c:strRef>
          </c:cat>
          <c:val>
            <c:numRef>
              <c:f>Arkusz1!$C$2:$C$16</c:f>
              <c:numCache>
                <c:formatCode>General</c:formatCode>
                <c:ptCount val="15"/>
                <c:pt idx="0">
                  <c:v>52.17</c:v>
                </c:pt>
                <c:pt idx="1">
                  <c:v>55.160000000000011</c:v>
                </c:pt>
                <c:pt idx="2">
                  <c:v>46.790000000000013</c:v>
                </c:pt>
                <c:pt idx="3">
                  <c:v>56.260000000000012</c:v>
                </c:pt>
                <c:pt idx="4">
                  <c:v>57.38</c:v>
                </c:pt>
                <c:pt idx="5">
                  <c:v>54.190000000000012</c:v>
                </c:pt>
                <c:pt idx="6">
                  <c:v>49.55</c:v>
                </c:pt>
                <c:pt idx="7">
                  <c:v>50.68</c:v>
                </c:pt>
                <c:pt idx="8">
                  <c:v>57.11</c:v>
                </c:pt>
                <c:pt idx="9">
                  <c:v>51.190000000000012</c:v>
                </c:pt>
                <c:pt idx="10">
                  <c:v>53.44</c:v>
                </c:pt>
                <c:pt idx="11">
                  <c:v>54.15</c:v>
                </c:pt>
                <c:pt idx="12" formatCode="0.0">
                  <c:v>53.172500000000063</c:v>
                </c:pt>
                <c:pt idx="13">
                  <c:v>59.81</c:v>
                </c:pt>
                <c:pt idx="14">
                  <c:v>59.42</c:v>
                </c:pt>
              </c:numCache>
            </c:numRef>
          </c:val>
          <c:extLst>
            <c:ext xmlns:c16="http://schemas.microsoft.com/office/drawing/2014/chart" uri="{C3380CC4-5D6E-409C-BE32-E72D297353CC}">
              <c16:uniqueId val="{00000001-D0F6-4EC6-818C-FA2D906589F7}"/>
            </c:ext>
          </c:extLst>
        </c:ser>
        <c:ser>
          <c:idx val="2"/>
          <c:order val="2"/>
          <c:tx>
            <c:strRef>
              <c:f>Arkusz1!$D$1</c:f>
              <c:strCache>
                <c:ptCount val="1"/>
                <c:pt idx="0">
                  <c:v>wiek poprodukcyjny</c:v>
                </c:pt>
              </c:strCache>
            </c:strRef>
          </c:tx>
          <c:invertIfNegative val="0"/>
          <c:cat>
            <c:strRef>
              <c:f>Arkusz1!$A$2:$A$16</c:f>
              <c:strCache>
                <c:ptCount val="15"/>
                <c:pt idx="0">
                  <c:v>Bielsk Podlaski</c:v>
                </c:pt>
                <c:pt idx="1">
                  <c:v>Boćki</c:v>
                </c:pt>
                <c:pt idx="2">
                  <c:v>Orla</c:v>
                </c:pt>
                <c:pt idx="3">
                  <c:v>m. Hajnówka</c:v>
                </c:pt>
                <c:pt idx="4">
                  <c:v>Białowieża</c:v>
                </c:pt>
                <c:pt idx="5">
                  <c:v>Czeremcha</c:v>
                </c:pt>
                <c:pt idx="6">
                  <c:v>Czyże</c:v>
                </c:pt>
                <c:pt idx="7">
                  <c:v>Dubicze Cerkiewne</c:v>
                </c:pt>
                <c:pt idx="8">
                  <c:v>Hajnówka</c:v>
                </c:pt>
                <c:pt idx="9">
                  <c:v>Kleszczele</c:v>
                </c:pt>
                <c:pt idx="10">
                  <c:v>Narew</c:v>
                </c:pt>
                <c:pt idx="11">
                  <c:v>Narewka</c:v>
                </c:pt>
                <c:pt idx="12">
                  <c:v>LGD</c:v>
                </c:pt>
                <c:pt idx="13">
                  <c:v>Podlaskie</c:v>
                </c:pt>
                <c:pt idx="14">
                  <c:v>Polska</c:v>
                </c:pt>
              </c:strCache>
            </c:strRef>
          </c:cat>
          <c:val>
            <c:numRef>
              <c:f>Arkusz1!$D$2:$D$16</c:f>
              <c:numCache>
                <c:formatCode>General</c:formatCode>
                <c:ptCount val="15"/>
                <c:pt idx="0">
                  <c:v>31.32</c:v>
                </c:pt>
                <c:pt idx="1">
                  <c:v>27.95</c:v>
                </c:pt>
                <c:pt idx="2">
                  <c:v>39.21</c:v>
                </c:pt>
                <c:pt idx="3">
                  <c:v>27.64</c:v>
                </c:pt>
                <c:pt idx="4">
                  <c:v>30.87</c:v>
                </c:pt>
                <c:pt idx="5">
                  <c:v>32.260000000000012</c:v>
                </c:pt>
                <c:pt idx="6">
                  <c:v>37.31</c:v>
                </c:pt>
                <c:pt idx="7">
                  <c:v>38.65</c:v>
                </c:pt>
                <c:pt idx="8">
                  <c:v>26.82</c:v>
                </c:pt>
                <c:pt idx="9">
                  <c:v>34.730000000000011</c:v>
                </c:pt>
                <c:pt idx="10">
                  <c:v>31.87</c:v>
                </c:pt>
                <c:pt idx="11">
                  <c:v>31.58</c:v>
                </c:pt>
                <c:pt idx="12" formatCode="0.0">
                  <c:v>32.517499999999998</c:v>
                </c:pt>
                <c:pt idx="13">
                  <c:v>22.07</c:v>
                </c:pt>
                <c:pt idx="14">
                  <c:v>22.21</c:v>
                </c:pt>
              </c:numCache>
            </c:numRef>
          </c:val>
          <c:extLst>
            <c:ext xmlns:c16="http://schemas.microsoft.com/office/drawing/2014/chart" uri="{C3380CC4-5D6E-409C-BE32-E72D297353CC}">
              <c16:uniqueId val="{00000002-D0F6-4EC6-818C-FA2D906589F7}"/>
            </c:ext>
          </c:extLst>
        </c:ser>
        <c:dLbls>
          <c:showLegendKey val="0"/>
          <c:showVal val="0"/>
          <c:showCatName val="0"/>
          <c:showSerName val="0"/>
          <c:showPercent val="0"/>
          <c:showBubbleSize val="0"/>
        </c:dLbls>
        <c:gapWidth val="150"/>
        <c:overlap val="100"/>
        <c:axId val="83996032"/>
        <c:axId val="118965376"/>
      </c:barChart>
      <c:catAx>
        <c:axId val="83996032"/>
        <c:scaling>
          <c:orientation val="minMax"/>
        </c:scaling>
        <c:delete val="0"/>
        <c:axPos val="b"/>
        <c:numFmt formatCode="General" sourceLinked="0"/>
        <c:majorTickMark val="out"/>
        <c:minorTickMark val="none"/>
        <c:tickLblPos val="nextTo"/>
        <c:txPr>
          <a:bodyPr/>
          <a:lstStyle/>
          <a:p>
            <a:pPr>
              <a:defRPr sz="892" i="1"/>
            </a:pPr>
            <a:endParaRPr lang="pl-PL"/>
          </a:p>
        </c:txPr>
        <c:crossAx val="118965376"/>
        <c:crosses val="autoZero"/>
        <c:auto val="1"/>
        <c:lblAlgn val="ctr"/>
        <c:lblOffset val="100"/>
        <c:noMultiLvlLbl val="0"/>
      </c:catAx>
      <c:valAx>
        <c:axId val="118965376"/>
        <c:scaling>
          <c:orientation val="minMax"/>
        </c:scaling>
        <c:delete val="0"/>
        <c:axPos val="l"/>
        <c:majorGridlines/>
        <c:numFmt formatCode="0%" sourceLinked="1"/>
        <c:majorTickMark val="out"/>
        <c:minorTickMark val="none"/>
        <c:tickLblPos val="nextTo"/>
        <c:crossAx val="83996032"/>
        <c:crosses val="autoZero"/>
        <c:crossBetween val="between"/>
      </c:valAx>
    </c:plotArea>
    <c:legend>
      <c:legendPos val="r"/>
      <c:layout>
        <c:manualLayout>
          <c:xMode val="edge"/>
          <c:yMode val="edge"/>
          <c:x val="0.77777777777779966"/>
          <c:y val="0.29032258064517552"/>
          <c:w val="0.20833333333333937"/>
          <c:h val="0.4382859005171873"/>
        </c:manualLayout>
      </c:layout>
      <c:overlay val="0"/>
      <c:txPr>
        <a:bodyPr/>
        <a:lstStyle/>
        <a:p>
          <a:pPr>
            <a:defRPr sz="892" i="1"/>
          </a:pPr>
          <a:endParaRPr lang="pl-PL"/>
        </a:p>
      </c:txPr>
    </c:legend>
    <c:plotVisOnly val="1"/>
    <c:dispBlanksAs val="gap"/>
    <c:showDLblsOverMax val="0"/>
  </c:chart>
  <c:spPr>
    <a:ln>
      <a:solidFill>
        <a:schemeClr val="tx1"/>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Arkusz4!$B$54:$B$57</c:f>
              <c:strCache>
                <c:ptCount val="4"/>
                <c:pt idx="0">
                  <c:v>rok 2018</c:v>
                </c:pt>
                <c:pt idx="1">
                  <c:v>rok 2019</c:v>
                </c:pt>
                <c:pt idx="2">
                  <c:v>rok 2020</c:v>
                </c:pt>
                <c:pt idx="3">
                  <c:v>rok 2021</c:v>
                </c:pt>
              </c:strCache>
            </c:strRef>
          </c:cat>
          <c:val>
            <c:numRef>
              <c:f>Arkusz4!$C$54:$C$57</c:f>
              <c:numCache>
                <c:formatCode>#,##0</c:formatCode>
                <c:ptCount val="4"/>
                <c:pt idx="0">
                  <c:v>3669</c:v>
                </c:pt>
                <c:pt idx="1">
                  <c:v>3822</c:v>
                </c:pt>
                <c:pt idx="2">
                  <c:v>3910</c:v>
                </c:pt>
                <c:pt idx="3">
                  <c:v>3984</c:v>
                </c:pt>
              </c:numCache>
            </c:numRef>
          </c:val>
          <c:extLst>
            <c:ext xmlns:c16="http://schemas.microsoft.com/office/drawing/2014/chart" uri="{C3380CC4-5D6E-409C-BE32-E72D297353CC}">
              <c16:uniqueId val="{00000000-363C-4105-A6B8-B00A98125B17}"/>
            </c:ext>
          </c:extLst>
        </c:ser>
        <c:dLbls>
          <c:showLegendKey val="0"/>
          <c:showVal val="0"/>
          <c:showCatName val="0"/>
          <c:showSerName val="0"/>
          <c:showPercent val="0"/>
          <c:showBubbleSize val="0"/>
        </c:dLbls>
        <c:gapWidth val="219"/>
        <c:overlap val="-27"/>
        <c:axId val="118481664"/>
        <c:axId val="118483200"/>
      </c:barChart>
      <c:catAx>
        <c:axId val="11848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8483200"/>
        <c:crosses val="autoZero"/>
        <c:auto val="1"/>
        <c:lblAlgn val="ctr"/>
        <c:lblOffset val="100"/>
        <c:noMultiLvlLbl val="0"/>
      </c:catAx>
      <c:valAx>
        <c:axId val="1184832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11848166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pl-PL"/>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04954574010807"/>
          <c:y val="9.428160222242675E-2"/>
          <c:w val="0.52636657398755338"/>
          <c:h val="0.735471282497554"/>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4745-4626-974E-C51519271BD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4745-4626-974E-C51519271BD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4745-4626-974E-C51519271BD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745-4626-974E-C51519271BD9}"/>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4745-4626-974E-C51519271BD9}"/>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4745-4626-974E-C51519271BD9}"/>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4745-4626-974E-C51519271BD9}"/>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4745-4626-974E-C51519271BD9}"/>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4745-4626-974E-C51519271BD9}"/>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4745-4626-974E-C51519271BD9}"/>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4745-4626-974E-C51519271BD9}"/>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4745-4626-974E-C51519271BD9}"/>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4745-4626-974E-C51519271BD9}"/>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4745-4626-974E-C51519271BD9}"/>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4745-4626-974E-C51519271BD9}"/>
              </c:ext>
            </c:extLst>
          </c:dPt>
          <c:dPt>
            <c:idx val="15"/>
            <c:bubble3D val="0"/>
            <c:spPr>
              <a:solidFill>
                <a:schemeClr val="accent4">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F-4745-4626-974E-C51519271BD9}"/>
              </c:ext>
            </c:extLst>
          </c:dPt>
          <c:dLbls>
            <c:dLbl>
              <c:idx val="0"/>
              <c:layout>
                <c:manualLayout>
                  <c:x val="6.3444672513528713E-2"/>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745-4626-974E-C51519271BD9}"/>
                </c:ext>
              </c:extLst>
            </c:dLbl>
            <c:dLbl>
              <c:idx val="1"/>
              <c:layout>
                <c:manualLayout>
                  <c:x val="1.1196118678858001E-2"/>
                  <c:y val="1.8630647414997682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2"/>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745-4626-974E-C51519271BD9}"/>
                </c:ext>
              </c:extLst>
            </c:dLbl>
            <c:dLbl>
              <c:idx val="2"/>
              <c:layout>
                <c:manualLayout>
                  <c:x val="1.4928158238477254E-2"/>
                  <c:y val="-4.657661853749418E-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3"/>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745-4626-974E-C51519271BD9}"/>
                </c:ext>
              </c:extLst>
            </c:dLbl>
            <c:dLbl>
              <c:idx val="3"/>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solidFill>
                      <a:latin typeface="+mn-lt"/>
                      <a:ea typeface="+mn-ea"/>
                      <a:cs typeface="+mn-cs"/>
                    </a:defRPr>
                  </a:pPr>
                  <a:endParaRPr lang="pl-PL"/>
                </a:p>
              </c:txPr>
              <c:dLblPos val="outEnd"/>
              <c:showLegendKey val="0"/>
              <c:showVal val="0"/>
              <c:showCatName val="1"/>
              <c:showSerName val="0"/>
              <c:showPercent val="1"/>
              <c:showBubbleSize val="0"/>
              <c:extLst>
                <c:ext xmlns:c16="http://schemas.microsoft.com/office/drawing/2014/chart" uri="{C3380CC4-5D6E-409C-BE32-E72D297353CC}">
                  <c16:uniqueId val="{00000007-4745-4626-974E-C51519271BD9}"/>
                </c:ext>
              </c:extLst>
            </c:dLbl>
            <c:dLbl>
              <c:idx val="4"/>
              <c:layout>
                <c:manualLayout>
                  <c:x val="4.1052435155812812E-2"/>
                  <c:y val="1.3972985561248253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745-4626-974E-C51519271BD9}"/>
                </c:ext>
              </c:extLst>
            </c:dLbl>
            <c:dLbl>
              <c:idx val="5"/>
              <c:layout>
                <c:manualLayout>
                  <c:x val="3.7320395596193434E-3"/>
                  <c:y val="6.0549604098742313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745-4626-974E-C51519271BD9}"/>
                </c:ext>
              </c:extLst>
            </c:dLbl>
            <c:dLbl>
              <c:idx val="6"/>
              <c:layout>
                <c:manualLayout>
                  <c:x val="-7.4640791192386813E-2"/>
                  <c:y val="7.9180251513740266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lumMod val="6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745-4626-974E-C51519271BD9}"/>
                </c:ext>
              </c:extLst>
            </c:dLbl>
            <c:dLbl>
              <c:idx val="7"/>
              <c:layout>
                <c:manualLayout>
                  <c:x val="-3.7320395596193434E-3"/>
                  <c:y val="4.6576618537493321E-3"/>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2">
                          <a:lumMod val="6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745-4626-974E-C51519271BD9}"/>
                </c:ext>
              </c:extLst>
            </c:dLbl>
            <c:dLbl>
              <c:idx val="8"/>
              <c:layout>
                <c:manualLayout>
                  <c:x val="-4.8516514275051333E-2"/>
                  <c:y val="2.3288309268747087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3">
                          <a:lumMod val="6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4745-4626-974E-C51519271BD9}"/>
                </c:ext>
              </c:extLst>
            </c:dLbl>
            <c:dLbl>
              <c:idx val="9"/>
              <c:layout>
                <c:manualLayout>
                  <c:x val="-1.8660197798096703E-2"/>
                  <c:y val="3.7261294829995427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lumMod val="6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4745-4626-974E-C51519271BD9}"/>
                </c:ext>
              </c:extLst>
            </c:dLbl>
            <c:dLbl>
              <c:idx val="10"/>
              <c:layout>
                <c:manualLayout>
                  <c:x val="-8.5836909871244704E-2"/>
                  <c:y val="1.8630647414997675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5">
                          <a:lumMod val="6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4745-4626-974E-C51519271BD9}"/>
                </c:ext>
              </c:extLst>
            </c:dLbl>
            <c:dLbl>
              <c:idx val="11"/>
              <c:layout>
                <c:manualLayout>
                  <c:x val="-7.8372830752006156E-2"/>
                  <c:y val="-2.7945971122496548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6">
                          <a:lumMod val="6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7-4745-4626-974E-C51519271BD9}"/>
                </c:ext>
              </c:extLst>
            </c:dLbl>
            <c:dLbl>
              <c:idx val="12"/>
              <c:layout>
                <c:manualLayout>
                  <c:x val="3.7320395596193256E-3"/>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lumMod val="80000"/>
                          <a:lumOff val="2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9-4745-4626-974E-C51519271BD9}"/>
                </c:ext>
              </c:extLst>
            </c:dLbl>
            <c:dLbl>
              <c:idx val="13"/>
              <c:layout>
                <c:manualLayout>
                  <c:x val="-4.1052435155812812E-2"/>
                  <c:y val="-2.79459711224966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2">
                          <a:lumMod val="80000"/>
                          <a:lumOff val="2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B-4745-4626-974E-C51519271BD9}"/>
                </c:ext>
              </c:extLst>
            </c:dLbl>
            <c:dLbl>
              <c:idx val="14"/>
              <c:layout>
                <c:manualLayout>
                  <c:x val="-3.7320395596193434E-3"/>
                  <c:y val="-1.3972985561248253E-2"/>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3">
                          <a:lumMod val="80000"/>
                          <a:lumOff val="2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D-4745-4626-974E-C51519271BD9}"/>
                </c:ext>
              </c:extLst>
            </c:dLbl>
            <c:dLbl>
              <c:idx val="15"/>
              <c:layout>
                <c:manualLayout>
                  <c:x val="0"/>
                  <c:y val="0"/>
                </c:manualLayout>
              </c:layout>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4">
                          <a:lumMod val="80000"/>
                          <a:lumOff val="20000"/>
                        </a:schemeClr>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F-4745-4626-974E-C51519271BD9}"/>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Arkusz8!$B$26:$B$41</c:f>
              <c:strCache>
                <c:ptCount val="16"/>
                <c:pt idx="0">
                  <c:v>A</c:v>
                </c:pt>
                <c:pt idx="1">
                  <c:v>C</c:v>
                </c:pt>
                <c:pt idx="2">
                  <c:v>F</c:v>
                </c:pt>
                <c:pt idx="3">
                  <c:v>G</c:v>
                </c:pt>
                <c:pt idx="4">
                  <c:v>H</c:v>
                </c:pt>
                <c:pt idx="5">
                  <c:v>I</c:v>
                </c:pt>
                <c:pt idx="6">
                  <c:v>K</c:v>
                </c:pt>
                <c:pt idx="7">
                  <c:v>L</c:v>
                </c:pt>
                <c:pt idx="8">
                  <c:v>M</c:v>
                </c:pt>
                <c:pt idx="9">
                  <c:v>N</c:v>
                </c:pt>
                <c:pt idx="10">
                  <c:v>O</c:v>
                </c:pt>
                <c:pt idx="11">
                  <c:v>P</c:v>
                </c:pt>
                <c:pt idx="12">
                  <c:v>Q</c:v>
                </c:pt>
                <c:pt idx="13">
                  <c:v>R</c:v>
                </c:pt>
                <c:pt idx="14">
                  <c:v>S i T</c:v>
                </c:pt>
                <c:pt idx="15">
                  <c:v>Pozostałe</c:v>
                </c:pt>
              </c:strCache>
            </c:strRef>
          </c:cat>
          <c:val>
            <c:numRef>
              <c:f>Arkusz8!$C$26:$C$41</c:f>
              <c:numCache>
                <c:formatCode>#,##0</c:formatCode>
                <c:ptCount val="16"/>
                <c:pt idx="0">
                  <c:v>177</c:v>
                </c:pt>
                <c:pt idx="1">
                  <c:v>507</c:v>
                </c:pt>
                <c:pt idx="2">
                  <c:v>611</c:v>
                </c:pt>
                <c:pt idx="3">
                  <c:v>667</c:v>
                </c:pt>
                <c:pt idx="4">
                  <c:v>120</c:v>
                </c:pt>
                <c:pt idx="5">
                  <c:v>205</c:v>
                </c:pt>
                <c:pt idx="6">
                  <c:v>92</c:v>
                </c:pt>
                <c:pt idx="7">
                  <c:v>132</c:v>
                </c:pt>
                <c:pt idx="8">
                  <c:v>219</c:v>
                </c:pt>
                <c:pt idx="9">
                  <c:v>115</c:v>
                </c:pt>
                <c:pt idx="10">
                  <c:v>94</c:v>
                </c:pt>
                <c:pt idx="11">
                  <c:v>109</c:v>
                </c:pt>
                <c:pt idx="12">
                  <c:v>260</c:v>
                </c:pt>
                <c:pt idx="13">
                  <c:v>99</c:v>
                </c:pt>
                <c:pt idx="14">
                  <c:v>439</c:v>
                </c:pt>
                <c:pt idx="15">
                  <c:v>18</c:v>
                </c:pt>
              </c:numCache>
            </c:numRef>
          </c:val>
          <c:extLst>
            <c:ext xmlns:c16="http://schemas.microsoft.com/office/drawing/2014/chart" uri="{C3380CC4-5D6E-409C-BE32-E72D297353CC}">
              <c16:uniqueId val="{00000020-4745-4626-974E-C51519271BD9}"/>
            </c:ext>
          </c:extLst>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Arkusz1!$B$1</c:f>
              <c:strCache>
                <c:ptCount val="1"/>
                <c:pt idx="0">
                  <c:v>liczba bezrobotnych </c:v>
                </c:pt>
              </c:strCache>
            </c:strRef>
          </c:tx>
          <c:invertIfNegative val="0"/>
          <c:dLbls>
            <c:dLbl>
              <c:idx val="0"/>
              <c:layout>
                <c:manualLayout>
                  <c:x val="2.9510390097149601E-3"/>
                  <c:y val="0.4782608305814357"/>
                </c:manualLayout>
              </c:layout>
              <c:spPr>
                <a:noFill/>
                <a:ln w="25381">
                  <a:noFill/>
                </a:ln>
              </c:spPr>
              <c:txPr>
                <a:bodyPr/>
                <a:lstStyle/>
                <a:p>
                  <a:pPr>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1D-4613-B1E2-C2DD1B4635EA}"/>
                </c:ext>
              </c:extLst>
            </c:dLbl>
            <c:dLbl>
              <c:idx val="1"/>
              <c:layout>
                <c:manualLayout>
                  <c:x val="0"/>
                  <c:y val="0.23343683397427994"/>
                </c:manualLayout>
              </c:layout>
              <c:spPr>
                <a:noFill/>
                <a:ln w="25381">
                  <a:noFill/>
                </a:ln>
              </c:spPr>
              <c:txPr>
                <a:bodyPr/>
                <a:lstStyle/>
                <a:p>
                  <a:pPr>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1D-4613-B1E2-C2DD1B4635EA}"/>
                </c:ext>
              </c:extLst>
            </c:dLbl>
            <c:dLbl>
              <c:idx val="2"/>
              <c:layout>
                <c:manualLayout>
                  <c:x val="-4.6028181720128911E-4"/>
                  <c:y val="0.46427014725476839"/>
                </c:manualLayout>
              </c:layout>
              <c:spPr>
                <a:noFill/>
                <a:ln w="25381">
                  <a:noFill/>
                </a:ln>
              </c:spPr>
              <c:txPr>
                <a:bodyPr/>
                <a:lstStyle/>
                <a:p>
                  <a:pPr>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1D-4613-B1E2-C2DD1B4635EA}"/>
                </c:ext>
              </c:extLst>
            </c:dLbl>
            <c:dLbl>
              <c:idx val="3"/>
              <c:layout>
                <c:manualLayout>
                  <c:x val="-9.1323145940468297E-17"/>
                  <c:y val="0.23585483165719326"/>
                </c:manualLayout>
              </c:layout>
              <c:spPr>
                <a:noFill/>
                <a:ln w="25381">
                  <a:noFill/>
                </a:ln>
              </c:spPr>
              <c:txPr>
                <a:bodyPr/>
                <a:lstStyle/>
                <a:p>
                  <a:pPr>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1D-4613-B1E2-C2DD1B4635EA}"/>
                </c:ext>
              </c:extLst>
            </c:dLbl>
            <c:dLbl>
              <c:idx val="4"/>
              <c:layout>
                <c:manualLayout>
                  <c:x val="-2.9510390097149601E-3"/>
                  <c:y val="0.34161487898673981"/>
                </c:manualLayout>
              </c:layout>
              <c:spPr>
                <a:noFill/>
                <a:ln w="25381">
                  <a:noFill/>
                </a:ln>
              </c:spPr>
              <c:txPr>
                <a:bodyPr/>
                <a:lstStyle/>
                <a:p>
                  <a:pPr>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1D-4613-B1E2-C2DD1B4635EA}"/>
                </c:ext>
              </c:extLst>
            </c:dLbl>
            <c:spPr>
              <a:noFill/>
              <a:ln w="2538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2018</c:v>
                </c:pt>
                <c:pt idx="1">
                  <c:v>2019</c:v>
                </c:pt>
                <c:pt idx="2">
                  <c:v>2020</c:v>
                </c:pt>
                <c:pt idx="3">
                  <c:v>2021</c:v>
                </c:pt>
              </c:numCache>
            </c:numRef>
          </c:cat>
          <c:val>
            <c:numRef>
              <c:f>Arkusz1!$B$2:$B$5</c:f>
              <c:numCache>
                <c:formatCode>General</c:formatCode>
                <c:ptCount val="4"/>
                <c:pt idx="0">
                  <c:v>1615</c:v>
                </c:pt>
                <c:pt idx="1">
                  <c:v>1406</c:v>
                </c:pt>
                <c:pt idx="2">
                  <c:v>1597</c:v>
                </c:pt>
                <c:pt idx="3">
                  <c:v>1380</c:v>
                </c:pt>
              </c:numCache>
            </c:numRef>
          </c:val>
          <c:extLst>
            <c:ext xmlns:c16="http://schemas.microsoft.com/office/drawing/2014/chart" uri="{C3380CC4-5D6E-409C-BE32-E72D297353CC}">
              <c16:uniqueId val="{00000005-EC1D-4613-B1E2-C2DD1B4635EA}"/>
            </c:ext>
          </c:extLst>
        </c:ser>
        <c:dLbls>
          <c:showLegendKey val="0"/>
          <c:showVal val="0"/>
          <c:showCatName val="0"/>
          <c:showSerName val="0"/>
          <c:showPercent val="0"/>
          <c:showBubbleSize val="0"/>
        </c:dLbls>
        <c:gapWidth val="150"/>
        <c:axId val="119412608"/>
        <c:axId val="119414144"/>
      </c:barChart>
      <c:lineChart>
        <c:grouping val="standard"/>
        <c:varyColors val="0"/>
        <c:ser>
          <c:idx val="1"/>
          <c:order val="1"/>
          <c:tx>
            <c:strRef>
              <c:f>Arkusz1!$C$1</c:f>
              <c:strCache>
                <c:ptCount val="1"/>
                <c:pt idx="0">
                  <c:v>wskażnik bezrobocia</c:v>
                </c:pt>
              </c:strCache>
            </c:strRef>
          </c:tx>
          <c:dLbls>
            <c:dLbl>
              <c:idx val="0"/>
              <c:layout>
                <c:manualLayout>
                  <c:x val="-4.7216624155449631E-2"/>
                  <c:y val="-7.4016557113794124E-2"/>
                </c:manualLayout>
              </c:layout>
              <c:spPr>
                <a:noFill/>
                <a:ln w="25381">
                  <a:noFill/>
                </a:ln>
              </c:spPr>
              <c:txPr>
                <a:bodyPr/>
                <a:lstStyle/>
                <a:p>
                  <a:pPr>
                    <a:defRPr/>
                  </a:pPr>
                  <a:endParaRPr lang="pl-PL"/>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C1D-4613-B1E2-C2DD1B4635EA}"/>
                </c:ext>
              </c:extLst>
            </c:dLbl>
            <c:dLbl>
              <c:idx val="1"/>
              <c:layout>
                <c:manualLayout>
                  <c:x val="-3.5412468116579651E-2"/>
                  <c:y val="-7.4016557113794124E-2"/>
                </c:manualLayout>
              </c:layout>
              <c:spPr>
                <a:noFill/>
                <a:ln w="25381">
                  <a:noFill/>
                </a:ln>
              </c:spPr>
              <c:txPr>
                <a:bodyPr/>
                <a:lstStyle/>
                <a:p>
                  <a:pPr>
                    <a:defRPr/>
                  </a:pPr>
                  <a:endParaRPr lang="pl-PL"/>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C1D-4613-B1E2-C2DD1B4635EA}"/>
                </c:ext>
              </c:extLst>
            </c:dLbl>
            <c:dLbl>
              <c:idx val="2"/>
              <c:layout>
                <c:manualLayout>
                  <c:x val="-4.7216624155449631E-2"/>
                  <c:y val="-6.832297579734796E-2"/>
                </c:manualLayout>
              </c:layout>
              <c:spPr>
                <a:noFill/>
                <a:ln w="25381">
                  <a:noFill/>
                </a:ln>
              </c:spPr>
              <c:txPr>
                <a:bodyPr/>
                <a:lstStyle/>
                <a:p>
                  <a:pPr>
                    <a:defRPr/>
                  </a:pPr>
                  <a:endParaRPr lang="pl-PL"/>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C1D-4613-B1E2-C2DD1B4635EA}"/>
                </c:ext>
              </c:extLst>
            </c:dLbl>
            <c:dLbl>
              <c:idx val="3"/>
              <c:layout>
                <c:manualLayout>
                  <c:x val="-4.4265585145724401E-2"/>
                  <c:y val="-6.2629394480902295E-2"/>
                </c:manualLayout>
              </c:layout>
              <c:spPr>
                <a:noFill/>
                <a:ln w="25381">
                  <a:noFill/>
                </a:ln>
              </c:spPr>
              <c:txPr>
                <a:bodyPr/>
                <a:lstStyle/>
                <a:p>
                  <a:pPr>
                    <a:defRPr/>
                  </a:pPr>
                  <a:endParaRPr lang="pl-PL"/>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C1D-4613-B1E2-C2DD1B4635EA}"/>
                </c:ext>
              </c:extLst>
            </c:dLbl>
            <c:dLbl>
              <c:idx val="4"/>
              <c:layout>
                <c:manualLayout>
                  <c:x val="-5.0167663165154315E-2"/>
                  <c:y val="-6.2629394480902295E-2"/>
                </c:manualLayout>
              </c:layout>
              <c:spPr>
                <a:noFill/>
                <a:ln w="25381">
                  <a:noFill/>
                </a:ln>
              </c:spPr>
              <c:txPr>
                <a:bodyPr/>
                <a:lstStyle/>
                <a:p>
                  <a:pPr>
                    <a:defRPr/>
                  </a:pPr>
                  <a:endParaRPr lang="pl-PL"/>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C1D-4613-B1E2-C2DD1B4635EA}"/>
                </c:ext>
              </c:extLst>
            </c:dLbl>
            <c:spPr>
              <a:noFill/>
              <a:ln w="25381">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Arkusz1!$A$2:$A$5</c:f>
              <c:numCache>
                <c:formatCode>General</c:formatCode>
                <c:ptCount val="4"/>
                <c:pt idx="0">
                  <c:v>2018</c:v>
                </c:pt>
                <c:pt idx="1">
                  <c:v>2019</c:v>
                </c:pt>
                <c:pt idx="2">
                  <c:v>2020</c:v>
                </c:pt>
                <c:pt idx="3">
                  <c:v>2021</c:v>
                </c:pt>
              </c:numCache>
            </c:numRef>
          </c:cat>
          <c:val>
            <c:numRef>
              <c:f>Arkusz1!$C$2:$C$5</c:f>
              <c:numCache>
                <c:formatCode>General</c:formatCode>
                <c:ptCount val="4"/>
                <c:pt idx="0">
                  <c:v>5.3</c:v>
                </c:pt>
                <c:pt idx="1">
                  <c:v>4.8</c:v>
                </c:pt>
                <c:pt idx="2">
                  <c:v>5.5</c:v>
                </c:pt>
                <c:pt idx="3">
                  <c:v>5.0999999999999996</c:v>
                </c:pt>
              </c:numCache>
            </c:numRef>
          </c:val>
          <c:smooth val="0"/>
          <c:extLst>
            <c:ext xmlns:c16="http://schemas.microsoft.com/office/drawing/2014/chart" uri="{C3380CC4-5D6E-409C-BE32-E72D297353CC}">
              <c16:uniqueId val="{0000000B-EC1D-4613-B1E2-C2DD1B4635EA}"/>
            </c:ext>
          </c:extLst>
        </c:ser>
        <c:dLbls>
          <c:showLegendKey val="0"/>
          <c:showVal val="0"/>
          <c:showCatName val="0"/>
          <c:showSerName val="0"/>
          <c:showPercent val="0"/>
          <c:showBubbleSize val="0"/>
        </c:dLbls>
        <c:marker val="1"/>
        <c:smooth val="0"/>
        <c:axId val="119284864"/>
        <c:axId val="119286400"/>
      </c:lineChart>
      <c:catAx>
        <c:axId val="119412608"/>
        <c:scaling>
          <c:orientation val="minMax"/>
        </c:scaling>
        <c:delete val="0"/>
        <c:axPos val="b"/>
        <c:numFmt formatCode="General" sourceLinked="1"/>
        <c:majorTickMark val="out"/>
        <c:minorTickMark val="none"/>
        <c:tickLblPos val="nextTo"/>
        <c:crossAx val="119414144"/>
        <c:crosses val="autoZero"/>
        <c:auto val="1"/>
        <c:lblAlgn val="ctr"/>
        <c:lblOffset val="100"/>
        <c:noMultiLvlLbl val="0"/>
      </c:catAx>
      <c:valAx>
        <c:axId val="119414144"/>
        <c:scaling>
          <c:orientation val="minMax"/>
        </c:scaling>
        <c:delete val="0"/>
        <c:axPos val="l"/>
        <c:majorGridlines/>
        <c:numFmt formatCode="General" sourceLinked="1"/>
        <c:majorTickMark val="out"/>
        <c:minorTickMark val="none"/>
        <c:tickLblPos val="nextTo"/>
        <c:txPr>
          <a:bodyPr/>
          <a:lstStyle/>
          <a:p>
            <a:pPr>
              <a:defRPr sz="899" i="1"/>
            </a:pPr>
            <a:endParaRPr lang="pl-PL"/>
          </a:p>
        </c:txPr>
        <c:crossAx val="119412608"/>
        <c:crosses val="autoZero"/>
        <c:crossBetween val="between"/>
      </c:valAx>
      <c:catAx>
        <c:axId val="119284864"/>
        <c:scaling>
          <c:orientation val="minMax"/>
        </c:scaling>
        <c:delete val="1"/>
        <c:axPos val="b"/>
        <c:numFmt formatCode="General" sourceLinked="1"/>
        <c:majorTickMark val="out"/>
        <c:minorTickMark val="none"/>
        <c:tickLblPos val="none"/>
        <c:crossAx val="119286400"/>
        <c:crosses val="autoZero"/>
        <c:auto val="1"/>
        <c:lblAlgn val="ctr"/>
        <c:lblOffset val="100"/>
        <c:noMultiLvlLbl val="0"/>
      </c:catAx>
      <c:valAx>
        <c:axId val="119286400"/>
        <c:scaling>
          <c:orientation val="minMax"/>
        </c:scaling>
        <c:delete val="0"/>
        <c:axPos val="r"/>
        <c:numFmt formatCode="General" sourceLinked="1"/>
        <c:majorTickMark val="out"/>
        <c:minorTickMark val="none"/>
        <c:tickLblPos val="nextTo"/>
        <c:crossAx val="119284864"/>
        <c:crosses val="max"/>
        <c:crossBetween val="between"/>
      </c:valAx>
    </c:plotArea>
    <c:legend>
      <c:legendPos val="r"/>
      <c:layout>
        <c:manualLayout>
          <c:xMode val="edge"/>
          <c:yMode val="edge"/>
          <c:x val="0.68654434250764518"/>
          <c:y val="0.31428571428572138"/>
          <c:w val="0.28746177370031695"/>
          <c:h val="0.33714285714287939"/>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721947222013875"/>
          <c:y val="7.0304837143902593E-2"/>
          <c:w val="0.59069580748147599"/>
          <c:h val="0.74282493952061424"/>
        </c:manualLayout>
      </c:layout>
      <c:barChart>
        <c:barDir val="bar"/>
        <c:grouping val="stacked"/>
        <c:varyColors val="0"/>
        <c:ser>
          <c:idx val="0"/>
          <c:order val="0"/>
          <c:tx>
            <c:strRef>
              <c:f>Arkusz1!$B$1</c:f>
              <c:strCache>
                <c:ptCount val="1"/>
                <c:pt idx="0">
                  <c:v>Kolumna1</c:v>
                </c:pt>
              </c:strCache>
            </c:strRef>
          </c:tx>
          <c:invertIfNegative val="0"/>
          <c:dLbls>
            <c:dLbl>
              <c:idx val="0"/>
              <c:layout>
                <c:manualLayout>
                  <c:x val="0.28762242922501385"/>
                  <c:y val="-8.6521915275109516E-3"/>
                </c:manualLayout>
              </c:layout>
              <c:spPr>
                <a:noFill/>
                <a:ln w="25419">
                  <a:noFill/>
                </a:ln>
              </c:spPr>
              <c:txPr>
                <a:bodyPr/>
                <a:lstStyle/>
                <a:p>
                  <a:pPr>
                    <a:defRPr sz="1201">
                      <a:solidFill>
                        <a:sysClr val="windowText" lastClr="000000"/>
                      </a:solidFill>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B1-4C9E-BAF7-2C5E8BFFF1BA}"/>
                </c:ext>
              </c:extLst>
            </c:dLbl>
            <c:dLbl>
              <c:idx val="1"/>
              <c:layout>
                <c:manualLayout>
                  <c:x val="0.16168013720507168"/>
                  <c:y val="-9.1374412434632266E-3"/>
                </c:manualLayout>
              </c:layout>
              <c:spPr>
                <a:noFill/>
                <a:ln w="25419">
                  <a:noFill/>
                </a:ln>
              </c:spPr>
              <c:txPr>
                <a:bodyPr/>
                <a:lstStyle/>
                <a:p>
                  <a:pPr>
                    <a:defRPr sz="1201">
                      <a:solidFill>
                        <a:sysClr val="windowText" lastClr="000000"/>
                      </a:solidFill>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B1-4C9E-BAF7-2C5E8BFFF1BA}"/>
                </c:ext>
              </c:extLst>
            </c:dLbl>
            <c:dLbl>
              <c:idx val="2"/>
              <c:layout>
                <c:manualLayout>
                  <c:x val="0.13415899087586491"/>
                  <c:y val="-1.0509384238330423E-2"/>
                </c:manualLayout>
              </c:layout>
              <c:spPr>
                <a:noFill/>
                <a:ln w="25419">
                  <a:noFill/>
                </a:ln>
              </c:spPr>
              <c:txPr>
                <a:bodyPr/>
                <a:lstStyle/>
                <a:p>
                  <a:pPr>
                    <a:defRPr sz="1201">
                      <a:solidFill>
                        <a:sysClr val="windowText" lastClr="000000"/>
                      </a:solidFill>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CB1-4C9E-BAF7-2C5E8BFFF1BA}"/>
                </c:ext>
              </c:extLst>
            </c:dLbl>
            <c:dLbl>
              <c:idx val="3"/>
              <c:layout>
                <c:manualLayout>
                  <c:x val="0.10348567540168639"/>
                  <c:y val="-2.1668472372697749E-2"/>
                </c:manualLayout>
              </c:layout>
              <c:spPr>
                <a:noFill/>
                <a:ln w="25419">
                  <a:noFill/>
                </a:ln>
              </c:spPr>
              <c:txPr>
                <a:bodyPr/>
                <a:lstStyle/>
                <a:p>
                  <a:pPr>
                    <a:defRPr sz="1201">
                      <a:solidFill>
                        <a:sysClr val="windowText" lastClr="000000"/>
                      </a:solidFill>
                    </a:defRPr>
                  </a:pPr>
                  <a:endParaRPr lang="pl-PL"/>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B1-4C9E-BAF7-2C5E8BFFF1BA}"/>
                </c:ext>
              </c:extLst>
            </c:dLbl>
            <c:dLbl>
              <c:idx val="4"/>
              <c:layout>
                <c:manualLayout>
                  <c:x val="7.6055485063716982E-2"/>
                  <c:y val="0"/>
                </c:manualLayout>
              </c:layout>
              <c:tx>
                <c:rich>
                  <a:bodyPr wrap="square" lIns="38100" tIns="19050" rIns="38100" bIns="19050" anchor="ctr">
                    <a:noAutofit/>
                  </a:bodyPr>
                  <a:lstStyle/>
                  <a:p>
                    <a:pPr>
                      <a:defRPr>
                        <a:solidFill>
                          <a:sysClr val="windowText" lastClr="000000"/>
                        </a:solidFill>
                      </a:defRPr>
                    </a:pPr>
                    <a:r>
                      <a:rPr lang="en-US" sz="1200">
                        <a:solidFill>
                          <a:sysClr val="windowText" lastClr="000000"/>
                        </a:solidFill>
                      </a:rPr>
                      <a:t>27</a:t>
                    </a:r>
                    <a:endParaRPr lang="en-US"/>
                  </a:p>
                </c:rich>
              </c:tx>
              <c:spPr>
                <a:noFill/>
                <a:ln w="25419">
                  <a:noFill/>
                </a:ln>
              </c:spPr>
              <c:showLegendKey val="0"/>
              <c:showVal val="1"/>
              <c:showCatName val="0"/>
              <c:showSerName val="0"/>
              <c:showPercent val="0"/>
              <c:showBubbleSize val="0"/>
              <c:extLst>
                <c:ext xmlns:c15="http://schemas.microsoft.com/office/drawing/2012/chart" uri="{CE6537A1-D6FC-4f65-9D91-7224C49458BB}">
                  <c15:layout>
                    <c:manualLayout>
                      <c:w val="6.8805114638447976E-2"/>
                      <c:h val="0.21587258255773281"/>
                    </c:manualLayout>
                  </c15:layout>
                </c:ext>
                <c:ext xmlns:c16="http://schemas.microsoft.com/office/drawing/2014/chart" uri="{C3380CC4-5D6E-409C-BE32-E72D297353CC}">
                  <c16:uniqueId val="{00000004-0CB1-4C9E-BAF7-2C5E8BFFF1BA}"/>
                </c:ext>
              </c:extLst>
            </c:dLbl>
            <c:spPr>
              <a:noFill/>
              <a:ln w="25419">
                <a:noFill/>
              </a:ln>
            </c:spPr>
            <c:txPr>
              <a:bodyPr wrap="square" lIns="38100" tIns="19050" rIns="38100" bIns="19050" anchor="ctr">
                <a:spAutoFit/>
              </a:bodyPr>
              <a:lstStyle/>
              <a:p>
                <a:pPr>
                  <a:defRPr>
                    <a:solidFill>
                      <a:sysClr val="windowText" lastClr="000000"/>
                    </a:solidFill>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Arkusz1!$A$2:$A$6</c:f>
              <c:strCache>
                <c:ptCount val="5"/>
                <c:pt idx="0">
                  <c:v>Stowarzyszenia w KRS </c:v>
                </c:pt>
                <c:pt idx="1">
                  <c:v>OSP</c:v>
                </c:pt>
                <c:pt idx="2">
                  <c:v>KGW</c:v>
                </c:pt>
                <c:pt idx="3">
                  <c:v>Stow. Sportowe i uczniowskie kluby sportowe</c:v>
                </c:pt>
                <c:pt idx="4">
                  <c:v>Stowarzyszenia zwykłe</c:v>
                </c:pt>
              </c:strCache>
            </c:strRef>
          </c:cat>
          <c:val>
            <c:numRef>
              <c:f>Arkusz1!$B$2:$B$6</c:f>
              <c:numCache>
                <c:formatCode>0</c:formatCode>
                <c:ptCount val="5"/>
                <c:pt idx="0">
                  <c:v>124</c:v>
                </c:pt>
                <c:pt idx="1">
                  <c:v>59</c:v>
                </c:pt>
                <c:pt idx="2">
                  <c:v>57</c:v>
                </c:pt>
                <c:pt idx="3">
                  <c:v>32</c:v>
                </c:pt>
                <c:pt idx="4">
                  <c:v>29</c:v>
                </c:pt>
              </c:numCache>
            </c:numRef>
          </c:val>
          <c:extLst>
            <c:ext xmlns:c16="http://schemas.microsoft.com/office/drawing/2014/chart" uri="{C3380CC4-5D6E-409C-BE32-E72D297353CC}">
              <c16:uniqueId val="{00000005-0CB1-4C9E-BAF7-2C5E8BFFF1BA}"/>
            </c:ext>
          </c:extLst>
        </c:ser>
        <c:ser>
          <c:idx val="1"/>
          <c:order val="1"/>
          <c:tx>
            <c:strRef>
              <c:f>Arkusz1!$C$1</c:f>
              <c:strCache>
                <c:ptCount val="1"/>
                <c:pt idx="0">
                  <c:v>Kolumna2</c:v>
                </c:pt>
              </c:strCache>
            </c:strRef>
          </c:tx>
          <c:invertIfNegative val="0"/>
          <c:cat>
            <c:strRef>
              <c:f>Arkusz1!$A$2:$A$6</c:f>
              <c:strCache>
                <c:ptCount val="5"/>
                <c:pt idx="0">
                  <c:v>Stowarzyszenia w KRS </c:v>
                </c:pt>
                <c:pt idx="1">
                  <c:v>OSP</c:v>
                </c:pt>
                <c:pt idx="2">
                  <c:v>KGW</c:v>
                </c:pt>
                <c:pt idx="3">
                  <c:v>Stow. Sportowe i uczniowskie kluby sportowe</c:v>
                </c:pt>
                <c:pt idx="4">
                  <c:v>Stowarzyszenia zwykłe</c:v>
                </c:pt>
              </c:strCache>
            </c:strRef>
          </c:cat>
          <c:val>
            <c:numRef>
              <c:f>Arkusz1!$C$2:$C$6</c:f>
              <c:numCache>
                <c:formatCode>General</c:formatCode>
                <c:ptCount val="5"/>
              </c:numCache>
            </c:numRef>
          </c:val>
          <c:extLst>
            <c:ext xmlns:c16="http://schemas.microsoft.com/office/drawing/2014/chart" uri="{C3380CC4-5D6E-409C-BE32-E72D297353CC}">
              <c16:uniqueId val="{00000001-56CF-4767-8161-1063B8E56EDE}"/>
            </c:ext>
          </c:extLst>
        </c:ser>
        <c:ser>
          <c:idx val="2"/>
          <c:order val="2"/>
          <c:tx>
            <c:strRef>
              <c:f>Arkusz1!$D$1</c:f>
              <c:strCache>
                <c:ptCount val="1"/>
                <c:pt idx="0">
                  <c:v>Kolumna3</c:v>
                </c:pt>
              </c:strCache>
            </c:strRef>
          </c:tx>
          <c:invertIfNegative val="0"/>
          <c:cat>
            <c:strRef>
              <c:f>Arkusz1!$A$2:$A$6</c:f>
              <c:strCache>
                <c:ptCount val="5"/>
                <c:pt idx="0">
                  <c:v>Stowarzyszenia w KRS </c:v>
                </c:pt>
                <c:pt idx="1">
                  <c:v>OSP</c:v>
                </c:pt>
                <c:pt idx="2">
                  <c:v>KGW</c:v>
                </c:pt>
                <c:pt idx="3">
                  <c:v>Stow. Sportowe i uczniowskie kluby sportowe</c:v>
                </c:pt>
                <c:pt idx="4">
                  <c:v>Stowarzyszenia zwykłe</c:v>
                </c:pt>
              </c:strCache>
            </c:strRef>
          </c:cat>
          <c:val>
            <c:numRef>
              <c:f>Arkusz1!$D$2:$D$6</c:f>
              <c:numCache>
                <c:formatCode>General</c:formatCode>
                <c:ptCount val="5"/>
              </c:numCache>
            </c:numRef>
          </c:val>
          <c:extLst>
            <c:ext xmlns:c16="http://schemas.microsoft.com/office/drawing/2014/chart" uri="{C3380CC4-5D6E-409C-BE32-E72D297353CC}">
              <c16:uniqueId val="{00000002-56CF-4767-8161-1063B8E56EDE}"/>
            </c:ext>
          </c:extLst>
        </c:ser>
        <c:dLbls>
          <c:showLegendKey val="0"/>
          <c:showVal val="0"/>
          <c:showCatName val="0"/>
          <c:showSerName val="0"/>
          <c:showPercent val="0"/>
          <c:showBubbleSize val="0"/>
        </c:dLbls>
        <c:gapWidth val="150"/>
        <c:overlap val="100"/>
        <c:axId val="119330688"/>
        <c:axId val="119332224"/>
      </c:barChart>
      <c:catAx>
        <c:axId val="119330688"/>
        <c:scaling>
          <c:orientation val="minMax"/>
        </c:scaling>
        <c:delete val="0"/>
        <c:axPos val="l"/>
        <c:numFmt formatCode="General" sourceLinked="1"/>
        <c:majorTickMark val="out"/>
        <c:minorTickMark val="none"/>
        <c:tickLblPos val="nextTo"/>
        <c:txPr>
          <a:bodyPr rot="0" vert="horz"/>
          <a:lstStyle/>
          <a:p>
            <a:pPr>
              <a:defRPr sz="901" b="0" i="1" u="none" strike="noStrike" baseline="0">
                <a:solidFill>
                  <a:srgbClr val="000000"/>
                </a:solidFill>
                <a:latin typeface="+mn-lt"/>
                <a:ea typeface="Calibri"/>
                <a:cs typeface="Arial" pitchFamily="34" charset="0"/>
              </a:defRPr>
            </a:pPr>
            <a:endParaRPr lang="pl-PL"/>
          </a:p>
        </c:txPr>
        <c:crossAx val="119332224"/>
        <c:crosses val="autoZero"/>
        <c:auto val="1"/>
        <c:lblAlgn val="ctr"/>
        <c:lblOffset val="100"/>
        <c:noMultiLvlLbl val="0"/>
      </c:catAx>
      <c:valAx>
        <c:axId val="119332224"/>
        <c:scaling>
          <c:orientation val="minMax"/>
        </c:scaling>
        <c:delete val="0"/>
        <c:axPos val="b"/>
        <c:majorGridlines/>
        <c:numFmt formatCode="0" sourceLinked="1"/>
        <c:majorTickMark val="out"/>
        <c:minorTickMark val="none"/>
        <c:tickLblPos val="nextTo"/>
        <c:txPr>
          <a:bodyPr rot="0" vert="horz"/>
          <a:lstStyle/>
          <a:p>
            <a:pPr>
              <a:defRPr sz="901" b="0" i="1" u="none" strike="noStrike" baseline="0">
                <a:solidFill>
                  <a:srgbClr val="000000"/>
                </a:solidFill>
                <a:latin typeface="+mn-lt"/>
                <a:ea typeface="Calibri"/>
                <a:cs typeface="Arial" pitchFamily="34" charset="0"/>
              </a:defRPr>
            </a:pPr>
            <a:endParaRPr lang="pl-PL"/>
          </a:p>
        </c:txPr>
        <c:crossAx val="119330688"/>
        <c:crosses val="autoZero"/>
        <c:crossBetween val="between"/>
      </c:valAx>
    </c:plotArea>
    <c:plotVisOnly val="1"/>
    <c:dispBlanksAs val="gap"/>
    <c:showDLblsOverMax val="0"/>
  </c:chart>
  <c:spPr>
    <a:ln>
      <a:solidFill>
        <a:schemeClr val="tx1"/>
      </a:solidFill>
    </a:ln>
  </c:spPr>
  <c:txPr>
    <a:bodyPr/>
    <a:lstStyle/>
    <a:p>
      <a:pPr>
        <a:defRPr sz="1796" b="0" i="0" u="none" strike="noStrike" baseline="0">
          <a:solidFill>
            <a:srgbClr val="000000"/>
          </a:solidFill>
          <a:latin typeface="Calibri"/>
          <a:ea typeface="Calibri"/>
          <a:cs typeface="Calibri"/>
        </a:defRPr>
      </a:pPr>
      <a:endParaRPr lang="pl-PL"/>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986692998143799E-2"/>
          <c:y val="0.18996120598551094"/>
          <c:w val="0.59792207351906634"/>
          <c:h val="0.7294780325119089"/>
        </c:manualLayout>
      </c:layout>
      <c:pieChart>
        <c:varyColors val="1"/>
        <c:ser>
          <c:idx val="0"/>
          <c:order val="0"/>
          <c:tx>
            <c:strRef>
              <c:f>Arkusz1!$B$1</c:f>
              <c:strCache>
                <c:ptCount val="1"/>
                <c:pt idx="0">
                  <c:v>Powiat hajnowski</c:v>
                </c:pt>
              </c:strCache>
            </c:strRef>
          </c:tx>
          <c:explosion val="2"/>
          <c:dLbls>
            <c:spPr>
              <a:noFill/>
              <a:ln w="26952">
                <a:noFill/>
              </a:ln>
            </c:spPr>
            <c:txPr>
              <a:bodyPr/>
              <a:lstStyle/>
              <a:p>
                <a:pPr>
                  <a:defRPr sz="1063" b="0" i="0" u="none" strike="noStrike" baseline="0">
                    <a:solidFill>
                      <a:srgbClr val="000000"/>
                    </a:solidFill>
                    <a:latin typeface="Arial" pitchFamily="34" charset="0"/>
                    <a:ea typeface="Book Antiqua"/>
                    <a:cs typeface="Arial" pitchFamily="34" charset="0"/>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Arkusz1!$A$2:$A$4</c:f>
              <c:strCache>
                <c:ptCount val="3"/>
                <c:pt idx="0">
                  <c:v>wysoki </c:v>
                </c:pt>
                <c:pt idx="1">
                  <c:v>średni</c:v>
                </c:pt>
                <c:pt idx="2">
                  <c:v>niski </c:v>
                </c:pt>
              </c:strCache>
            </c:strRef>
          </c:cat>
          <c:val>
            <c:numRef>
              <c:f>Arkusz1!$B$2:$B$4</c:f>
              <c:numCache>
                <c:formatCode>General</c:formatCode>
                <c:ptCount val="3"/>
                <c:pt idx="0">
                  <c:v>71</c:v>
                </c:pt>
                <c:pt idx="1">
                  <c:v>18</c:v>
                </c:pt>
                <c:pt idx="2">
                  <c:v>11</c:v>
                </c:pt>
              </c:numCache>
            </c:numRef>
          </c:val>
          <c:extLst>
            <c:ext xmlns:c16="http://schemas.microsoft.com/office/drawing/2014/chart" uri="{C3380CC4-5D6E-409C-BE32-E72D297353CC}">
              <c16:uniqueId val="{00000000-0E92-45B1-9BB7-081C2B3DF764}"/>
            </c:ext>
          </c:extLst>
        </c:ser>
        <c:ser>
          <c:idx val="1"/>
          <c:order val="1"/>
          <c:tx>
            <c:strRef>
              <c:f>Arkusz1!$C$1</c:f>
              <c:strCache>
                <c:ptCount val="1"/>
                <c:pt idx="0">
                  <c:v>Kolumna1</c:v>
                </c:pt>
              </c:strCache>
            </c:strRef>
          </c:tx>
          <c:dLbls>
            <c:spPr>
              <a:noFill/>
              <a:ln w="26952">
                <a:noFill/>
              </a:ln>
            </c:spPr>
            <c:txPr>
              <a:bodyPr/>
              <a:lstStyle/>
              <a:p>
                <a:pPr>
                  <a:defRPr sz="1915" b="0" i="0" u="none" strike="noStrike" baseline="0">
                    <a:solidFill>
                      <a:srgbClr val="000000"/>
                    </a:solidFill>
                    <a:latin typeface="Calibri"/>
                    <a:ea typeface="Calibri"/>
                    <a:cs typeface="Calibri"/>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Arkusz1!$A$2:$A$4</c:f>
              <c:strCache>
                <c:ptCount val="3"/>
                <c:pt idx="0">
                  <c:v>wysoki </c:v>
                </c:pt>
                <c:pt idx="1">
                  <c:v>średni</c:v>
                </c:pt>
                <c:pt idx="2">
                  <c:v>niski </c:v>
                </c:pt>
              </c:strCache>
            </c:strRef>
          </c:cat>
          <c:val>
            <c:numRef>
              <c:f>Arkusz1!$C$2:$C$4</c:f>
              <c:numCache>
                <c:formatCode>General</c:formatCode>
                <c:ptCount val="3"/>
              </c:numCache>
            </c:numRef>
          </c:val>
          <c:extLst>
            <c:ext xmlns:c16="http://schemas.microsoft.com/office/drawing/2014/chart" uri="{C3380CC4-5D6E-409C-BE32-E72D297353CC}">
              <c16:uniqueId val="{00000001-0E92-45B1-9BB7-081C2B3DF764}"/>
            </c:ext>
          </c:extLst>
        </c:ser>
        <c:dLbls>
          <c:showLegendKey val="0"/>
          <c:showVal val="0"/>
          <c:showCatName val="0"/>
          <c:showSerName val="0"/>
          <c:showPercent val="1"/>
          <c:showBubbleSize val="0"/>
          <c:showLeaderLines val="1"/>
        </c:dLbls>
        <c:firstSliceAng val="0"/>
      </c:pieChart>
      <c:spPr>
        <a:noFill/>
        <a:ln w="26952">
          <a:noFill/>
        </a:ln>
      </c:spPr>
    </c:plotArea>
    <c:legend>
      <c:legendPos val="r"/>
      <c:layout>
        <c:manualLayout>
          <c:xMode val="edge"/>
          <c:yMode val="edge"/>
          <c:x val="0.77211796246650888"/>
          <c:y val="0.54785478547854782"/>
          <c:w val="0.19571045576407844"/>
          <c:h val="0.33993399339936836"/>
        </c:manualLayout>
      </c:layout>
      <c:overlay val="0"/>
      <c:txPr>
        <a:bodyPr/>
        <a:lstStyle/>
        <a:p>
          <a:pPr>
            <a:defRPr sz="955" b="0" i="1" u="none" strike="noStrike" baseline="0">
              <a:solidFill>
                <a:srgbClr val="000000"/>
              </a:solidFill>
              <a:latin typeface="+mn-lt"/>
              <a:ea typeface="Book Antiqua"/>
              <a:cs typeface="Arial" pitchFamily="34" charset="0"/>
            </a:defRPr>
          </a:pPr>
          <a:endParaRPr lang="pl-PL"/>
        </a:p>
      </c:txPr>
    </c:legend>
    <c:plotVisOnly val="1"/>
    <c:dispBlanksAs val="zero"/>
    <c:showDLblsOverMax val="0"/>
  </c:chart>
  <c:spPr>
    <a:ln>
      <a:solidFill>
        <a:sysClr val="windowText" lastClr="000000"/>
      </a:solidFill>
    </a:ln>
  </c:spPr>
  <c:txPr>
    <a:bodyPr/>
    <a:lstStyle/>
    <a:p>
      <a:pPr>
        <a:defRPr sz="1915" b="0" i="0" u="none" strike="noStrike" baseline="0">
          <a:solidFill>
            <a:srgbClr val="000000"/>
          </a:solidFill>
          <a:latin typeface="Calibri"/>
          <a:ea typeface="Calibri"/>
          <a:cs typeface="Calibri"/>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3023751129469481E-2"/>
          <c:y val="0.23063937338801918"/>
          <c:w val="0.54322124693429763"/>
          <c:h val="0.69632773444690566"/>
        </c:manualLayout>
      </c:layout>
      <c:pieChart>
        <c:varyColors val="1"/>
        <c:ser>
          <c:idx val="0"/>
          <c:order val="0"/>
          <c:tx>
            <c:strRef>
              <c:f>Arkusz1!$B$1</c:f>
              <c:strCache>
                <c:ptCount val="1"/>
                <c:pt idx="0">
                  <c:v>Powiat Hajnowski</c:v>
                </c:pt>
              </c:strCache>
            </c:strRef>
          </c:tx>
          <c:dPt>
            <c:idx val="0"/>
            <c:bubble3D val="0"/>
            <c:explosion val="7"/>
            <c:extLst>
              <c:ext xmlns:c16="http://schemas.microsoft.com/office/drawing/2014/chart" uri="{C3380CC4-5D6E-409C-BE32-E72D297353CC}">
                <c16:uniqueId val="{00000000-DD15-4420-885B-117A0BBAD15B}"/>
              </c:ext>
            </c:extLst>
          </c:dPt>
          <c:dLbls>
            <c:dLbl>
              <c:idx val="0"/>
              <c:layout>
                <c:manualLayout>
                  <c:x val="-0.18684841045025058"/>
                  <c:y val="9.268754089051831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D15-4420-885B-117A0BBAD15B}"/>
                </c:ext>
              </c:extLst>
            </c:dLbl>
            <c:dLbl>
              <c:idx val="1"/>
              <c:layout>
                <c:manualLayout>
                  <c:x val="9.4743474830480234E-2"/>
                  <c:y val="-0.1126525471528804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D15-4420-885B-117A0BBAD15B}"/>
                </c:ext>
              </c:extLst>
            </c:dLbl>
            <c:spPr>
              <a:noFill/>
              <a:ln w="26959">
                <a:noFill/>
              </a:ln>
            </c:spPr>
            <c:txPr>
              <a:bodyPr/>
              <a:lstStyle/>
              <a:p>
                <a:pPr>
                  <a:defRPr sz="955" b="0" i="0" u="none" strike="noStrike" baseline="0">
                    <a:solidFill>
                      <a:srgbClr val="000000"/>
                    </a:solidFill>
                    <a:latin typeface="Book Antiqua"/>
                    <a:ea typeface="Book Antiqua"/>
                    <a:cs typeface="Book Antiqua"/>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Arkusz1!$A$2:$A$4</c:f>
              <c:strCache>
                <c:ptCount val="3"/>
                <c:pt idx="0">
                  <c:v>Organizacje aktywne (128)</c:v>
                </c:pt>
                <c:pt idx="1">
                  <c:v>Organizacje nie aktywne (35)</c:v>
                </c:pt>
                <c:pt idx="2">
                  <c:v>Brak danych/kontaktu (79)</c:v>
                </c:pt>
              </c:strCache>
            </c:strRef>
          </c:cat>
          <c:val>
            <c:numRef>
              <c:f>Arkusz1!$B$2:$B$4</c:f>
              <c:numCache>
                <c:formatCode>0.00%</c:formatCode>
                <c:ptCount val="3"/>
                <c:pt idx="0">
                  <c:v>0.52892561983471165</c:v>
                </c:pt>
                <c:pt idx="1">
                  <c:v>0.14462809917355368</c:v>
                </c:pt>
                <c:pt idx="2">
                  <c:v>0.32644628099173617</c:v>
                </c:pt>
              </c:numCache>
            </c:numRef>
          </c:val>
          <c:extLst>
            <c:ext xmlns:c16="http://schemas.microsoft.com/office/drawing/2014/chart" uri="{C3380CC4-5D6E-409C-BE32-E72D297353CC}">
              <c16:uniqueId val="{00000002-DD15-4420-885B-117A0BBAD15B}"/>
            </c:ext>
          </c:extLst>
        </c:ser>
        <c:dLbls>
          <c:showLegendKey val="0"/>
          <c:showVal val="0"/>
          <c:showCatName val="0"/>
          <c:showSerName val="0"/>
          <c:showPercent val="1"/>
          <c:showBubbleSize val="0"/>
          <c:showLeaderLines val="1"/>
        </c:dLbls>
        <c:firstSliceAng val="0"/>
      </c:pieChart>
      <c:spPr>
        <a:noFill/>
        <a:ln w="26959">
          <a:noFill/>
        </a:ln>
      </c:spPr>
    </c:plotArea>
    <c:legend>
      <c:legendPos val="r"/>
      <c:legendEntry>
        <c:idx val="0"/>
        <c:txPr>
          <a:bodyPr/>
          <a:lstStyle/>
          <a:p>
            <a:pPr>
              <a:defRPr sz="955" b="0" i="1" u="none" strike="noStrike" baseline="0">
                <a:solidFill>
                  <a:srgbClr val="000000"/>
                </a:solidFill>
                <a:latin typeface="+mn-lt"/>
                <a:ea typeface="Book Antiqua"/>
                <a:cs typeface="Book Antiqua"/>
              </a:defRPr>
            </a:pPr>
            <a:endParaRPr lang="pl-PL"/>
          </a:p>
        </c:txPr>
      </c:legendEntry>
      <c:legendEntry>
        <c:idx val="1"/>
        <c:txPr>
          <a:bodyPr/>
          <a:lstStyle/>
          <a:p>
            <a:pPr>
              <a:defRPr sz="955" b="0" i="1" u="none" strike="noStrike" baseline="0">
                <a:solidFill>
                  <a:srgbClr val="000000"/>
                </a:solidFill>
                <a:latin typeface="+mn-lt"/>
                <a:ea typeface="Book Antiqua"/>
                <a:cs typeface="Book Antiqua"/>
              </a:defRPr>
            </a:pPr>
            <a:endParaRPr lang="pl-PL"/>
          </a:p>
        </c:txPr>
      </c:legendEntry>
      <c:legendEntry>
        <c:idx val="2"/>
        <c:txPr>
          <a:bodyPr/>
          <a:lstStyle/>
          <a:p>
            <a:pPr>
              <a:defRPr sz="955" b="0" i="1" u="none" strike="noStrike" baseline="0">
                <a:solidFill>
                  <a:srgbClr val="000000"/>
                </a:solidFill>
                <a:latin typeface="+mn-lt"/>
                <a:ea typeface="Book Antiqua"/>
                <a:cs typeface="Book Antiqua"/>
              </a:defRPr>
            </a:pPr>
            <a:endParaRPr lang="pl-PL"/>
          </a:p>
        </c:txPr>
      </c:legendEntry>
      <c:layout>
        <c:manualLayout>
          <c:xMode val="edge"/>
          <c:yMode val="edge"/>
          <c:x val="0.6607142857142857"/>
          <c:y val="0.38613861386138632"/>
          <c:w val="0.30102040816327902"/>
          <c:h val="0.55775577557755784"/>
        </c:manualLayout>
      </c:layout>
      <c:overlay val="0"/>
      <c:txPr>
        <a:bodyPr/>
        <a:lstStyle/>
        <a:p>
          <a:pPr>
            <a:defRPr sz="955" b="0" i="1" u="none" strike="noStrike" baseline="0">
              <a:solidFill>
                <a:srgbClr val="000000"/>
              </a:solidFill>
              <a:latin typeface="+mn-lt"/>
              <a:ea typeface="Book Antiqua"/>
              <a:cs typeface="Book Antiqua"/>
            </a:defRPr>
          </a:pPr>
          <a:endParaRPr lang="pl-PL"/>
        </a:p>
      </c:txPr>
    </c:legend>
    <c:plotVisOnly val="1"/>
    <c:dispBlanksAs val="zero"/>
    <c:showDLblsOverMax val="0"/>
  </c:chart>
  <c:spPr>
    <a:ln>
      <a:solidFill>
        <a:sysClr val="windowText" lastClr="000000"/>
      </a:solidFill>
    </a:ln>
  </c:spPr>
  <c:txPr>
    <a:bodyPr/>
    <a:lstStyle/>
    <a:p>
      <a:pPr>
        <a:defRPr sz="1911" b="0" i="0" u="none" strike="noStrike" baseline="0">
          <a:solidFill>
            <a:srgbClr val="000000"/>
          </a:solidFill>
          <a:latin typeface="Calibri"/>
          <a:ea typeface="Calibri"/>
          <a:cs typeface="Calibri"/>
        </a:defRPr>
      </a:pPr>
      <a:endParaRPr lang="pl-PL"/>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B1FCB-0CB6-4088-A8F3-5ED73CD4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69</Pages>
  <Words>27219</Words>
  <Characters>163316</Characters>
  <Application>Microsoft Office Word</Application>
  <DocSecurity>0</DocSecurity>
  <Lines>1360</Lines>
  <Paragraphs>380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karolla</dc:creator>
  <cp:lastModifiedBy>karolla</cp:lastModifiedBy>
  <cp:revision>14</cp:revision>
  <dcterms:created xsi:type="dcterms:W3CDTF">2023-04-10T09:51:00Z</dcterms:created>
  <dcterms:modified xsi:type="dcterms:W3CDTF">2023-04-11T12:12:00Z</dcterms:modified>
</cp:coreProperties>
</file>