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4" w:rsidRPr="00085F5D" w:rsidRDefault="002557D4" w:rsidP="002557D4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Załącznik nr </w:t>
      </w:r>
      <w:r w:rsidR="00250A39">
        <w:rPr>
          <w:rFonts w:asciiTheme="minorHAnsi" w:hAnsiTheme="minorHAnsi"/>
          <w:b/>
          <w:sz w:val="24"/>
        </w:rPr>
        <w:t>11</w:t>
      </w:r>
      <w:r w:rsidRPr="00085F5D">
        <w:rPr>
          <w:rFonts w:asciiTheme="minorHAnsi" w:hAnsiTheme="minorHAnsi"/>
          <w:b/>
          <w:sz w:val="24"/>
        </w:rPr>
        <w:t xml:space="preserve"> do Ogłoszenia nr</w:t>
      </w:r>
      <w:r w:rsidR="0070239D">
        <w:rPr>
          <w:rFonts w:asciiTheme="minorHAnsi" w:hAnsiTheme="minorHAnsi"/>
          <w:b/>
          <w:sz w:val="24"/>
        </w:rPr>
        <w:t xml:space="preserve"> </w:t>
      </w:r>
      <w:r w:rsidR="00D831D0">
        <w:rPr>
          <w:rFonts w:asciiTheme="minorHAnsi" w:hAnsiTheme="minorHAnsi"/>
          <w:b/>
          <w:sz w:val="24"/>
        </w:rPr>
        <w:t>4</w:t>
      </w:r>
      <w:r w:rsidRPr="00085F5D">
        <w:rPr>
          <w:rFonts w:asciiTheme="minorHAnsi" w:hAnsiTheme="minorHAnsi"/>
          <w:b/>
          <w:sz w:val="24"/>
        </w:rPr>
        <w:t>/20</w:t>
      </w:r>
      <w:r w:rsidR="005472DE">
        <w:rPr>
          <w:rFonts w:asciiTheme="minorHAnsi" w:hAnsiTheme="minorHAnsi"/>
          <w:b/>
          <w:sz w:val="24"/>
        </w:rPr>
        <w:t>2</w:t>
      </w:r>
      <w:r w:rsidR="00D831D0">
        <w:rPr>
          <w:rFonts w:asciiTheme="minorHAnsi" w:hAnsiTheme="minorHAnsi"/>
          <w:b/>
          <w:sz w:val="24"/>
        </w:rPr>
        <w:t>1</w:t>
      </w:r>
      <w:r w:rsidRPr="00085F5D">
        <w:rPr>
          <w:rFonts w:asciiTheme="minorHAnsi" w:hAnsiTheme="minorHAnsi"/>
          <w:b/>
          <w:sz w:val="24"/>
        </w:rPr>
        <w:t>/PROW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spacing w:after="0" w:line="360" w:lineRule="auto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Imię i Nazwisko: </w:t>
      </w:r>
      <w:r w:rsidRPr="00085F5D">
        <w:rPr>
          <w:rFonts w:asciiTheme="minorHAnsi" w:hAnsiTheme="minorHAnsi"/>
          <w:sz w:val="24"/>
        </w:rPr>
        <w:t>…….................................……………………………………………………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Adres: </w:t>
      </w:r>
      <w:r w:rsidRPr="00085F5D">
        <w:rPr>
          <w:rFonts w:asciiTheme="minorHAnsi" w:hAnsiTheme="minorHAnsi"/>
          <w:sz w:val="24"/>
        </w:rPr>
        <w:t>……………………………………</w:t>
      </w:r>
      <w:bookmarkStart w:id="0" w:name="_GoBack"/>
      <w:bookmarkEnd w:id="0"/>
      <w:r w:rsidRPr="00085F5D">
        <w:rPr>
          <w:rFonts w:asciiTheme="minorHAnsi" w:hAnsiTheme="minorHAnsi"/>
          <w:sz w:val="24"/>
        </w:rPr>
        <w:t>……………………………………………………..</w:t>
      </w:r>
    </w:p>
    <w:p w:rsidR="002557D4" w:rsidRPr="00085F5D" w:rsidRDefault="002557D4" w:rsidP="00255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ab/>
      </w:r>
    </w:p>
    <w:p w:rsidR="002557D4" w:rsidRPr="00085F5D" w:rsidRDefault="002557D4" w:rsidP="002557D4">
      <w:pPr>
        <w:jc w:val="center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/>
          <w:b/>
          <w:szCs w:val="22"/>
        </w:rPr>
      </w:pPr>
      <w:r w:rsidRPr="00085F5D">
        <w:rPr>
          <w:rFonts w:asciiTheme="minorHAnsi" w:hAnsiTheme="minorHAnsi"/>
          <w:b/>
          <w:szCs w:val="22"/>
        </w:rPr>
        <w:t>OŚWIADCZENIE O ZGODNOŚCI WERSJI ELEKTRONICZNEJ WNIOSKU Z JEGO WERSJĄ PAPIEROWĄ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„……………..........................................................................................................................................”                  są zgodne z danymi przedłożonymi w wersji papierowej wniosku o przyznanie pomocy.</w:t>
      </w: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</w:p>
    <w:p w:rsidR="002557D4" w:rsidRDefault="002557D4" w:rsidP="002557D4">
      <w:pPr>
        <w:rPr>
          <w:rFonts w:asciiTheme="minorHAnsi" w:hAnsiTheme="minorHAnsi"/>
          <w:sz w:val="24"/>
        </w:rPr>
      </w:pPr>
    </w:p>
    <w:p w:rsidR="001B170C" w:rsidRPr="00085F5D" w:rsidRDefault="001B170C" w:rsidP="002557D4">
      <w:pPr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(Dz. Urz. UE L 119 z 04.05.2016.)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Przyjmuję do wiadomości, iż: 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B86C8D"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2557D4" w:rsidRPr="00085F5D" w:rsidRDefault="002557D4" w:rsidP="00F06AB3">
      <w:pPr>
        <w:pStyle w:val="Akapitzlist"/>
        <w:numPr>
          <w:ilvl w:val="0"/>
          <w:numId w:val="1"/>
        </w:numPr>
        <w:tabs>
          <w:tab w:val="left" w:pos="1843"/>
        </w:tabs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D831D0">
          <w:rPr>
            <w:rStyle w:val="Hipercze"/>
            <w:rFonts w:ascii="Times New Roman" w:hAnsi="Times New Roman"/>
            <w:szCs w:val="20"/>
          </w:rPr>
          <w:t>iod</w:t>
        </w:r>
        <w:r w:rsidR="00F06AB3" w:rsidRPr="00F06AB3">
          <w:rPr>
            <w:rStyle w:val="Hipercze"/>
            <w:rFonts w:ascii="Times New Roman" w:hAnsi="Times New Roman"/>
            <w:szCs w:val="20"/>
          </w:rPr>
          <w:t>@neasystem.pl</w:t>
        </w:r>
      </w:hyperlink>
      <w:r w:rsidRPr="00F06AB3">
        <w:rPr>
          <w:rFonts w:asciiTheme="minorHAnsi" w:hAnsiTheme="minorHAnsi" w:cs="Calibri"/>
          <w:sz w:val="28"/>
        </w:rPr>
        <w:t>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przetwarzane będą w celu oceny, realizacji oraz ewaluacji wniosku na podstawie Art. 6 ust. 1 lit. c ogólnego rozporządzenia o ochronie danych osobow</w:t>
      </w:r>
      <w:r w:rsidR="00250A39">
        <w:rPr>
          <w:rFonts w:asciiTheme="minorHAnsi" w:hAnsiTheme="minorHAnsi" w:cs="Calibri"/>
          <w:sz w:val="24"/>
        </w:rPr>
        <w:t>ych z dnia 27 kwietnia 2016 r.;</w:t>
      </w:r>
      <w:r w:rsidRPr="00085F5D">
        <w:rPr>
          <w:rFonts w:asciiTheme="minorHAnsi" w:hAnsiTheme="minorHAnsi" w:cs="Calibri"/>
          <w:sz w:val="24"/>
        </w:rPr>
        <w:t xml:space="preserve">- jest to niezbędne do dla zrealizowania uprawnienia lub spełnienia </w:t>
      </w:r>
      <w:r w:rsidRPr="00085F5D">
        <w:rPr>
          <w:rFonts w:asciiTheme="minorHAnsi" w:hAnsiTheme="minorHAnsi" w:cs="Calibri"/>
          <w:sz w:val="24"/>
        </w:rPr>
        <w:lastRenderedPageBreak/>
        <w:t>obowiązku wynikającego z przepisu prawa (ustawa o rozwoju lokalnym z udziałem lokalnej społeczności oraz Rozporządzenie Parlamentu Europejskiego i Rady (UE) nr 1303/2013 z dnia 17 grudnia 2013);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DE49BE" w:rsidRDefault="00DE49BE"/>
    <w:sectPr w:rsidR="00DE49BE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D831D0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A078B4" w:rsidP="00A078B4">
    <w:pPr>
      <w:rPr>
        <w:rFonts w:eastAsia="Times New Roman" w:hAnsi="Times New Roman"/>
        <w:szCs w:val="20"/>
      </w:rPr>
    </w:pPr>
    <w:r w:rsidRPr="0075399D">
      <w:rPr>
        <w:position w:val="11"/>
      </w:rPr>
      <w:t xml:space="preserve">        </w:t>
    </w:r>
    <w:r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rPr>
        <w:position w:val="11"/>
      </w:rPr>
      <w:tab/>
      <w:t xml:space="preserve">   </w:t>
    </w:r>
    <w:r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tab/>
      <w:t xml:space="preserve">  </w:t>
    </w:r>
    <w:r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99D">
      <w:tab/>
    </w:r>
    <w:r w:rsidRPr="0075399D">
      <w:rPr>
        <w:position w:val="3"/>
      </w:rPr>
      <w:tab/>
      <w:t xml:space="preserve"> </w:t>
    </w:r>
    <w:r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1902DB"/>
    <w:rsid w:val="001B170C"/>
    <w:rsid w:val="001D1902"/>
    <w:rsid w:val="00250A39"/>
    <w:rsid w:val="002557D4"/>
    <w:rsid w:val="002A7235"/>
    <w:rsid w:val="002D65EE"/>
    <w:rsid w:val="002F2698"/>
    <w:rsid w:val="002F277C"/>
    <w:rsid w:val="00460E6F"/>
    <w:rsid w:val="004C2493"/>
    <w:rsid w:val="004F74FF"/>
    <w:rsid w:val="00522AFF"/>
    <w:rsid w:val="00544871"/>
    <w:rsid w:val="00545C0F"/>
    <w:rsid w:val="005472DE"/>
    <w:rsid w:val="005C5D99"/>
    <w:rsid w:val="00683155"/>
    <w:rsid w:val="00691CDC"/>
    <w:rsid w:val="006C0177"/>
    <w:rsid w:val="006D68C3"/>
    <w:rsid w:val="0070239D"/>
    <w:rsid w:val="00742658"/>
    <w:rsid w:val="00784F0D"/>
    <w:rsid w:val="00785BFF"/>
    <w:rsid w:val="007D1B68"/>
    <w:rsid w:val="00857F23"/>
    <w:rsid w:val="008607E6"/>
    <w:rsid w:val="00872038"/>
    <w:rsid w:val="0090426F"/>
    <w:rsid w:val="0096588C"/>
    <w:rsid w:val="00986400"/>
    <w:rsid w:val="009A3177"/>
    <w:rsid w:val="00A078B4"/>
    <w:rsid w:val="00A3301D"/>
    <w:rsid w:val="00AA0E0F"/>
    <w:rsid w:val="00B21893"/>
    <w:rsid w:val="00B26F42"/>
    <w:rsid w:val="00B705D1"/>
    <w:rsid w:val="00B86C8D"/>
    <w:rsid w:val="00C514D0"/>
    <w:rsid w:val="00C539D5"/>
    <w:rsid w:val="00C67E41"/>
    <w:rsid w:val="00C7554F"/>
    <w:rsid w:val="00CB16D1"/>
    <w:rsid w:val="00D20E23"/>
    <w:rsid w:val="00D831D0"/>
    <w:rsid w:val="00D85166"/>
    <w:rsid w:val="00DE49BE"/>
    <w:rsid w:val="00E2465E"/>
    <w:rsid w:val="00F06AB3"/>
    <w:rsid w:val="00F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7D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14</cp:revision>
  <dcterms:created xsi:type="dcterms:W3CDTF">2019-02-14T14:28:00Z</dcterms:created>
  <dcterms:modified xsi:type="dcterms:W3CDTF">2021-06-16T12:26:00Z</dcterms:modified>
</cp:coreProperties>
</file>