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5F65B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5F65B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5F65B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5F65B1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5F65B1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5F65B1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5F65B1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Wydatki w projekcie o wartości nieprzekraczającej wyrażonej w PLN równowartości kwoty 100 000 EUR wkładu p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blicznego</w:t>
            </w:r>
            <w:r w:rsidRPr="001C6684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są rozliczane uproszczonymi metodami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, a wydatki w projekcie o wartości przekraczającej 100 000 EUR wkładu publicznego</w:t>
            </w:r>
            <w:r w:rsidRPr="003458A1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na podstawie rzeczywiście poniesionych wydatków, o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których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Wytycznych w zakresie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kwalifikowalności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wydatków w ramach Europejskiego Funduszu Rozwoju Regionalnego, Europejskiego Funduszu Społecznego oraz Funduszu Spójności na lata 2014-2020.</w:t>
            </w:r>
            <w:r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F65B1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F65B1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5F65B1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65B1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687BD0">
        <w:rPr>
          <w:rFonts w:cs="Arial"/>
          <w:b/>
        </w:rPr>
        <w:t>34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 w:rsidR="00687BD0">
        <w:rPr>
          <w:rFonts w:cs="Arial"/>
          <w:b/>
        </w:rPr>
        <w:t>7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657"/>
        <w:gridCol w:w="414"/>
        <w:gridCol w:w="2409"/>
        <w:gridCol w:w="213"/>
        <w:gridCol w:w="1133"/>
        <w:gridCol w:w="150"/>
        <w:gridCol w:w="1645"/>
      </w:tblGrid>
      <w:tr w:rsidR="000272D3" w:rsidRPr="003C745A" w:rsidTr="00A0187A">
        <w:trPr>
          <w:trHeight w:hRule="exact" w:val="56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3E3E8C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3C745A" w:rsidTr="003E3E8C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3E3E8C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E84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 w:rsidR="00A0187A"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272D3" w:rsidRPr="005A3E68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zacje pozarządowe lub partnerów społec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nych. Projekt realizowany jest w partne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272D3" w:rsidRPr="00E340B3" w:rsidRDefault="000272D3" w:rsidP="00823E84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7A" w:rsidRDefault="00A0187A" w:rsidP="00A0187A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A0187A" w:rsidRDefault="00A0187A" w:rsidP="00A0187A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A0187A" w:rsidRDefault="00A0187A" w:rsidP="00A0187A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A0187A" w:rsidRDefault="00A0187A" w:rsidP="00A0187A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załącznikach</w:t>
            </w:r>
          </w:p>
          <w:p w:rsidR="000272D3" w:rsidRPr="00E340B3" w:rsidRDefault="00A0187A" w:rsidP="00A0187A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E8C" w:rsidRPr="006E0157" w:rsidRDefault="003E3E8C" w:rsidP="003E3E8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E0157">
              <w:rPr>
                <w:rFonts w:cs="Arial"/>
                <w:b/>
              </w:rPr>
              <w:t xml:space="preserve">XX. TYP PROJEKTU: Inwestycje w infrastrukturę wychowania przedszkolnego </w:t>
            </w:r>
          </w:p>
          <w:p w:rsidR="000272D3" w:rsidRPr="00E340B3" w:rsidRDefault="003E3E8C" w:rsidP="003E3E8C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6E0157">
              <w:rPr>
                <w:rFonts w:cs="Arial"/>
                <w:b/>
              </w:rPr>
              <w:t xml:space="preserve">(Maksymalna liczba punktów: </w:t>
            </w:r>
            <w:r w:rsidRPr="00BD2AD4">
              <w:rPr>
                <w:rFonts w:cs="Arial"/>
                <w:b/>
              </w:rPr>
              <w:t xml:space="preserve">27 pkt.  </w:t>
            </w:r>
            <w:r w:rsidRPr="00BD2AD4">
              <w:rPr>
                <w:b/>
                <w:bCs/>
              </w:rPr>
              <w:t xml:space="preserve">Minimalna liczba punktów warunkująca wybór operacji: </w:t>
            </w:r>
            <w:r w:rsidRPr="00BD2AD4">
              <w:rPr>
                <w:rFonts w:cs="Arial"/>
                <w:b/>
              </w:rPr>
              <w:t>11 pkt.)</w:t>
            </w:r>
          </w:p>
        </w:tc>
      </w:tr>
      <w:tr w:rsidR="000272D3" w:rsidRPr="00613FF7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E340B3" w:rsidTr="00320784">
        <w:tblPrEx>
          <w:tblLook w:val="00A0"/>
        </w:tblPrEx>
        <w:trPr>
          <w:trHeight w:val="6771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XVIII.1.  Realizacja operacji komplementarnej  i uzupełniającej do interwencji planowanej do współfinansowania ze środków EFS RPO WP 2014-2020.</w:t>
            </w:r>
          </w:p>
          <w:p w:rsidR="009C4858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Preferuje się operacje realizowane w ramach projektów zintegr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wanych komplementarne  i uzupełniające do projektu planowanego do finansowania ze środków EFS w ramach RPO WP 2014-2020, tzn. realizującego cele o charakterze społecznym określone w RPOWP 2014-2020</w:t>
            </w:r>
            <w:r w:rsidR="0032078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20784" w:rsidRPr="00320784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20784">
              <w:rPr>
                <w:sz w:val="18"/>
                <w:szCs w:val="18"/>
              </w:rPr>
              <w:t>1) Zapewnienie alternatywnych źródeł dochodów dla mieszka</w:t>
            </w:r>
            <w:r>
              <w:rPr>
                <w:sz w:val="18"/>
                <w:szCs w:val="18"/>
              </w:rPr>
              <w:t>ń</w:t>
            </w:r>
            <w:r w:rsidRPr="00320784">
              <w:rPr>
                <w:sz w:val="18"/>
                <w:szCs w:val="18"/>
              </w:rPr>
              <w:t>ców gmin, których rozwój uwarunkowany jest siecią Natura 2000,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Podniesienie poziomu aktywności zawodowej oraz zdolności do zatrudnienia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Tworzenie nowych miejsc pracy oraz rozwój przedsiębiorczości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Ułatwienie godzenia życia zawodowego i prywatnego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Podniesienie kwalifikacji, kompetencji i umiejętności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osób pracujących oraz ich dostosowanie do potrzeb regionalnej gospodarki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Przedłużenie wieku aktywności zawodowej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Zapewnienie równego dostępu do wysokiej jakości edukacji przedszkolnej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Wzmocnienie atrakcyjności i podniesienie jakości oferty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Poprawa integracji społecznej osób wykluczonym i zagrożonych wykluczeniem społecznym</w:t>
            </w:r>
          </w:p>
          <w:p w:rsidR="009C4858" w:rsidRPr="00E46790" w:rsidRDefault="00320784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C4858" w:rsidRPr="00E46790">
              <w:rPr>
                <w:rFonts w:asciiTheme="minorHAnsi" w:hAnsiTheme="minorHAnsi" w:cstheme="minorHAnsi"/>
                <w:sz w:val="18"/>
                <w:szCs w:val="18"/>
              </w:rPr>
              <w:t>) Poprawa dostępu do wysokiej jakości usług społecznych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207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) Ułatwienie dostępu do zatrudnienia osób wykluczonych i zagr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żonych wykluczeniem społecznym</w:t>
            </w:r>
          </w:p>
          <w:p w:rsidR="009C4858" w:rsidRPr="00E46790" w:rsidRDefault="009C4858" w:rsidP="009C48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32078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) Poprawa dobrobytu społeczności lokalnych</w:t>
            </w:r>
          </w:p>
          <w:p w:rsidR="009C4858" w:rsidRPr="00E46790" w:rsidRDefault="009C4858" w:rsidP="009C4858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poprzez wzmocnienie kapitału społecznego i zwiększenie zaang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żowania w rozwój lokalny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10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trzy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dwa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72D3" w:rsidRPr="00E46790" w:rsidRDefault="009C4858" w:rsidP="009C4858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Wniosek o udzielenie wsparcia i zapisy w RPOWP 2014-2020, SZ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OP RPOWP 2014-2020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XVIII.4.  Wkład własny wnioskodawcy w finansowanie projektu.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realizację projektu.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3 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 o ponad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="00477EA9" w:rsidRP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o max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wnioskodawca deklaruje wkład własny na minimalnym wymaganym poziomie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Wniosek o udzielenie wsparcia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13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33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A0187A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A0187A">
        <w:trPr>
          <w:trHeight w:hRule="exact" w:val="27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A0187A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lastRenderedPageBreak/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3E3E8C" w:rsidRDefault="003E3E8C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3E3E8C" w:rsidRDefault="003E3E8C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3E3E8C" w:rsidRDefault="003E3E8C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3E3E8C" w:rsidRDefault="003E3E8C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E3E8C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5F65B1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320784">
      <w:rPr>
        <w:rFonts w:asciiTheme="minorHAnsi" w:hAnsiTheme="minorHAnsi"/>
        <w:noProof/>
        <w:sz w:val="18"/>
        <w:szCs w:val="18"/>
      </w:rPr>
      <w:t>7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 w:cs="Arial"/>
          <w:sz w:val="18"/>
          <w:szCs w:val="18"/>
        </w:rPr>
        <w:t>Do przeliczenia ww. kwoty na PLN należy stosować miesięczny obrachunkowy kurs wymiany stosowany przez KE aktualny na dzień ogłoszenia naboru.</w:t>
      </w:r>
    </w:p>
  </w:footnote>
  <w:footnote w:id="3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5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49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0784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3E8C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5B1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2706-64C9-456E-B0F9-BBCB9057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2012</Words>
  <Characters>12913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14896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10</cp:revision>
  <cp:lastPrinted>2017-12-18T11:07:00Z</cp:lastPrinted>
  <dcterms:created xsi:type="dcterms:W3CDTF">2018-01-24T11:43:00Z</dcterms:created>
  <dcterms:modified xsi:type="dcterms:W3CDTF">2018-11-14T11:37:00Z</dcterms:modified>
</cp:coreProperties>
</file>