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9AF" w:rsidRDefault="009509AF" w:rsidP="00252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/>
        <w:jc w:val="center"/>
        <w:rPr>
          <w:rFonts w:eastAsia="Times New Roman" w:cs="Times New Roman"/>
          <w:b/>
          <w:i/>
          <w:sz w:val="26"/>
          <w:szCs w:val="26"/>
          <w:lang w:eastAsia="pl-PL"/>
        </w:rPr>
      </w:pPr>
    </w:p>
    <w:p w:rsidR="00B55678" w:rsidRPr="00171257" w:rsidRDefault="00252A5B" w:rsidP="00252A5B">
      <w:pPr>
        <w:pStyle w:val="Tytuakt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 w:line="300" w:lineRule="auto"/>
        <w:rPr>
          <w:rFonts w:ascii="Arial" w:hAnsi="Arial" w:cs="Arial"/>
          <w:sz w:val="22"/>
          <w:szCs w:val="22"/>
        </w:rPr>
      </w:pPr>
      <w:r w:rsidRPr="00171257">
        <w:rPr>
          <w:rFonts w:ascii="Arial" w:hAnsi="Arial" w:cs="Arial"/>
          <w:caps w:val="0"/>
          <w:sz w:val="22"/>
          <w:szCs w:val="22"/>
        </w:rPr>
        <w:t xml:space="preserve">Załącznik nr 1 do Uchwały nr </w:t>
      </w:r>
      <w:r w:rsidR="00067F3B" w:rsidRPr="000303E5">
        <w:rPr>
          <w:rFonts w:ascii="Arial" w:hAnsi="Arial" w:cs="Arial"/>
          <w:caps w:val="0"/>
          <w:sz w:val="22"/>
          <w:szCs w:val="22"/>
          <w:highlight w:val="yellow"/>
        </w:rPr>
        <w:t>1</w:t>
      </w:r>
      <w:r w:rsidRPr="000303E5">
        <w:rPr>
          <w:rFonts w:ascii="Arial" w:hAnsi="Arial" w:cs="Arial"/>
          <w:caps w:val="0"/>
          <w:sz w:val="22"/>
          <w:szCs w:val="22"/>
          <w:highlight w:val="yellow"/>
        </w:rPr>
        <w:t>/</w:t>
      </w:r>
      <w:r w:rsidR="00552E61" w:rsidRPr="000303E5">
        <w:rPr>
          <w:rFonts w:ascii="Arial" w:hAnsi="Arial" w:cs="Arial"/>
          <w:caps w:val="0"/>
          <w:sz w:val="22"/>
          <w:szCs w:val="22"/>
          <w:highlight w:val="yellow"/>
        </w:rPr>
        <w:t>07</w:t>
      </w:r>
      <w:r w:rsidRPr="000303E5">
        <w:rPr>
          <w:rFonts w:ascii="Arial" w:hAnsi="Arial" w:cs="Arial"/>
          <w:caps w:val="0"/>
          <w:sz w:val="22"/>
          <w:szCs w:val="22"/>
          <w:highlight w:val="yellow"/>
        </w:rPr>
        <w:t>/201</w:t>
      </w:r>
      <w:r w:rsidR="00552E61" w:rsidRPr="000303E5">
        <w:rPr>
          <w:rFonts w:ascii="Arial" w:hAnsi="Arial" w:cs="Arial"/>
          <w:caps w:val="0"/>
          <w:sz w:val="22"/>
          <w:szCs w:val="22"/>
          <w:highlight w:val="yellow"/>
        </w:rPr>
        <w:t>7</w:t>
      </w:r>
      <w:r w:rsidRPr="00171257">
        <w:rPr>
          <w:rFonts w:ascii="Arial" w:hAnsi="Arial" w:cs="Arial"/>
          <w:caps w:val="0"/>
          <w:sz w:val="22"/>
          <w:szCs w:val="22"/>
        </w:rPr>
        <w:t xml:space="preserve"> Walnego Zebrania Członków</w:t>
      </w:r>
    </w:p>
    <w:p w:rsidR="00B55678" w:rsidRPr="00171257" w:rsidRDefault="00252A5B" w:rsidP="00252A5B">
      <w:pPr>
        <w:pStyle w:val="Tytuakt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 w:line="300" w:lineRule="auto"/>
        <w:rPr>
          <w:rFonts w:ascii="Arial" w:hAnsi="Arial" w:cs="Arial"/>
          <w:sz w:val="22"/>
          <w:szCs w:val="22"/>
        </w:rPr>
      </w:pPr>
      <w:r w:rsidRPr="00171257">
        <w:rPr>
          <w:rFonts w:ascii="Arial" w:hAnsi="Arial" w:cs="Arial"/>
          <w:caps w:val="0"/>
          <w:sz w:val="22"/>
          <w:szCs w:val="22"/>
        </w:rPr>
        <w:t>stowarzyszenia Lokalna Grupa Działania  „Puszcza Białowieska”</w:t>
      </w:r>
    </w:p>
    <w:p w:rsidR="00252A5B" w:rsidRPr="00171257" w:rsidRDefault="00552E61" w:rsidP="00252A5B">
      <w:pPr>
        <w:pStyle w:val="zd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before="0" w:after="0" w:line="300" w:lineRule="auto"/>
        <w:rPr>
          <w:rFonts w:ascii="Arial" w:hAnsi="Arial" w:cs="Arial"/>
          <w:b/>
          <w:sz w:val="22"/>
          <w:szCs w:val="22"/>
        </w:rPr>
      </w:pPr>
      <w:r w:rsidRPr="000303E5">
        <w:rPr>
          <w:rFonts w:ascii="Arial" w:hAnsi="Arial" w:cs="Arial"/>
          <w:b/>
          <w:sz w:val="22"/>
          <w:szCs w:val="22"/>
          <w:highlight w:val="yellow"/>
        </w:rPr>
        <w:t>28</w:t>
      </w:r>
      <w:r w:rsidR="00252A5B" w:rsidRPr="000303E5">
        <w:rPr>
          <w:rFonts w:ascii="Arial" w:hAnsi="Arial" w:cs="Arial"/>
          <w:b/>
          <w:sz w:val="22"/>
          <w:szCs w:val="22"/>
          <w:highlight w:val="yellow"/>
        </w:rPr>
        <w:t>.</w:t>
      </w:r>
      <w:r w:rsidRPr="000303E5">
        <w:rPr>
          <w:rFonts w:ascii="Arial" w:hAnsi="Arial" w:cs="Arial"/>
          <w:b/>
          <w:sz w:val="22"/>
          <w:szCs w:val="22"/>
          <w:highlight w:val="yellow"/>
        </w:rPr>
        <w:t>07</w:t>
      </w:r>
      <w:r w:rsidR="00252A5B" w:rsidRPr="000303E5">
        <w:rPr>
          <w:rFonts w:ascii="Arial" w:hAnsi="Arial" w:cs="Arial"/>
          <w:b/>
          <w:sz w:val="22"/>
          <w:szCs w:val="22"/>
          <w:highlight w:val="yellow"/>
        </w:rPr>
        <w:t>.201</w:t>
      </w:r>
      <w:r w:rsidRPr="000303E5">
        <w:rPr>
          <w:rFonts w:ascii="Arial" w:hAnsi="Arial" w:cs="Arial"/>
          <w:b/>
          <w:sz w:val="22"/>
          <w:szCs w:val="22"/>
          <w:highlight w:val="yellow"/>
        </w:rPr>
        <w:t>7</w:t>
      </w:r>
      <w:r w:rsidR="00252A5B" w:rsidRPr="000303E5">
        <w:rPr>
          <w:rFonts w:ascii="Arial" w:hAnsi="Arial" w:cs="Arial"/>
          <w:b/>
          <w:sz w:val="22"/>
          <w:szCs w:val="22"/>
          <w:highlight w:val="yellow"/>
        </w:rPr>
        <w:t>r</w:t>
      </w:r>
      <w:r w:rsidR="00252A5B" w:rsidRPr="00171257">
        <w:rPr>
          <w:rFonts w:ascii="Arial" w:hAnsi="Arial" w:cs="Arial"/>
          <w:b/>
          <w:sz w:val="22"/>
          <w:szCs w:val="22"/>
        </w:rPr>
        <w:t xml:space="preserve"> w sprawie przyjęcia </w:t>
      </w:r>
      <w:r>
        <w:rPr>
          <w:rFonts w:ascii="Arial" w:hAnsi="Arial" w:cs="Arial"/>
          <w:b/>
          <w:sz w:val="22"/>
          <w:szCs w:val="22"/>
        </w:rPr>
        <w:t xml:space="preserve">zmian w </w:t>
      </w:r>
    </w:p>
    <w:p w:rsidR="00B55678" w:rsidRDefault="00252A5B" w:rsidP="00252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 w:line="300" w:lineRule="auto"/>
        <w:jc w:val="center"/>
        <w:rPr>
          <w:rFonts w:ascii="Arial" w:hAnsi="Arial" w:cs="Arial"/>
          <w:b/>
        </w:rPr>
      </w:pPr>
      <w:r w:rsidRPr="00252A5B">
        <w:rPr>
          <w:rFonts w:ascii="Arial" w:hAnsi="Arial" w:cs="Arial"/>
          <w:b/>
        </w:rPr>
        <w:t>Regulamin</w:t>
      </w:r>
      <w:r w:rsidR="00552E61">
        <w:rPr>
          <w:rFonts w:ascii="Arial" w:hAnsi="Arial" w:cs="Arial"/>
          <w:b/>
        </w:rPr>
        <w:t>ie</w:t>
      </w:r>
      <w:r w:rsidRPr="00252A5B">
        <w:rPr>
          <w:rFonts w:ascii="Arial" w:hAnsi="Arial" w:cs="Arial"/>
          <w:b/>
        </w:rPr>
        <w:t xml:space="preserve"> Rady Lokalnej Grupy Działania „Puszcza Białowieska”</w:t>
      </w:r>
    </w:p>
    <w:p w:rsidR="00252A5B" w:rsidRPr="00252A5B" w:rsidRDefault="00252A5B" w:rsidP="00252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 w:line="300" w:lineRule="auto"/>
        <w:jc w:val="center"/>
        <w:rPr>
          <w:rFonts w:ascii="Arial" w:hAnsi="Arial" w:cs="Arial"/>
          <w:b/>
        </w:rPr>
      </w:pPr>
    </w:p>
    <w:p w:rsidR="00B55678" w:rsidRDefault="00B55678" w:rsidP="00B55678">
      <w:pPr>
        <w:spacing w:after="0"/>
        <w:jc w:val="right"/>
        <w:rPr>
          <w:rFonts w:eastAsia="Times New Roman" w:cs="Times New Roman"/>
          <w:b/>
          <w:i/>
          <w:sz w:val="26"/>
          <w:szCs w:val="26"/>
          <w:lang w:eastAsia="pl-PL"/>
        </w:rPr>
      </w:pPr>
    </w:p>
    <w:p w:rsidR="000303E5" w:rsidRPr="009B6A92" w:rsidRDefault="000303E5" w:rsidP="000303E5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32"/>
          <w:szCs w:val="28"/>
        </w:rPr>
      </w:pPr>
      <w:r w:rsidRPr="00973BB9">
        <w:rPr>
          <w:rFonts w:ascii="Arial" w:hAnsi="Arial" w:cs="Arial"/>
          <w:b/>
          <w:i/>
          <w:sz w:val="32"/>
          <w:szCs w:val="28"/>
          <w:highlight w:val="yellow"/>
        </w:rPr>
        <w:t xml:space="preserve">Proponowane do zmiany obszary LSR są zaznaczone na kolor żółty, </w:t>
      </w:r>
      <w:r w:rsidRPr="00973BB9">
        <w:rPr>
          <w:rFonts w:ascii="Arial" w:hAnsi="Arial" w:cs="Arial"/>
          <w:b/>
          <w:i/>
          <w:color w:val="FF0000"/>
          <w:sz w:val="32"/>
          <w:szCs w:val="28"/>
          <w:highlight w:val="yellow"/>
        </w:rPr>
        <w:t>a nowe treści wpisywane są kolorem czerwonym</w:t>
      </w:r>
    </w:p>
    <w:p w:rsidR="00B55678" w:rsidRDefault="00B55678" w:rsidP="00EB0D80">
      <w:pPr>
        <w:spacing w:after="0"/>
        <w:jc w:val="center"/>
        <w:rPr>
          <w:rFonts w:eastAsia="Times New Roman" w:cs="Times New Roman"/>
          <w:b/>
          <w:i/>
          <w:sz w:val="26"/>
          <w:szCs w:val="26"/>
          <w:lang w:eastAsia="pl-PL"/>
        </w:rPr>
      </w:pPr>
    </w:p>
    <w:p w:rsidR="00EB0D80" w:rsidRPr="004D1EEA" w:rsidRDefault="00C34DFB" w:rsidP="00EB0D80">
      <w:pPr>
        <w:spacing w:after="0"/>
        <w:jc w:val="center"/>
        <w:rPr>
          <w:rFonts w:eastAsia="Times New Roman" w:cs="Times New Roman"/>
          <w:b/>
          <w:i/>
          <w:sz w:val="26"/>
          <w:szCs w:val="26"/>
          <w:lang w:eastAsia="pl-PL"/>
        </w:rPr>
      </w:pPr>
      <w:r w:rsidRPr="00C34DFB">
        <w:rPr>
          <w:rFonts w:eastAsia="Times New Roman" w:cs="Times New Roman"/>
          <w:b/>
          <w:i/>
          <w:sz w:val="26"/>
          <w:szCs w:val="26"/>
          <w:lang w:eastAsia="pl-PL"/>
        </w:rPr>
        <w:t xml:space="preserve">REGULAMIN RADY </w:t>
      </w:r>
    </w:p>
    <w:p w:rsidR="00EB0D80" w:rsidRPr="004D1EEA" w:rsidRDefault="00C34DFB" w:rsidP="00EB0D80">
      <w:pPr>
        <w:spacing w:after="0"/>
        <w:jc w:val="center"/>
        <w:rPr>
          <w:rFonts w:eastAsia="Times New Roman" w:cs="Times New Roman"/>
          <w:b/>
          <w:i/>
          <w:sz w:val="26"/>
          <w:szCs w:val="26"/>
          <w:lang w:eastAsia="pl-PL"/>
        </w:rPr>
      </w:pPr>
      <w:r w:rsidRPr="00C34DFB">
        <w:rPr>
          <w:rFonts w:eastAsia="Times New Roman" w:cs="Times New Roman"/>
          <w:b/>
          <w:i/>
          <w:sz w:val="26"/>
          <w:szCs w:val="26"/>
          <w:lang w:eastAsia="pl-PL"/>
        </w:rPr>
        <w:t xml:space="preserve"> LOKALNEJ GRUPY DZIAŁANIA „PUSZCZA BIAŁOWIESKA”</w:t>
      </w:r>
    </w:p>
    <w:p w:rsidR="00EB0D80" w:rsidRPr="00ED322F" w:rsidRDefault="00ED0D44" w:rsidP="008A157A">
      <w:pPr>
        <w:spacing w:after="0"/>
        <w:jc w:val="center"/>
        <w:rPr>
          <w:rFonts w:eastAsia="Times New Roman" w:cs="Times New Roman"/>
          <w:b/>
          <w:i/>
          <w:lang w:eastAsia="pl-PL"/>
        </w:rPr>
      </w:pPr>
      <w:r w:rsidRPr="00ED0D44">
        <w:rPr>
          <w:rFonts w:eastAsia="Times New Roman" w:cs="Times New Roman"/>
          <w:b/>
          <w:i/>
          <w:lang w:eastAsia="pl-PL"/>
        </w:rPr>
        <w:t xml:space="preserve"> </w:t>
      </w:r>
    </w:p>
    <w:p w:rsidR="009B22EE" w:rsidRPr="00ED322F" w:rsidRDefault="00ED0D44" w:rsidP="009B22EE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  <w:r w:rsidRPr="00ED0D44">
        <w:rPr>
          <w:rFonts w:eastAsia="Times New Roman" w:cs="Times New Roman"/>
          <w:b/>
          <w:i/>
          <w:lang w:eastAsia="pl-PL"/>
        </w:rPr>
        <w:t xml:space="preserve">§ 1 </w:t>
      </w:r>
    </w:p>
    <w:p w:rsidR="009B22EE" w:rsidRPr="00ED322F" w:rsidRDefault="00ED0D44" w:rsidP="009B22EE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  <w:r w:rsidRPr="00ED0D44">
        <w:rPr>
          <w:rFonts w:eastAsia="Times New Roman" w:cs="Times New Roman"/>
          <w:b/>
          <w:i/>
          <w:lang w:eastAsia="pl-PL"/>
        </w:rPr>
        <w:t>Postanowienia ogólne</w:t>
      </w:r>
    </w:p>
    <w:p w:rsidR="000947B9" w:rsidRPr="00ED322F" w:rsidRDefault="000947B9" w:rsidP="00ED6E92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</w:p>
    <w:p w:rsidR="007875EA" w:rsidRPr="00ED322F" w:rsidRDefault="00ED0D44" w:rsidP="008F18D0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eastAsia="Calibri" w:cs="Times New Roman"/>
          <w:i/>
          <w:noProof/>
        </w:rPr>
      </w:pPr>
      <w:r w:rsidRPr="00ED0D44">
        <w:rPr>
          <w:rFonts w:eastAsia="Times New Roman" w:cs="Times New Roman"/>
          <w:i/>
          <w:lang w:eastAsia="pl-PL"/>
        </w:rPr>
        <w:t xml:space="preserve">Niniejszy Regulamin określa organizację wewnętrzną i tryb pracy Rady Lokalnej Grupy Działania </w:t>
      </w:r>
      <w:r w:rsidR="002A09FE">
        <w:rPr>
          <w:rFonts w:eastAsia="Times New Roman" w:cs="Times New Roman"/>
          <w:i/>
          <w:lang w:eastAsia="pl-PL"/>
        </w:rPr>
        <w:t xml:space="preserve">„Puszcza Białowieska” </w:t>
      </w:r>
      <w:r w:rsidRPr="00ED0D44">
        <w:rPr>
          <w:rFonts w:eastAsia="Times New Roman" w:cs="Times New Roman"/>
          <w:i/>
          <w:lang w:eastAsia="pl-PL"/>
        </w:rPr>
        <w:t>w tym:</w:t>
      </w:r>
    </w:p>
    <w:p w:rsidR="007875EA" w:rsidRPr="00ED322F" w:rsidRDefault="00ED0D44" w:rsidP="008F18D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 xml:space="preserve">zasady zwoływania i organizacji posiedzeń organu decyzyjnego (sposób informowania członków organu o posiedzeniach, zasady dostarczania dokumentów dotyczących spraw podejmowanych na posiedzeniach; </w:t>
      </w:r>
    </w:p>
    <w:p w:rsidR="007875EA" w:rsidRPr="00ED322F" w:rsidRDefault="00ED0D44" w:rsidP="008F18D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 xml:space="preserve">zasady powoływania i odwoływania członków; </w:t>
      </w:r>
    </w:p>
    <w:p w:rsidR="007875EA" w:rsidRPr="00ED322F" w:rsidRDefault="00ED0D44" w:rsidP="008F18D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 xml:space="preserve">zasady dotyczące zachowania bezstronności i unikania konfliktu interesu wraz z obowiązkiem publikowania protokołów z posiedzeń organu decyzyjnego zawierających informacje o wyłączeniach z procesu decyzyjnego, ze wskazaniem których wniosków wyłączenie dotyczy; </w:t>
      </w:r>
    </w:p>
    <w:p w:rsidR="007875EA" w:rsidRPr="00ED322F" w:rsidRDefault="00ED0D44" w:rsidP="008F18D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 xml:space="preserve">zasady w zakresie określania kworum i systemu głosowania; </w:t>
      </w:r>
    </w:p>
    <w:p w:rsidR="007875EA" w:rsidRPr="00ED322F" w:rsidRDefault="00ED0D44" w:rsidP="008F18D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 xml:space="preserve">regulacje zapewniające zachowanie parytetu w poszczególnych głosowaniach organu decyzyjnego, gwarantującego, że co najmniej 50% głosów podczas dokonywania wyboru wniosków do dofinansowania, pochodzi od członków, którzy nie są przedstawicielami sektora publicznego; </w:t>
      </w:r>
    </w:p>
    <w:p w:rsidR="007875EA" w:rsidRPr="00ED322F" w:rsidRDefault="00ED0D44" w:rsidP="008F18D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 xml:space="preserve">zasady podejmowania decyzji w sprawie wyboru </w:t>
      </w:r>
      <w:r w:rsidR="002A09FE">
        <w:rPr>
          <w:rFonts w:eastAsia="Calibri" w:cs="Times New Roman"/>
          <w:i/>
          <w:noProof/>
        </w:rPr>
        <w:t xml:space="preserve">operacji </w:t>
      </w:r>
      <w:r w:rsidRPr="00ED0D44">
        <w:rPr>
          <w:rFonts w:eastAsia="Calibri" w:cs="Times New Roman"/>
          <w:i/>
          <w:noProof/>
        </w:rPr>
        <w:t xml:space="preserve">(ocena wniosków, sposób podziału wniosków do oceny pomiędzy członków organu, zasady preselekcji operacji, jeśli dotyczy, zasady dokumentowania oceny); </w:t>
      </w:r>
    </w:p>
    <w:p w:rsidR="007875EA" w:rsidRPr="00ED322F" w:rsidRDefault="00ED0D44" w:rsidP="008F18D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 xml:space="preserve">zasady protokołowania posiedzeń organu decyzyjnego; </w:t>
      </w:r>
    </w:p>
    <w:p w:rsidR="007875EA" w:rsidRPr="00ED322F" w:rsidRDefault="00ED0D44" w:rsidP="008F18D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>zasady wynagradzania członków organu decyzyjnego;</w:t>
      </w:r>
    </w:p>
    <w:p w:rsidR="007875EA" w:rsidRPr="00ED322F" w:rsidRDefault="00ED0D44" w:rsidP="008F18D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>opis sposobu udostępniania procedur do wiadomości publicznej,</w:t>
      </w:r>
    </w:p>
    <w:p w:rsidR="007875EA" w:rsidRPr="00ED322F" w:rsidRDefault="00ED0D44" w:rsidP="008F18D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>podział zadań i zakres odpowiedzialności poszczególnych organów LGD w procesie oceny z uwzględnieniem przepisów prawa;</w:t>
      </w:r>
    </w:p>
    <w:p w:rsidR="007875EA" w:rsidRPr="00ED322F" w:rsidRDefault="00ED0D44" w:rsidP="008F18D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>opis organizacji naborów wniosków przy uwzględnieniu minimalnych wymogów określonych przepisami prawa (np. czas trwania naboru, tryb ogłaszania, termin rozpoczęcia naboru, miejsce składania wniosków);</w:t>
      </w:r>
    </w:p>
    <w:p w:rsidR="007875EA" w:rsidRPr="00ED322F" w:rsidRDefault="00ED0D44" w:rsidP="008F18D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>opis sposobu oceny zgodności operacji z LSR i wyboru operacji do finansowania, w tym postępowania w przypadku, gdy kilka operacji otrzymało jednakową liczbę punktów, a limit dostępnych środków nie pozwala na finansowanie wszystkich operacji;</w:t>
      </w:r>
    </w:p>
    <w:p w:rsidR="007875EA" w:rsidRPr="00ED322F" w:rsidRDefault="00ED0D44" w:rsidP="008F18D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>regulacje zapewniające stosowanie tych samych kryteriów w całym procesie wyboru w ramach danego naboru;</w:t>
      </w:r>
    </w:p>
    <w:p w:rsidR="007875EA" w:rsidRPr="00ED322F" w:rsidRDefault="00ED0D44" w:rsidP="008F18D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>zasady ustalania kwoty wsparcia dla danej operacji z uwzględnieniem przepisów prawa dla poszczególnych programów, z których planowane jest finansowanie LSR</w:t>
      </w:r>
    </w:p>
    <w:p w:rsidR="00B83CE7" w:rsidRPr="00ED322F" w:rsidRDefault="00ED0D44" w:rsidP="008F18D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>opis sposobu informowania o wynikach oceny i możliwości wniesienia protestu (w tym warunki i sposób wniesienia protestu, termin na jego wniesienie zgodnie z art. 22 ustawy o rozwoju lokalnych kierowanym przez społeczność</w:t>
      </w:r>
    </w:p>
    <w:p w:rsidR="007875EA" w:rsidRPr="00ED322F" w:rsidRDefault="00ED0D44" w:rsidP="008F18D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>zasady rozpatrywania protestu;</w:t>
      </w:r>
    </w:p>
    <w:p w:rsidR="007875EA" w:rsidRPr="00ED322F" w:rsidRDefault="00ED0D44" w:rsidP="008F18D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>wzory dokumentów np. karta oceny zgodności z Programem, karta oceny operacji pod względem spełniania kryteriów wyboru</w:t>
      </w:r>
    </w:p>
    <w:p w:rsidR="00876C23" w:rsidRPr="00ED322F" w:rsidRDefault="00ED0D44" w:rsidP="00876C23">
      <w:pPr>
        <w:pStyle w:val="Akapitzlist"/>
        <w:numPr>
          <w:ilvl w:val="0"/>
          <w:numId w:val="10"/>
        </w:numPr>
        <w:spacing w:after="0" w:line="240" w:lineRule="auto"/>
        <w:ind w:left="284" w:hanging="284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lastRenderedPageBreak/>
        <w:t>Rada prowadzi swoją działalność w oparciu o Statut Stowarzyszenia, Uchwały Walnego Zebrania oraz n</w:t>
      </w:r>
      <w:r w:rsidRPr="00ED0D44">
        <w:rPr>
          <w:rFonts w:eastAsia="Times New Roman" w:cs="Times New Roman"/>
          <w:i/>
          <w:lang w:eastAsia="pl-PL"/>
        </w:rPr>
        <w:t>i</w:t>
      </w:r>
      <w:r w:rsidRPr="00ED0D44">
        <w:rPr>
          <w:rFonts w:eastAsia="Times New Roman" w:cs="Times New Roman"/>
          <w:i/>
          <w:lang w:eastAsia="pl-PL"/>
        </w:rPr>
        <w:t>niejszy Regulamin.</w:t>
      </w:r>
    </w:p>
    <w:p w:rsidR="00EB0D80" w:rsidRPr="00ED322F" w:rsidRDefault="00ED0D44" w:rsidP="00876C23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Rada  pełni funkcję organu decyzyjnego Stowarzyszenia. Do wyłącznej właściwości Rady</w:t>
      </w:r>
      <w:r w:rsidRPr="00ED0D44">
        <w:rPr>
          <w:rFonts w:cs="Times New Roman"/>
          <w:i/>
        </w:rPr>
        <w:t xml:space="preserve"> należy wybór op</w:t>
      </w:r>
      <w:r w:rsidRPr="00ED0D44">
        <w:rPr>
          <w:rFonts w:cs="Times New Roman"/>
          <w:i/>
        </w:rPr>
        <w:t>e</w:t>
      </w:r>
      <w:r w:rsidRPr="00ED0D44">
        <w:rPr>
          <w:rFonts w:cs="Times New Roman"/>
          <w:i/>
        </w:rPr>
        <w:t xml:space="preserve">racji w rozumieniu art. 2 </w:t>
      </w:r>
      <w:proofErr w:type="spellStart"/>
      <w:r w:rsidRPr="00ED0D44">
        <w:rPr>
          <w:rFonts w:cs="Times New Roman"/>
          <w:i/>
        </w:rPr>
        <w:t>pkt</w:t>
      </w:r>
      <w:proofErr w:type="spellEnd"/>
      <w:r w:rsidRPr="00ED0D44">
        <w:rPr>
          <w:rFonts w:cs="Times New Roman"/>
          <w:i/>
        </w:rPr>
        <w:t xml:space="preserve"> 9 rozporządzenia (WE) 1303/2013, które mają być realizowane w ramach </w:t>
      </w:r>
      <w:r w:rsidRPr="00ED0D44">
        <w:rPr>
          <w:rFonts w:eastAsia="Times New Roman" w:cs="Times New Roman"/>
          <w:i/>
          <w:lang w:eastAsia="pl-PL"/>
        </w:rPr>
        <w:t>opr</w:t>
      </w:r>
      <w:r w:rsidRPr="00ED0D44">
        <w:rPr>
          <w:rFonts w:eastAsia="Times New Roman" w:cs="Times New Roman"/>
          <w:i/>
          <w:lang w:eastAsia="pl-PL"/>
        </w:rPr>
        <w:t>a</w:t>
      </w:r>
      <w:r w:rsidRPr="00ED0D44">
        <w:rPr>
          <w:rFonts w:eastAsia="Times New Roman" w:cs="Times New Roman"/>
          <w:i/>
          <w:lang w:eastAsia="pl-PL"/>
        </w:rPr>
        <w:t>cowanej przez LGD Lokalnej Strategii Rozwoju</w:t>
      </w:r>
      <w:r w:rsidRPr="00ED0D44">
        <w:rPr>
          <w:rFonts w:cs="Times New Roman"/>
          <w:i/>
        </w:rPr>
        <w:t>, oraz ustalanie kwot wsparcia</w:t>
      </w:r>
      <w:r w:rsidRPr="00ED0D44">
        <w:rPr>
          <w:rFonts w:eastAsia="Times New Roman" w:cs="Times New Roman"/>
          <w:bCs/>
          <w:i/>
          <w:lang w:eastAsia="pl-PL"/>
        </w:rPr>
        <w:t xml:space="preserve">. </w:t>
      </w:r>
    </w:p>
    <w:p w:rsidR="00EB0D80" w:rsidRPr="00ED322F" w:rsidRDefault="00ED0D44" w:rsidP="008F18D0">
      <w:pPr>
        <w:numPr>
          <w:ilvl w:val="0"/>
          <w:numId w:val="10"/>
        </w:numPr>
        <w:spacing w:before="100" w:beforeAutospacing="1" w:after="0" w:line="240" w:lineRule="auto"/>
        <w:ind w:left="284" w:hanging="284"/>
        <w:jc w:val="both"/>
        <w:rPr>
          <w:rFonts w:eastAsia="Times New Roman" w:cs="Times New Roman"/>
          <w:bCs/>
          <w:i/>
          <w:lang w:eastAsia="pl-PL"/>
        </w:rPr>
      </w:pPr>
      <w:r w:rsidRPr="00ED0D44">
        <w:rPr>
          <w:rFonts w:eastAsia="Times New Roman" w:cs="Times New Roman"/>
          <w:bCs/>
          <w:i/>
          <w:lang w:eastAsia="pl-PL"/>
        </w:rPr>
        <w:t>Do pozostałych zadań Rady należy:</w:t>
      </w:r>
    </w:p>
    <w:p w:rsidR="00EB0D80" w:rsidRPr="00ED322F" w:rsidRDefault="00ED0D44" w:rsidP="008F18D0">
      <w:pPr>
        <w:numPr>
          <w:ilvl w:val="0"/>
          <w:numId w:val="7"/>
        </w:numPr>
        <w:tabs>
          <w:tab w:val="clear" w:pos="360"/>
          <w:tab w:val="num" w:pos="284"/>
        </w:tabs>
        <w:suppressAutoHyphens/>
        <w:spacing w:after="0" w:line="240" w:lineRule="auto"/>
        <w:ind w:hanging="76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 xml:space="preserve">opiniowanie sprawozdań Zarządu dotyczących projektów realizowanych w ramach LSR, </w:t>
      </w:r>
    </w:p>
    <w:p w:rsidR="00EB0D80" w:rsidRPr="00ED322F" w:rsidRDefault="00ED0D44" w:rsidP="008F18D0">
      <w:pPr>
        <w:numPr>
          <w:ilvl w:val="0"/>
          <w:numId w:val="7"/>
        </w:numPr>
        <w:suppressAutoHyphens/>
        <w:spacing w:after="0" w:line="240" w:lineRule="auto"/>
        <w:ind w:hanging="76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opiniowanie projektu LSR</w:t>
      </w:r>
      <w:r w:rsidR="008A4909">
        <w:rPr>
          <w:rFonts w:eastAsia="Times New Roman" w:cs="Times New Roman"/>
          <w:i/>
          <w:lang w:eastAsia="pl-PL"/>
        </w:rPr>
        <w:t xml:space="preserve"> </w:t>
      </w:r>
      <w:r>
        <w:rPr>
          <w:rFonts w:eastAsia="Times New Roman" w:cs="Times New Roman"/>
          <w:i/>
          <w:lang w:eastAsia="pl-PL"/>
        </w:rPr>
        <w:t xml:space="preserve"> i procedur,</w:t>
      </w:r>
      <w:r w:rsidR="004A266C" w:rsidRPr="004A266C">
        <w:rPr>
          <w:rFonts w:eastAsia="Times New Roman" w:cs="Times New Roman"/>
          <w:i/>
          <w:lang w:eastAsia="pl-PL"/>
        </w:rPr>
        <w:t xml:space="preserve"> </w:t>
      </w:r>
      <w:r w:rsidR="004A266C" w:rsidRPr="00ED322F">
        <w:rPr>
          <w:rFonts w:eastAsia="Times New Roman" w:cs="Times New Roman"/>
          <w:i/>
          <w:lang w:eastAsia="pl-PL"/>
        </w:rPr>
        <w:t>kryteriów zgodności operacji z LSR, kryteriów wyboru operacji</w:t>
      </w:r>
      <w:r w:rsidR="004A266C">
        <w:rPr>
          <w:rFonts w:eastAsia="Times New Roman" w:cs="Times New Roman"/>
          <w:i/>
          <w:lang w:eastAsia="pl-PL"/>
        </w:rPr>
        <w:t>,</w:t>
      </w:r>
      <w:r w:rsidRPr="00ED0D44">
        <w:rPr>
          <w:rFonts w:eastAsia="Times New Roman" w:cs="Times New Roman"/>
          <w:i/>
          <w:lang w:eastAsia="pl-PL"/>
        </w:rPr>
        <w:t xml:space="preserve"> </w:t>
      </w:r>
    </w:p>
    <w:p w:rsidR="00EB0D80" w:rsidRPr="00ED322F" w:rsidRDefault="00ED0D44" w:rsidP="008F18D0">
      <w:pPr>
        <w:pStyle w:val="Akapitzlist"/>
        <w:numPr>
          <w:ilvl w:val="0"/>
          <w:numId w:val="7"/>
        </w:numPr>
        <w:suppressAutoHyphens/>
        <w:spacing w:after="0" w:line="240" w:lineRule="auto"/>
        <w:ind w:hanging="76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opiniowanie innych spraw wnioskowanych przez Zarząd,</w:t>
      </w:r>
    </w:p>
    <w:p w:rsidR="00080431" w:rsidRPr="00ED322F" w:rsidRDefault="00ED0D44" w:rsidP="008F18D0">
      <w:pPr>
        <w:pStyle w:val="Akapitzlist"/>
        <w:numPr>
          <w:ilvl w:val="0"/>
          <w:numId w:val="7"/>
        </w:numPr>
        <w:tabs>
          <w:tab w:val="clear" w:pos="360"/>
          <w:tab w:val="num" w:pos="709"/>
        </w:tabs>
        <w:spacing w:after="0" w:line="240" w:lineRule="auto"/>
        <w:ind w:left="709" w:hanging="425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wnioskowanie o zmianę procedur, kryteriów zgodności operacji z LSR, kryteriów wyboru operacji i skł</w:t>
      </w:r>
      <w:r w:rsidRPr="00ED0D44">
        <w:rPr>
          <w:rFonts w:eastAsia="Times New Roman" w:cs="Times New Roman"/>
          <w:i/>
          <w:lang w:eastAsia="pl-PL"/>
        </w:rPr>
        <w:t>a</w:t>
      </w:r>
      <w:r w:rsidRPr="00ED0D44">
        <w:rPr>
          <w:rFonts w:eastAsia="Times New Roman" w:cs="Times New Roman"/>
          <w:i/>
          <w:lang w:eastAsia="pl-PL"/>
        </w:rPr>
        <w:t>danie swoich propozycji w tej sprawie.</w:t>
      </w:r>
    </w:p>
    <w:p w:rsidR="004E0119" w:rsidRPr="00ED322F" w:rsidRDefault="00ED0D44" w:rsidP="008F18D0">
      <w:pPr>
        <w:pStyle w:val="Akapitzlist"/>
        <w:numPr>
          <w:ilvl w:val="0"/>
          <w:numId w:val="7"/>
        </w:numPr>
        <w:tabs>
          <w:tab w:val="clear" w:pos="360"/>
          <w:tab w:val="num" w:pos="284"/>
        </w:tabs>
        <w:suppressAutoHyphens/>
        <w:spacing w:after="0" w:line="240" w:lineRule="auto"/>
        <w:ind w:left="709" w:hanging="425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wnioskowanie, do Zarządu i Walnego Zebrania Członków, w sprawach dotyczących bieżącej działalności Stowarzyszenia oraz realizacji LSR.</w:t>
      </w:r>
    </w:p>
    <w:p w:rsidR="00080431" w:rsidRPr="00ED322F" w:rsidRDefault="00080431" w:rsidP="008A157A">
      <w:pPr>
        <w:spacing w:after="0" w:line="240" w:lineRule="auto"/>
        <w:jc w:val="both"/>
        <w:rPr>
          <w:rFonts w:eastAsia="Times New Roman" w:cs="Times New Roman"/>
          <w:b/>
          <w:i/>
          <w:lang w:eastAsia="pl-PL"/>
        </w:rPr>
      </w:pPr>
    </w:p>
    <w:p w:rsidR="000947B9" w:rsidRPr="00ED322F" w:rsidRDefault="00ED0D44" w:rsidP="009C4073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  <w:r w:rsidRPr="00ED0D44">
        <w:rPr>
          <w:rFonts w:eastAsia="Times New Roman" w:cs="Times New Roman"/>
          <w:b/>
          <w:i/>
          <w:lang w:eastAsia="pl-PL"/>
        </w:rPr>
        <w:t>§ 2</w:t>
      </w:r>
    </w:p>
    <w:p w:rsidR="009B22EE" w:rsidRPr="00ED322F" w:rsidRDefault="00ED0D44" w:rsidP="009C4073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  <w:r w:rsidRPr="00ED0D44">
        <w:rPr>
          <w:rFonts w:eastAsia="Times New Roman" w:cs="Times New Roman"/>
          <w:b/>
          <w:i/>
          <w:lang w:eastAsia="pl-PL"/>
        </w:rPr>
        <w:t>Spis skrótów i pojęć</w:t>
      </w:r>
    </w:p>
    <w:p w:rsidR="00496086" w:rsidRPr="00ED322F" w:rsidRDefault="00496086" w:rsidP="009C4073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</w:p>
    <w:p w:rsidR="0054461D" w:rsidRPr="00ED322F" w:rsidRDefault="00ED0D44" w:rsidP="008A157A">
      <w:pPr>
        <w:spacing w:after="0" w:line="240" w:lineRule="auto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Terminy użyte w niniejszym Regulaminie oznaczają:</w:t>
      </w:r>
    </w:p>
    <w:p w:rsidR="00EB0D80" w:rsidRPr="00ED322F" w:rsidRDefault="00ED0D44" w:rsidP="008F18D0">
      <w:pPr>
        <w:pStyle w:val="Akapitzlist"/>
        <w:numPr>
          <w:ilvl w:val="0"/>
          <w:numId w:val="8"/>
        </w:numPr>
        <w:tabs>
          <w:tab w:val="clear" w:pos="720"/>
          <w:tab w:val="num" w:pos="426"/>
        </w:tabs>
        <w:spacing w:after="100" w:afterAutospacing="1" w:line="240" w:lineRule="auto"/>
        <w:ind w:left="426" w:hanging="426"/>
        <w:jc w:val="both"/>
        <w:rPr>
          <w:rFonts w:eastAsia="Times New Roman" w:cs="Times New Roman"/>
          <w:bCs/>
          <w:i/>
          <w:lang w:eastAsia="pl-PL"/>
        </w:rPr>
      </w:pPr>
      <w:r w:rsidRPr="00ED0D44">
        <w:rPr>
          <w:rFonts w:eastAsia="Times New Roman" w:cs="Times New Roman"/>
          <w:bCs/>
          <w:i/>
          <w:lang w:eastAsia="pl-PL"/>
        </w:rPr>
        <w:t>LGD – oznacza stowarzyszenie Lokalna Grupa Działania</w:t>
      </w:r>
      <w:r w:rsidR="004A266C">
        <w:rPr>
          <w:rFonts w:eastAsia="Times New Roman" w:cs="Times New Roman"/>
          <w:bCs/>
          <w:i/>
          <w:lang w:eastAsia="pl-PL"/>
        </w:rPr>
        <w:t xml:space="preserve"> „Puszcza Białowieska”</w:t>
      </w:r>
    </w:p>
    <w:p w:rsidR="00EB0D80" w:rsidRPr="00ED322F" w:rsidRDefault="00ED0D44" w:rsidP="008F18D0">
      <w:pPr>
        <w:numPr>
          <w:ilvl w:val="0"/>
          <w:numId w:val="8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hanging="720"/>
        <w:jc w:val="both"/>
        <w:rPr>
          <w:rFonts w:eastAsia="Times New Roman" w:cs="Times New Roman"/>
          <w:bCs/>
          <w:i/>
          <w:lang w:eastAsia="pl-PL"/>
        </w:rPr>
      </w:pPr>
      <w:r w:rsidRPr="00ED0D44">
        <w:rPr>
          <w:rFonts w:eastAsia="Times New Roman" w:cs="Times New Roman"/>
          <w:bCs/>
          <w:i/>
          <w:lang w:eastAsia="pl-PL"/>
        </w:rPr>
        <w:t xml:space="preserve">Rada  – oznacza organ decyzyjny stowarzyszenia LGD </w:t>
      </w:r>
    </w:p>
    <w:p w:rsidR="004E0119" w:rsidRPr="00ED322F" w:rsidRDefault="00ED0D44" w:rsidP="008F18D0">
      <w:pPr>
        <w:numPr>
          <w:ilvl w:val="0"/>
          <w:numId w:val="8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eastAsia="Times New Roman" w:cs="Times New Roman"/>
          <w:bCs/>
          <w:i/>
          <w:lang w:eastAsia="pl-PL"/>
        </w:rPr>
      </w:pPr>
      <w:r w:rsidRPr="00ED0D44">
        <w:rPr>
          <w:rFonts w:eastAsia="Times New Roman" w:cs="Times New Roman"/>
          <w:bCs/>
          <w:i/>
          <w:lang w:eastAsia="pl-PL"/>
        </w:rPr>
        <w:t xml:space="preserve">Program – Program Rozwoju Obszarów Wiejskich na lata 2014-2020 lub Regionalny Program Operacyjny Województwa Podlaskiego na lata 2014-2020 </w:t>
      </w:r>
    </w:p>
    <w:p w:rsidR="009C4073" w:rsidRPr="00ED322F" w:rsidRDefault="00ED0D44" w:rsidP="008F18D0">
      <w:pPr>
        <w:numPr>
          <w:ilvl w:val="0"/>
          <w:numId w:val="8"/>
        </w:numPr>
        <w:spacing w:before="100" w:beforeAutospacing="1" w:after="100" w:afterAutospacing="1" w:line="240" w:lineRule="auto"/>
        <w:ind w:left="426" w:hanging="426"/>
        <w:jc w:val="both"/>
        <w:rPr>
          <w:rFonts w:eastAsia="Times New Roman" w:cs="Times New Roman"/>
          <w:bCs/>
          <w:i/>
          <w:lang w:eastAsia="pl-PL"/>
        </w:rPr>
      </w:pPr>
      <w:r w:rsidRPr="00ED0D44">
        <w:rPr>
          <w:rFonts w:eastAsia="Times New Roman" w:cs="Times New Roman"/>
          <w:bCs/>
          <w:i/>
          <w:lang w:eastAsia="pl-PL"/>
        </w:rPr>
        <w:t>Rozporządzenie - oznacza rozporządzenie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2014–2020</w:t>
      </w:r>
    </w:p>
    <w:p w:rsidR="00EB0D80" w:rsidRPr="00ED322F" w:rsidRDefault="00ED0D44" w:rsidP="008F18D0">
      <w:pPr>
        <w:numPr>
          <w:ilvl w:val="0"/>
          <w:numId w:val="8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hanging="720"/>
        <w:jc w:val="both"/>
        <w:rPr>
          <w:rFonts w:eastAsia="Times New Roman" w:cs="Times New Roman"/>
          <w:bCs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 xml:space="preserve">Zarząd – oznacza Zarząd stowarzyszenia LGD </w:t>
      </w:r>
    </w:p>
    <w:p w:rsidR="00372C53" w:rsidRPr="00ED322F" w:rsidRDefault="00ED0D44" w:rsidP="008F18D0">
      <w:pPr>
        <w:numPr>
          <w:ilvl w:val="0"/>
          <w:numId w:val="8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hanging="720"/>
        <w:jc w:val="both"/>
        <w:rPr>
          <w:rFonts w:eastAsia="Times New Roman" w:cs="Times New Roman"/>
          <w:bCs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 xml:space="preserve">Prezes – oznacza Prezesa Zarządu LGD </w:t>
      </w:r>
    </w:p>
    <w:p w:rsidR="00EB0D80" w:rsidRPr="00ED322F" w:rsidRDefault="00ED0D44" w:rsidP="008F18D0">
      <w:pPr>
        <w:numPr>
          <w:ilvl w:val="0"/>
          <w:numId w:val="8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hanging="720"/>
        <w:jc w:val="both"/>
        <w:rPr>
          <w:rFonts w:eastAsia="Times New Roman" w:cs="Times New Roman"/>
          <w:bCs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 xml:space="preserve">Biuro – oznacza biuro stowarzyszenia LGD </w:t>
      </w:r>
    </w:p>
    <w:p w:rsidR="00EB0D80" w:rsidRPr="00ED322F" w:rsidRDefault="00ED0D44" w:rsidP="008F18D0">
      <w:pPr>
        <w:numPr>
          <w:ilvl w:val="0"/>
          <w:numId w:val="8"/>
        </w:numPr>
        <w:spacing w:before="100" w:beforeAutospacing="1" w:after="100" w:afterAutospacing="1" w:line="240" w:lineRule="auto"/>
        <w:ind w:left="360"/>
        <w:jc w:val="both"/>
        <w:rPr>
          <w:rFonts w:eastAsia="Times New Roman" w:cs="Times New Roman"/>
          <w:bCs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 xml:space="preserve"> Walne Zebranie – oznacza Walne Zebranie Członków </w:t>
      </w:r>
    </w:p>
    <w:p w:rsidR="00EB0D80" w:rsidRPr="00ED322F" w:rsidRDefault="00ED0D44" w:rsidP="008F18D0">
      <w:pPr>
        <w:numPr>
          <w:ilvl w:val="0"/>
          <w:numId w:val="8"/>
        </w:numPr>
        <w:spacing w:before="100" w:beforeAutospacing="1" w:after="100" w:afterAutospacing="1" w:line="240" w:lineRule="auto"/>
        <w:ind w:left="360"/>
        <w:jc w:val="both"/>
        <w:rPr>
          <w:rFonts w:eastAsia="Times New Roman" w:cs="Times New Roman"/>
          <w:bCs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 xml:space="preserve"> Statut – oznacza Statut LGD</w:t>
      </w:r>
    </w:p>
    <w:p w:rsidR="00EB0D80" w:rsidRPr="00ED322F" w:rsidRDefault="00ED0D44" w:rsidP="008F18D0">
      <w:pPr>
        <w:numPr>
          <w:ilvl w:val="0"/>
          <w:numId w:val="8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hanging="720"/>
        <w:jc w:val="both"/>
        <w:rPr>
          <w:rFonts w:eastAsia="Times New Roman" w:cs="Times New Roman"/>
          <w:bCs/>
          <w:i/>
          <w:lang w:eastAsia="pl-PL"/>
        </w:rPr>
      </w:pPr>
      <w:r w:rsidRPr="00ED0D44">
        <w:rPr>
          <w:rFonts w:eastAsia="Times New Roman" w:cs="Times New Roman"/>
          <w:bCs/>
          <w:i/>
          <w:lang w:eastAsia="pl-PL"/>
        </w:rPr>
        <w:t xml:space="preserve">LSR – oznacza </w:t>
      </w:r>
      <w:r w:rsidR="004A266C">
        <w:rPr>
          <w:bCs/>
          <w:i/>
        </w:rPr>
        <w:t>S</w:t>
      </w:r>
      <w:r w:rsidR="004A266C" w:rsidRPr="004A266C">
        <w:rPr>
          <w:bCs/>
          <w:i/>
        </w:rPr>
        <w:t>trategi</w:t>
      </w:r>
      <w:r w:rsidR="0034111E">
        <w:rPr>
          <w:bCs/>
          <w:i/>
        </w:rPr>
        <w:t>ę</w:t>
      </w:r>
      <w:r w:rsidR="004A266C" w:rsidRPr="004A266C">
        <w:rPr>
          <w:bCs/>
          <w:i/>
        </w:rPr>
        <w:t xml:space="preserve"> </w:t>
      </w:r>
      <w:r w:rsidR="004A266C">
        <w:rPr>
          <w:bCs/>
          <w:i/>
        </w:rPr>
        <w:t>r</w:t>
      </w:r>
      <w:r w:rsidR="004A266C" w:rsidRPr="004A266C">
        <w:rPr>
          <w:bCs/>
          <w:i/>
        </w:rPr>
        <w:t xml:space="preserve">ozwoju </w:t>
      </w:r>
      <w:r w:rsidR="0034111E">
        <w:rPr>
          <w:bCs/>
          <w:i/>
        </w:rPr>
        <w:t>l</w:t>
      </w:r>
      <w:r w:rsidR="004A266C" w:rsidRPr="004A266C">
        <w:rPr>
          <w:bCs/>
          <w:i/>
        </w:rPr>
        <w:t>okalnego kierowanego przez społecznoś</w:t>
      </w:r>
      <w:r w:rsidR="0034111E">
        <w:rPr>
          <w:bCs/>
          <w:i/>
        </w:rPr>
        <w:t>ć</w:t>
      </w:r>
      <w:r w:rsidRPr="00ED0D44">
        <w:rPr>
          <w:rFonts w:eastAsia="Times New Roman" w:cs="Times New Roman"/>
          <w:bCs/>
          <w:i/>
          <w:lang w:eastAsia="pl-PL"/>
        </w:rPr>
        <w:t xml:space="preserve"> </w:t>
      </w:r>
      <w:r w:rsidR="0034111E">
        <w:rPr>
          <w:rFonts w:eastAsia="Times New Roman" w:cs="Times New Roman"/>
          <w:bCs/>
          <w:i/>
          <w:lang w:eastAsia="pl-PL"/>
        </w:rPr>
        <w:t>o</w:t>
      </w:r>
      <w:r w:rsidRPr="00ED0D44">
        <w:rPr>
          <w:rFonts w:eastAsia="Times New Roman" w:cs="Times New Roman"/>
          <w:i/>
          <w:lang w:eastAsia="pl-PL"/>
        </w:rPr>
        <w:t xml:space="preserve">pracowaną przez LGD </w:t>
      </w:r>
    </w:p>
    <w:p w:rsidR="00EB0D80" w:rsidRPr="00ED322F" w:rsidRDefault="00ED0D44" w:rsidP="008F18D0">
      <w:pPr>
        <w:numPr>
          <w:ilvl w:val="0"/>
          <w:numId w:val="8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hanging="720"/>
        <w:jc w:val="both"/>
        <w:rPr>
          <w:rFonts w:eastAsia="Times New Roman" w:cs="Times New Roman"/>
          <w:bCs/>
          <w:i/>
          <w:lang w:eastAsia="pl-PL"/>
        </w:rPr>
      </w:pPr>
      <w:r w:rsidRPr="00ED0D44">
        <w:rPr>
          <w:rFonts w:eastAsia="Times New Roman" w:cs="Times New Roman"/>
          <w:bCs/>
          <w:i/>
          <w:lang w:eastAsia="pl-PL"/>
        </w:rPr>
        <w:t xml:space="preserve">Przewodniczący – oznacza Przewodniczącego Rady LGD </w:t>
      </w:r>
    </w:p>
    <w:p w:rsidR="00974505" w:rsidRPr="00ED322F" w:rsidRDefault="00ED0D44" w:rsidP="008F18D0">
      <w:pPr>
        <w:numPr>
          <w:ilvl w:val="0"/>
          <w:numId w:val="8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hanging="720"/>
        <w:jc w:val="both"/>
        <w:rPr>
          <w:rFonts w:eastAsia="Times New Roman" w:cs="Times New Roman"/>
          <w:bCs/>
          <w:i/>
          <w:lang w:eastAsia="pl-PL"/>
        </w:rPr>
      </w:pPr>
      <w:r w:rsidRPr="00ED0D44">
        <w:rPr>
          <w:rFonts w:eastAsia="Times New Roman" w:cs="Times New Roman"/>
          <w:bCs/>
          <w:i/>
          <w:lang w:eastAsia="pl-PL"/>
        </w:rPr>
        <w:t xml:space="preserve">Posiedzenie – oznacza posiedzenie Rady LGD </w:t>
      </w:r>
    </w:p>
    <w:p w:rsidR="000947B9" w:rsidRPr="00ED322F" w:rsidRDefault="00ED0D44" w:rsidP="008F18D0">
      <w:pPr>
        <w:numPr>
          <w:ilvl w:val="0"/>
          <w:numId w:val="8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hanging="720"/>
        <w:jc w:val="both"/>
        <w:rPr>
          <w:rFonts w:eastAsia="Times New Roman" w:cs="Times New Roman"/>
          <w:bCs/>
          <w:i/>
          <w:lang w:eastAsia="pl-PL"/>
        </w:rPr>
      </w:pPr>
      <w:r w:rsidRPr="00ED0D44">
        <w:rPr>
          <w:rFonts w:eastAsia="Times New Roman" w:cs="Times New Roman"/>
          <w:bCs/>
          <w:i/>
          <w:lang w:eastAsia="pl-PL"/>
        </w:rPr>
        <w:t>SW – Samorząd Województwa</w:t>
      </w:r>
    </w:p>
    <w:p w:rsidR="009B22EE" w:rsidRPr="00ED322F" w:rsidRDefault="00ED0D44" w:rsidP="009B22EE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  <w:r w:rsidRPr="00ED0D44">
        <w:rPr>
          <w:rFonts w:eastAsia="Times New Roman" w:cs="Times New Roman"/>
          <w:b/>
          <w:i/>
          <w:lang w:eastAsia="pl-PL"/>
        </w:rPr>
        <w:t xml:space="preserve">§ 3 </w:t>
      </w:r>
    </w:p>
    <w:p w:rsidR="00973A2A" w:rsidRPr="00ED322F" w:rsidRDefault="00ED0D44" w:rsidP="009B22EE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  <w:r w:rsidRPr="00ED0D44">
        <w:rPr>
          <w:rFonts w:eastAsia="Times New Roman" w:cs="Times New Roman"/>
          <w:b/>
          <w:i/>
          <w:lang w:eastAsia="pl-PL"/>
        </w:rPr>
        <w:t>Członkowie Rady</w:t>
      </w:r>
    </w:p>
    <w:p w:rsidR="00496086" w:rsidRPr="00ED322F" w:rsidRDefault="00496086" w:rsidP="009B22EE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</w:p>
    <w:p w:rsidR="00672D7D" w:rsidRPr="00ED322F" w:rsidRDefault="00ED0D44" w:rsidP="00002D9F">
      <w:pPr>
        <w:numPr>
          <w:ilvl w:val="0"/>
          <w:numId w:val="1"/>
        </w:numPr>
        <w:tabs>
          <w:tab w:val="clear" w:pos="644"/>
          <w:tab w:val="num" w:pos="426"/>
        </w:tabs>
        <w:spacing w:after="0" w:line="240" w:lineRule="auto"/>
        <w:ind w:left="646" w:hanging="646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cs="Times New Roman"/>
          <w:i/>
        </w:rPr>
        <w:t>Szczegółowe zasady wyboru członków Rady określa Regulamin Walnego Zebrania Członków</w:t>
      </w:r>
      <w:r w:rsidRPr="00ED0D44">
        <w:rPr>
          <w:rFonts w:eastAsia="Times New Roman" w:cs="Times New Roman"/>
          <w:i/>
          <w:lang w:eastAsia="pl-PL"/>
        </w:rPr>
        <w:t>.</w:t>
      </w:r>
    </w:p>
    <w:p w:rsidR="00001240" w:rsidRPr="00ED322F" w:rsidRDefault="00ED0D44" w:rsidP="00001240">
      <w:pPr>
        <w:pStyle w:val="Akapitzlist"/>
        <w:widowControl w:val="0"/>
        <w:numPr>
          <w:ilvl w:val="0"/>
          <w:numId w:val="1"/>
        </w:numPr>
        <w:tabs>
          <w:tab w:val="clear" w:pos="644"/>
          <w:tab w:val="num" w:pos="426"/>
        </w:tabs>
        <w:suppressAutoHyphens/>
        <w:spacing w:after="0" w:line="240" w:lineRule="auto"/>
        <w:ind w:left="426" w:hanging="426"/>
        <w:contextualSpacing w:val="0"/>
        <w:jc w:val="both"/>
        <w:rPr>
          <w:rFonts w:cs="Times New Roman"/>
          <w:i/>
        </w:rPr>
      </w:pPr>
      <w:r w:rsidRPr="00ED0D44">
        <w:rPr>
          <w:rFonts w:cs="Times New Roman"/>
          <w:i/>
        </w:rPr>
        <w:t xml:space="preserve">W skład Rady wchodzą przedstawiciele sektora publicznego, społecznego, gospodarczego w tym mieszkańcy zgodnie ze Statutem. </w:t>
      </w:r>
    </w:p>
    <w:p w:rsidR="00001240" w:rsidRPr="00ED322F" w:rsidRDefault="00ED0D44" w:rsidP="00001240">
      <w:pPr>
        <w:pStyle w:val="Akapitzlist"/>
        <w:widowControl w:val="0"/>
        <w:numPr>
          <w:ilvl w:val="0"/>
          <w:numId w:val="1"/>
        </w:numPr>
        <w:tabs>
          <w:tab w:val="clear" w:pos="644"/>
          <w:tab w:val="num" w:pos="426"/>
        </w:tabs>
        <w:suppressAutoHyphens/>
        <w:spacing w:after="0" w:line="240" w:lineRule="auto"/>
        <w:ind w:left="426" w:hanging="426"/>
        <w:contextualSpacing w:val="0"/>
        <w:jc w:val="both"/>
        <w:rPr>
          <w:rFonts w:cs="Times New Roman"/>
          <w:i/>
        </w:rPr>
      </w:pPr>
      <w:r w:rsidRPr="00ED0D44">
        <w:rPr>
          <w:rFonts w:cs="Times New Roman"/>
          <w:i/>
        </w:rPr>
        <w:t>Członek Rady nie może być równocześnie członkiem organu kontroli wewnętrznej LGD, zarządu LGD lub pracownikiem LGD.</w:t>
      </w:r>
    </w:p>
    <w:p w:rsidR="00145D75" w:rsidRPr="00ED322F" w:rsidRDefault="00145D75" w:rsidP="00462372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i/>
          <w:lang w:eastAsia="pl-PL"/>
        </w:rPr>
      </w:pPr>
    </w:p>
    <w:p w:rsidR="00E74BC0" w:rsidRPr="00ED322F" w:rsidRDefault="00ED0D44" w:rsidP="00462372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  <w:r w:rsidRPr="00ED0D44">
        <w:rPr>
          <w:rFonts w:eastAsia="Times New Roman" w:cs="Times New Roman"/>
          <w:b/>
          <w:i/>
          <w:lang w:eastAsia="pl-PL"/>
        </w:rPr>
        <w:t>§ 4</w:t>
      </w:r>
    </w:p>
    <w:p w:rsidR="009B22EE" w:rsidRPr="00ED322F" w:rsidRDefault="00ED0D44" w:rsidP="00462372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  <w:r w:rsidRPr="00ED0D44">
        <w:rPr>
          <w:rFonts w:eastAsia="Times New Roman" w:cs="Times New Roman"/>
          <w:b/>
          <w:i/>
          <w:lang w:eastAsia="pl-PL"/>
        </w:rPr>
        <w:t>Wynagradzanie członków Rady</w:t>
      </w:r>
    </w:p>
    <w:p w:rsidR="00496086" w:rsidRPr="00ED322F" w:rsidRDefault="00496086" w:rsidP="00462372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</w:p>
    <w:p w:rsidR="00462372" w:rsidRPr="00AD57EB" w:rsidRDefault="00ED0D44" w:rsidP="00494E79">
      <w:pPr>
        <w:numPr>
          <w:ilvl w:val="0"/>
          <w:numId w:val="37"/>
        </w:numPr>
        <w:tabs>
          <w:tab w:val="clear" w:pos="0"/>
          <w:tab w:val="num" w:pos="426"/>
        </w:tabs>
        <w:spacing w:after="0" w:line="240" w:lineRule="auto"/>
        <w:ind w:left="426" w:hanging="426"/>
        <w:jc w:val="both"/>
        <w:rPr>
          <w:rFonts w:eastAsia="Times New Roman" w:cs="Times New Roman"/>
          <w:i/>
          <w:lang w:eastAsia="pl-PL"/>
        </w:rPr>
      </w:pPr>
      <w:r w:rsidRPr="00AD57EB">
        <w:rPr>
          <w:rFonts w:eastAsia="Times New Roman" w:cs="Times New Roman"/>
          <w:i/>
          <w:lang w:eastAsia="pl-PL"/>
        </w:rPr>
        <w:t xml:space="preserve">Członkowi Rady LGD w okresie sprawowania funkcji przysługuje </w:t>
      </w:r>
      <w:r w:rsidR="00C705C4" w:rsidRPr="00AD57EB">
        <w:rPr>
          <w:rFonts w:eastAsia="Times New Roman" w:cs="Times New Roman"/>
          <w:i/>
          <w:lang w:eastAsia="pl-PL"/>
        </w:rPr>
        <w:t xml:space="preserve">wynagrodzenie </w:t>
      </w:r>
      <w:r w:rsidRPr="00AD57EB">
        <w:rPr>
          <w:rFonts w:eastAsia="Times New Roman" w:cs="Times New Roman"/>
          <w:i/>
          <w:lang w:eastAsia="pl-PL"/>
        </w:rPr>
        <w:t>za  udział w posiedzeniach Rady LGD, zwołanych w celu oceny i wyboru operacji do dofinansowania.</w:t>
      </w:r>
    </w:p>
    <w:p w:rsidR="00462372" w:rsidRPr="00AD57EB" w:rsidRDefault="00ED0D44" w:rsidP="00494E79">
      <w:pPr>
        <w:numPr>
          <w:ilvl w:val="0"/>
          <w:numId w:val="37"/>
        </w:numPr>
        <w:tabs>
          <w:tab w:val="clear" w:pos="0"/>
          <w:tab w:val="num" w:pos="426"/>
        </w:tabs>
        <w:spacing w:after="0" w:line="240" w:lineRule="auto"/>
        <w:ind w:left="426" w:hanging="426"/>
        <w:jc w:val="both"/>
        <w:rPr>
          <w:rFonts w:eastAsia="Times New Roman" w:cs="Times New Roman"/>
          <w:i/>
          <w:lang w:eastAsia="pl-PL"/>
        </w:rPr>
      </w:pPr>
      <w:r w:rsidRPr="00AD57EB">
        <w:rPr>
          <w:rFonts w:eastAsia="Times New Roman" w:cs="Times New Roman"/>
          <w:i/>
          <w:lang w:eastAsia="pl-PL"/>
        </w:rPr>
        <w:t xml:space="preserve">Przewodniczącemu Rady LGD przysługuje </w:t>
      </w:r>
      <w:r w:rsidR="00C705C4" w:rsidRPr="00AD57EB">
        <w:rPr>
          <w:rFonts w:eastAsia="Times New Roman" w:cs="Times New Roman"/>
          <w:i/>
          <w:lang w:eastAsia="pl-PL"/>
        </w:rPr>
        <w:t>wynagrodzenie</w:t>
      </w:r>
      <w:r w:rsidRPr="00AD57EB">
        <w:rPr>
          <w:rFonts w:eastAsia="Times New Roman" w:cs="Times New Roman"/>
          <w:i/>
          <w:lang w:eastAsia="pl-PL"/>
        </w:rPr>
        <w:t xml:space="preserve"> w wysokości 200% </w:t>
      </w:r>
      <w:r w:rsidR="00C705C4" w:rsidRPr="00AD57EB">
        <w:rPr>
          <w:rFonts w:eastAsia="Times New Roman" w:cs="Times New Roman"/>
          <w:i/>
          <w:lang w:eastAsia="pl-PL"/>
        </w:rPr>
        <w:t>wynagrodzeni</w:t>
      </w:r>
      <w:r w:rsidR="00CA7335" w:rsidRPr="00AD57EB">
        <w:rPr>
          <w:rFonts w:eastAsia="Times New Roman" w:cs="Times New Roman"/>
          <w:i/>
          <w:lang w:eastAsia="pl-PL"/>
        </w:rPr>
        <w:t>a</w:t>
      </w:r>
      <w:r w:rsidRPr="00AD57EB">
        <w:rPr>
          <w:rFonts w:eastAsia="Times New Roman" w:cs="Times New Roman"/>
          <w:i/>
          <w:lang w:eastAsia="pl-PL"/>
        </w:rPr>
        <w:t xml:space="preserve"> członka Rady LGD, a wiceprzewodniczącemu w wysokości 150% </w:t>
      </w:r>
      <w:r w:rsidR="00C705C4" w:rsidRPr="00AD57EB">
        <w:rPr>
          <w:rFonts w:eastAsia="Times New Roman" w:cs="Times New Roman"/>
          <w:i/>
          <w:lang w:eastAsia="pl-PL"/>
        </w:rPr>
        <w:t>wynagrodzeni</w:t>
      </w:r>
      <w:r w:rsidR="00CA7335" w:rsidRPr="00AD57EB">
        <w:rPr>
          <w:rFonts w:eastAsia="Times New Roman" w:cs="Times New Roman"/>
          <w:i/>
          <w:lang w:eastAsia="pl-PL"/>
        </w:rPr>
        <w:t>a</w:t>
      </w:r>
      <w:r w:rsidRPr="00AD57EB">
        <w:rPr>
          <w:rFonts w:eastAsia="Times New Roman" w:cs="Times New Roman"/>
          <w:i/>
          <w:lang w:eastAsia="pl-PL"/>
        </w:rPr>
        <w:t xml:space="preserve"> członka Rady LGD, oraz członkom kom</w:t>
      </w:r>
      <w:r w:rsidRPr="00AD57EB">
        <w:rPr>
          <w:rFonts w:eastAsia="Times New Roman" w:cs="Times New Roman"/>
          <w:i/>
          <w:lang w:eastAsia="pl-PL"/>
        </w:rPr>
        <w:t>i</w:t>
      </w:r>
      <w:r w:rsidRPr="00AD57EB">
        <w:rPr>
          <w:rFonts w:eastAsia="Times New Roman" w:cs="Times New Roman"/>
          <w:i/>
          <w:lang w:eastAsia="pl-PL"/>
        </w:rPr>
        <w:t xml:space="preserve">sji skrutacyjnej odpowiedzialnej za liczenie głosów w wysokości </w:t>
      </w:r>
      <w:r w:rsidR="002D79C0" w:rsidRPr="00AD57EB">
        <w:rPr>
          <w:rFonts w:eastAsia="Times New Roman" w:cs="Times New Roman"/>
          <w:i/>
          <w:lang w:eastAsia="pl-PL"/>
        </w:rPr>
        <w:t>120%</w:t>
      </w:r>
      <w:r w:rsidRPr="00AD57EB">
        <w:rPr>
          <w:rFonts w:eastAsia="Times New Roman" w:cs="Times New Roman"/>
          <w:i/>
          <w:lang w:eastAsia="pl-PL"/>
        </w:rPr>
        <w:t xml:space="preserve"> </w:t>
      </w:r>
      <w:r w:rsidR="00C705C4" w:rsidRPr="00AD57EB">
        <w:rPr>
          <w:rFonts w:eastAsia="Times New Roman" w:cs="Times New Roman"/>
          <w:i/>
          <w:lang w:eastAsia="pl-PL"/>
        </w:rPr>
        <w:t>wynagrodzeni</w:t>
      </w:r>
      <w:r w:rsidR="00CA7335" w:rsidRPr="00AD57EB">
        <w:rPr>
          <w:rFonts w:eastAsia="Times New Roman" w:cs="Times New Roman"/>
          <w:i/>
          <w:lang w:eastAsia="pl-PL"/>
        </w:rPr>
        <w:t>a</w:t>
      </w:r>
      <w:r w:rsidRPr="00AD57EB">
        <w:rPr>
          <w:rFonts w:eastAsia="Times New Roman" w:cs="Times New Roman"/>
          <w:i/>
          <w:lang w:eastAsia="pl-PL"/>
        </w:rPr>
        <w:t xml:space="preserve"> członka Rady LGD.</w:t>
      </w:r>
    </w:p>
    <w:p w:rsidR="00462372" w:rsidRPr="00AD57EB" w:rsidRDefault="00ED0D44" w:rsidP="00494E79">
      <w:pPr>
        <w:numPr>
          <w:ilvl w:val="0"/>
          <w:numId w:val="37"/>
        </w:numPr>
        <w:tabs>
          <w:tab w:val="clear" w:pos="0"/>
          <w:tab w:val="num" w:pos="426"/>
        </w:tabs>
        <w:spacing w:after="0" w:line="240" w:lineRule="auto"/>
        <w:ind w:left="426" w:hanging="426"/>
        <w:jc w:val="both"/>
        <w:rPr>
          <w:rFonts w:eastAsia="Times New Roman" w:cs="Times New Roman"/>
          <w:i/>
          <w:lang w:eastAsia="pl-PL"/>
        </w:rPr>
      </w:pPr>
      <w:r w:rsidRPr="00AD57EB">
        <w:rPr>
          <w:rFonts w:eastAsia="Times New Roman" w:cs="Times New Roman"/>
          <w:i/>
          <w:lang w:eastAsia="pl-PL"/>
        </w:rPr>
        <w:t xml:space="preserve">Wysokość </w:t>
      </w:r>
      <w:r w:rsidR="00C705C4" w:rsidRPr="00AD57EB">
        <w:rPr>
          <w:rFonts w:eastAsia="Times New Roman" w:cs="Times New Roman"/>
          <w:i/>
          <w:lang w:eastAsia="pl-PL"/>
        </w:rPr>
        <w:t>wynagrodzeni</w:t>
      </w:r>
      <w:r w:rsidR="00CA7335" w:rsidRPr="00AD57EB">
        <w:rPr>
          <w:rFonts w:eastAsia="Times New Roman" w:cs="Times New Roman"/>
          <w:i/>
          <w:lang w:eastAsia="pl-PL"/>
        </w:rPr>
        <w:t>a</w:t>
      </w:r>
      <w:r w:rsidRPr="00AD57EB">
        <w:rPr>
          <w:rFonts w:eastAsia="Times New Roman" w:cs="Times New Roman"/>
          <w:i/>
          <w:lang w:eastAsia="pl-PL"/>
        </w:rPr>
        <w:t xml:space="preserve"> ustala </w:t>
      </w:r>
      <w:r w:rsidR="00C705C4" w:rsidRPr="00AD57EB">
        <w:rPr>
          <w:rFonts w:eastAsia="Times New Roman" w:cs="Times New Roman"/>
          <w:i/>
          <w:lang w:eastAsia="pl-PL"/>
        </w:rPr>
        <w:t xml:space="preserve">Zarząd LGD „PB” </w:t>
      </w:r>
    </w:p>
    <w:p w:rsidR="00462372" w:rsidRPr="00AD57EB" w:rsidRDefault="00CA7335" w:rsidP="00494E79">
      <w:pPr>
        <w:numPr>
          <w:ilvl w:val="0"/>
          <w:numId w:val="36"/>
        </w:numPr>
        <w:tabs>
          <w:tab w:val="clear" w:pos="0"/>
          <w:tab w:val="num" w:pos="426"/>
        </w:tabs>
        <w:spacing w:after="0" w:line="240" w:lineRule="auto"/>
        <w:ind w:left="426" w:hanging="426"/>
        <w:jc w:val="both"/>
        <w:rPr>
          <w:rFonts w:eastAsia="Times New Roman" w:cs="Times New Roman"/>
          <w:i/>
          <w:lang w:eastAsia="pl-PL"/>
        </w:rPr>
      </w:pPr>
      <w:r w:rsidRPr="00AD57EB">
        <w:rPr>
          <w:rFonts w:eastAsia="Times New Roman" w:cs="Times New Roman"/>
          <w:i/>
          <w:lang w:eastAsia="pl-PL"/>
        </w:rPr>
        <w:t>W</w:t>
      </w:r>
      <w:r w:rsidR="00C705C4" w:rsidRPr="00AD57EB">
        <w:rPr>
          <w:rFonts w:eastAsia="Times New Roman" w:cs="Times New Roman"/>
          <w:i/>
          <w:lang w:eastAsia="pl-PL"/>
        </w:rPr>
        <w:t>ynagrodzenie</w:t>
      </w:r>
      <w:r w:rsidR="00ED0D44" w:rsidRPr="00AD57EB">
        <w:rPr>
          <w:rFonts w:eastAsia="Times New Roman" w:cs="Times New Roman"/>
          <w:i/>
          <w:lang w:eastAsia="pl-PL"/>
        </w:rPr>
        <w:t xml:space="preserve"> jest obliczana na podstawie listy obecności.</w:t>
      </w:r>
    </w:p>
    <w:p w:rsidR="00A80A2A" w:rsidRPr="00ED322F" w:rsidRDefault="00A80A2A" w:rsidP="00462372">
      <w:pPr>
        <w:spacing w:after="0" w:line="240" w:lineRule="auto"/>
        <w:jc w:val="both"/>
        <w:rPr>
          <w:rFonts w:eastAsia="Times New Roman" w:cs="Times New Roman"/>
          <w:b/>
          <w:i/>
          <w:lang w:eastAsia="pl-PL"/>
        </w:rPr>
      </w:pPr>
    </w:p>
    <w:p w:rsidR="00252A5B" w:rsidRDefault="00252A5B" w:rsidP="00462372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</w:p>
    <w:p w:rsidR="00252A5B" w:rsidRDefault="00252A5B" w:rsidP="00462372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</w:p>
    <w:p w:rsidR="00252A5B" w:rsidRDefault="00252A5B" w:rsidP="00462372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</w:p>
    <w:p w:rsidR="008C0C1E" w:rsidRPr="00ED322F" w:rsidRDefault="00ED0D44" w:rsidP="00462372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  <w:r w:rsidRPr="00ED0D44">
        <w:rPr>
          <w:rFonts w:eastAsia="Times New Roman" w:cs="Times New Roman"/>
          <w:b/>
          <w:i/>
          <w:lang w:eastAsia="pl-PL"/>
        </w:rPr>
        <w:t>§ 5</w:t>
      </w:r>
    </w:p>
    <w:p w:rsidR="009B22EE" w:rsidRPr="00ED322F" w:rsidRDefault="00ED0D44" w:rsidP="00462372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  <w:r w:rsidRPr="00ED0D44">
        <w:rPr>
          <w:rFonts w:eastAsia="Times New Roman" w:cs="Times New Roman"/>
          <w:b/>
          <w:i/>
          <w:lang w:eastAsia="pl-PL"/>
        </w:rPr>
        <w:t>Uczestnictwo w posiedzeniach Rady</w:t>
      </w:r>
    </w:p>
    <w:p w:rsidR="00876C23" w:rsidRPr="00ED322F" w:rsidRDefault="00876C23" w:rsidP="00462372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</w:p>
    <w:p w:rsidR="00694052" w:rsidRPr="00ED322F" w:rsidRDefault="00ED0D44" w:rsidP="00694052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eastAsia="Calibri" w:cs="Times New Roman"/>
          <w:i/>
        </w:rPr>
      </w:pPr>
      <w:r w:rsidRPr="00ED0D44">
        <w:rPr>
          <w:rFonts w:eastAsia="Calibri" w:cs="Times New Roman"/>
          <w:i/>
        </w:rPr>
        <w:t>Członkowie Rady mają obowiązek uczestniczenia w posiedzeniu Rady.</w:t>
      </w:r>
    </w:p>
    <w:p w:rsidR="004D0515" w:rsidRPr="004D0515" w:rsidRDefault="00ED0D44" w:rsidP="00462372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eastAsia="Calibri" w:cs="Times New Roman"/>
          <w:i/>
        </w:rPr>
      </w:pPr>
      <w:r w:rsidRPr="004D0515">
        <w:rPr>
          <w:rFonts w:eastAsia="Calibri" w:cs="Times New Roman"/>
          <w:i/>
          <w:highlight w:val="yellow"/>
        </w:rPr>
        <w:t xml:space="preserve">W razie niemożności wzięcia udziału w posiedzeniu Rady, członek </w:t>
      </w:r>
      <w:r w:rsidR="0034111E" w:rsidRPr="004D0515">
        <w:rPr>
          <w:rFonts w:eastAsia="Calibri" w:cs="Times New Roman"/>
          <w:i/>
          <w:highlight w:val="yellow"/>
        </w:rPr>
        <w:t xml:space="preserve">co najmniej 3 dni </w:t>
      </w:r>
      <w:r w:rsidRPr="004D0515">
        <w:rPr>
          <w:rFonts w:eastAsia="Calibri" w:cs="Times New Roman"/>
          <w:i/>
          <w:highlight w:val="yellow"/>
        </w:rPr>
        <w:t xml:space="preserve">przed rozpoczęciem posiedzenia Rady jest obowiązany usprawiedliwić </w:t>
      </w:r>
      <w:r w:rsidRPr="004D0515">
        <w:rPr>
          <w:rFonts w:eastAsia="Calibri" w:cs="Times New Roman"/>
          <w:i/>
          <w:strike/>
          <w:highlight w:val="yellow"/>
        </w:rPr>
        <w:t>w formie pisemnej</w:t>
      </w:r>
      <w:r w:rsidRPr="004D0515">
        <w:rPr>
          <w:rFonts w:eastAsia="Calibri" w:cs="Times New Roman"/>
          <w:i/>
          <w:highlight w:val="yellow"/>
        </w:rPr>
        <w:t xml:space="preserve"> swoją nieobecność</w:t>
      </w:r>
      <w:r w:rsidRPr="004D0515">
        <w:rPr>
          <w:rFonts w:eastAsia="Times New Roman" w:cs="Times New Roman"/>
          <w:i/>
          <w:highlight w:val="yellow"/>
          <w:lang w:eastAsia="pl-PL"/>
        </w:rPr>
        <w:t xml:space="preserve"> Przewodnicząc</w:t>
      </w:r>
      <w:r w:rsidRPr="004D0515">
        <w:rPr>
          <w:rFonts w:eastAsia="Times New Roman" w:cs="Times New Roman"/>
          <w:i/>
          <w:highlight w:val="yellow"/>
          <w:lang w:eastAsia="pl-PL"/>
        </w:rPr>
        <w:t>e</w:t>
      </w:r>
      <w:r w:rsidR="004D0515">
        <w:rPr>
          <w:rFonts w:eastAsia="Times New Roman" w:cs="Times New Roman"/>
          <w:i/>
          <w:highlight w:val="yellow"/>
          <w:lang w:eastAsia="pl-PL"/>
        </w:rPr>
        <w:t>mu Rady</w:t>
      </w:r>
      <w:r w:rsidR="004D0515" w:rsidRPr="004D0515">
        <w:rPr>
          <w:rFonts w:eastAsia="Times New Roman" w:cs="Times New Roman"/>
          <w:i/>
          <w:color w:val="FF0000"/>
          <w:highlight w:val="yellow"/>
          <w:lang w:eastAsia="pl-PL"/>
        </w:rPr>
        <w:t>:</w:t>
      </w:r>
      <w:r w:rsidRPr="004D0515">
        <w:rPr>
          <w:rFonts w:eastAsia="Times New Roman" w:cs="Times New Roman"/>
          <w:i/>
          <w:color w:val="FF0000"/>
          <w:highlight w:val="yellow"/>
          <w:lang w:eastAsia="pl-PL"/>
        </w:rPr>
        <w:t xml:space="preserve"> </w:t>
      </w:r>
    </w:p>
    <w:p w:rsidR="004D0515" w:rsidRPr="004D0515" w:rsidRDefault="00ED0D44" w:rsidP="004D0515">
      <w:pPr>
        <w:pStyle w:val="Akapitzlist"/>
        <w:numPr>
          <w:ilvl w:val="0"/>
          <w:numId w:val="112"/>
        </w:numPr>
        <w:spacing w:after="0" w:line="240" w:lineRule="auto"/>
        <w:jc w:val="both"/>
        <w:rPr>
          <w:rFonts w:eastAsia="Times New Roman" w:cs="Times New Roman"/>
          <w:i/>
          <w:highlight w:val="yellow"/>
          <w:lang w:eastAsia="pl-PL"/>
        </w:rPr>
      </w:pPr>
      <w:r w:rsidRPr="004D0515">
        <w:rPr>
          <w:rFonts w:eastAsia="Times New Roman" w:cs="Times New Roman"/>
          <w:i/>
          <w:highlight w:val="yellow"/>
          <w:lang w:eastAsia="pl-PL"/>
        </w:rPr>
        <w:t xml:space="preserve">składając stosowne pismo na adres biura Stowarzyszenia, </w:t>
      </w:r>
      <w:r w:rsidR="00AA6290" w:rsidRPr="004D0515">
        <w:rPr>
          <w:rFonts w:eastAsia="Times New Roman" w:cs="Times New Roman"/>
          <w:i/>
          <w:color w:val="FF0000"/>
          <w:highlight w:val="yellow"/>
          <w:lang w:eastAsia="pl-PL"/>
        </w:rPr>
        <w:t xml:space="preserve">lub </w:t>
      </w:r>
      <w:r w:rsidRPr="004D0515">
        <w:rPr>
          <w:rFonts w:eastAsia="Times New Roman" w:cs="Times New Roman"/>
          <w:i/>
          <w:strike/>
          <w:highlight w:val="yellow"/>
          <w:lang w:eastAsia="pl-PL"/>
        </w:rPr>
        <w:t>bądź</w:t>
      </w:r>
      <w:r w:rsidRPr="004D0515">
        <w:rPr>
          <w:rFonts w:eastAsia="Times New Roman" w:cs="Times New Roman"/>
          <w:i/>
          <w:highlight w:val="yellow"/>
          <w:lang w:eastAsia="pl-PL"/>
        </w:rPr>
        <w:t xml:space="preserve"> </w:t>
      </w:r>
    </w:p>
    <w:p w:rsidR="004D0515" w:rsidRPr="004D0515" w:rsidRDefault="00ED0D44" w:rsidP="004D0515">
      <w:pPr>
        <w:pStyle w:val="Akapitzlist"/>
        <w:numPr>
          <w:ilvl w:val="0"/>
          <w:numId w:val="112"/>
        </w:numPr>
        <w:spacing w:after="0" w:line="240" w:lineRule="auto"/>
        <w:jc w:val="both"/>
        <w:rPr>
          <w:rFonts w:eastAsia="Times New Roman" w:cs="Times New Roman"/>
          <w:i/>
          <w:lang w:eastAsia="pl-PL"/>
        </w:rPr>
      </w:pPr>
      <w:r w:rsidRPr="004D0515">
        <w:rPr>
          <w:rFonts w:eastAsia="Times New Roman" w:cs="Times New Roman"/>
          <w:i/>
          <w:strike/>
          <w:highlight w:val="yellow"/>
          <w:lang w:eastAsia="pl-PL"/>
        </w:rPr>
        <w:t>drogą elektroniczną</w:t>
      </w:r>
      <w:r w:rsidR="004D0515" w:rsidRPr="004D0515">
        <w:rPr>
          <w:rFonts w:eastAsia="Times New Roman" w:cs="Times New Roman"/>
          <w:i/>
          <w:strike/>
          <w:highlight w:val="yellow"/>
          <w:lang w:eastAsia="pl-PL"/>
        </w:rPr>
        <w:t xml:space="preserve"> na adres</w:t>
      </w:r>
      <w:r w:rsidR="004D0515" w:rsidRPr="004D0515">
        <w:rPr>
          <w:rFonts w:eastAsia="Times New Roman" w:cs="Times New Roman"/>
          <w:i/>
          <w:highlight w:val="yellow"/>
          <w:lang w:eastAsia="pl-PL"/>
        </w:rPr>
        <w:t xml:space="preserve"> </w:t>
      </w:r>
      <w:r w:rsidR="004D0515" w:rsidRPr="004D0515">
        <w:rPr>
          <w:rFonts w:eastAsia="Times New Roman" w:cs="Times New Roman"/>
          <w:i/>
          <w:color w:val="FF0000"/>
          <w:highlight w:val="yellow"/>
          <w:lang w:eastAsia="pl-PL"/>
        </w:rPr>
        <w:t xml:space="preserve">za pomocą </w:t>
      </w:r>
      <w:r w:rsidR="004D0515" w:rsidRPr="004D0515">
        <w:rPr>
          <w:rFonts w:eastAsia="Times New Roman" w:cs="Times New Roman"/>
          <w:i/>
          <w:highlight w:val="yellow"/>
          <w:lang w:eastAsia="pl-PL"/>
        </w:rPr>
        <w:t xml:space="preserve">poczty </w:t>
      </w:r>
      <w:r w:rsidR="004D0515" w:rsidRPr="004D0515">
        <w:rPr>
          <w:rFonts w:eastAsia="Times New Roman" w:cs="Times New Roman"/>
          <w:i/>
          <w:strike/>
          <w:highlight w:val="yellow"/>
          <w:lang w:eastAsia="pl-PL"/>
        </w:rPr>
        <w:t>elektronicznej</w:t>
      </w:r>
      <w:r w:rsidRPr="004D0515">
        <w:rPr>
          <w:rFonts w:eastAsia="Times New Roman" w:cs="Times New Roman"/>
          <w:i/>
          <w:highlight w:val="yellow"/>
          <w:lang w:eastAsia="pl-PL"/>
        </w:rPr>
        <w:t xml:space="preserve"> e-mail Stowarzyszenia </w:t>
      </w:r>
      <w:r w:rsidRPr="004D0515">
        <w:rPr>
          <w:rFonts w:eastAsia="Times New Roman" w:cs="Times New Roman"/>
          <w:i/>
          <w:strike/>
          <w:highlight w:val="yellow"/>
          <w:lang w:eastAsia="pl-PL"/>
        </w:rPr>
        <w:t>podając powód nieobecności</w:t>
      </w:r>
      <w:r w:rsidR="004D0515" w:rsidRPr="004D0515">
        <w:rPr>
          <w:rFonts w:eastAsia="Times New Roman" w:cs="Times New Roman"/>
          <w:i/>
          <w:lang w:eastAsia="pl-PL"/>
        </w:rPr>
        <w:t>,</w:t>
      </w:r>
      <w:r w:rsidR="00AA6290">
        <w:rPr>
          <w:rFonts w:eastAsia="Times New Roman" w:cs="Times New Roman"/>
          <w:i/>
          <w:lang w:eastAsia="pl-PL"/>
        </w:rPr>
        <w:t xml:space="preserve"> </w:t>
      </w:r>
      <w:r w:rsidR="00AA6290" w:rsidRPr="004D0515">
        <w:rPr>
          <w:rFonts w:eastAsia="Times New Roman" w:cs="Times New Roman"/>
          <w:i/>
          <w:color w:val="FF0000"/>
          <w:lang w:eastAsia="pl-PL"/>
        </w:rPr>
        <w:t>lub</w:t>
      </w:r>
    </w:p>
    <w:p w:rsidR="004D0515" w:rsidRPr="004D0515" w:rsidRDefault="004D0515" w:rsidP="004D0515">
      <w:pPr>
        <w:pStyle w:val="Akapitzlist"/>
        <w:numPr>
          <w:ilvl w:val="0"/>
          <w:numId w:val="112"/>
        </w:numPr>
        <w:spacing w:after="0" w:line="240" w:lineRule="auto"/>
        <w:jc w:val="both"/>
        <w:rPr>
          <w:rFonts w:eastAsia="Times New Roman" w:cs="Times New Roman"/>
          <w:i/>
          <w:color w:val="FF0000"/>
          <w:lang w:eastAsia="pl-PL"/>
        </w:rPr>
      </w:pPr>
      <w:r w:rsidRPr="004D0515">
        <w:rPr>
          <w:rFonts w:eastAsia="Times New Roman" w:cs="Times New Roman"/>
          <w:i/>
          <w:color w:val="FF0000"/>
          <w:lang w:eastAsia="pl-PL"/>
        </w:rPr>
        <w:t xml:space="preserve">telefonicznie </w:t>
      </w:r>
    </w:p>
    <w:p w:rsidR="00EB0D80" w:rsidRPr="004D0515" w:rsidRDefault="004D0515" w:rsidP="004D0515">
      <w:pPr>
        <w:spacing w:after="0" w:line="240" w:lineRule="auto"/>
        <w:jc w:val="both"/>
        <w:rPr>
          <w:rFonts w:eastAsia="Calibri" w:cs="Times New Roman"/>
          <w:i/>
        </w:rPr>
      </w:pPr>
      <w:r w:rsidRPr="004D0515">
        <w:rPr>
          <w:rFonts w:eastAsia="Times New Roman" w:cs="Times New Roman"/>
          <w:i/>
          <w:highlight w:val="yellow"/>
          <w:lang w:eastAsia="pl-PL"/>
        </w:rPr>
        <w:t>podając powód nieobecności</w:t>
      </w:r>
      <w:r w:rsidRPr="004D0515">
        <w:rPr>
          <w:rFonts w:eastAsia="Times New Roman" w:cs="Times New Roman"/>
          <w:i/>
          <w:color w:val="FF0000"/>
          <w:lang w:eastAsia="pl-PL"/>
        </w:rPr>
        <w:t>.</w:t>
      </w:r>
    </w:p>
    <w:p w:rsidR="00EB0D80" w:rsidRPr="00ED322F" w:rsidRDefault="00ED0D44" w:rsidP="00462372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eastAsia="Calibri" w:cs="Times New Roman"/>
          <w:i/>
        </w:rPr>
      </w:pPr>
      <w:r w:rsidRPr="00ED0D44">
        <w:rPr>
          <w:rFonts w:eastAsia="Calibri" w:cs="Times New Roman"/>
          <w:i/>
        </w:rPr>
        <w:t>Ustanie członkostwa  danej osoby w Radzie następuje w przypadku:</w:t>
      </w:r>
    </w:p>
    <w:p w:rsidR="00EB0D80" w:rsidRPr="00ED322F" w:rsidRDefault="00ED0D44" w:rsidP="008F18D0">
      <w:pPr>
        <w:numPr>
          <w:ilvl w:val="0"/>
          <w:numId w:val="9"/>
        </w:numPr>
        <w:suppressAutoHyphens/>
        <w:autoSpaceDE w:val="0"/>
        <w:spacing w:after="0" w:line="240" w:lineRule="auto"/>
        <w:ind w:left="851" w:hanging="425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ustania członkostwa w stowarzyszeniu, zgodnie ze Statutem</w:t>
      </w:r>
    </w:p>
    <w:p w:rsidR="00EB0D80" w:rsidRPr="00ED322F" w:rsidRDefault="00ED0D44" w:rsidP="008F18D0">
      <w:pPr>
        <w:numPr>
          <w:ilvl w:val="0"/>
          <w:numId w:val="9"/>
        </w:numPr>
        <w:suppressAutoHyphens/>
        <w:autoSpaceDE w:val="0"/>
        <w:spacing w:after="0" w:line="240" w:lineRule="auto"/>
        <w:ind w:left="851" w:hanging="425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rezygnacji członka Rady z pełnionej funkcji,</w:t>
      </w:r>
    </w:p>
    <w:p w:rsidR="00876C23" w:rsidRPr="00ED322F" w:rsidRDefault="00ED0D44" w:rsidP="008F18D0">
      <w:pPr>
        <w:numPr>
          <w:ilvl w:val="0"/>
          <w:numId w:val="9"/>
        </w:numPr>
        <w:suppressAutoHyphens/>
        <w:autoSpaceDE w:val="0"/>
        <w:spacing w:after="0" w:line="240" w:lineRule="auto"/>
        <w:ind w:left="851" w:hanging="425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śmierci członka Rady,</w:t>
      </w:r>
    </w:p>
    <w:p w:rsidR="00EB0D80" w:rsidRPr="00ED322F" w:rsidRDefault="00ED0D44" w:rsidP="008F18D0">
      <w:pPr>
        <w:numPr>
          <w:ilvl w:val="0"/>
          <w:numId w:val="9"/>
        </w:numPr>
        <w:suppressAutoHyphens/>
        <w:autoSpaceDE w:val="0"/>
        <w:spacing w:after="0" w:line="240" w:lineRule="auto"/>
        <w:ind w:left="851" w:hanging="425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 xml:space="preserve">odwołania przez członka LGD będącego osobą prawną swego przedstawiciela w Radzie. </w:t>
      </w:r>
    </w:p>
    <w:p w:rsidR="00D6765F" w:rsidRPr="00ED322F" w:rsidRDefault="00D6765F" w:rsidP="00D6765F">
      <w:pPr>
        <w:pStyle w:val="Akapitzlist"/>
        <w:suppressAutoHyphens/>
        <w:autoSpaceDE w:val="0"/>
        <w:spacing w:after="0" w:line="240" w:lineRule="auto"/>
        <w:ind w:left="426"/>
        <w:jc w:val="both"/>
        <w:rPr>
          <w:rFonts w:eastAsia="Times New Roman" w:cs="Times New Roman"/>
          <w:i/>
          <w:lang w:eastAsia="pl-PL"/>
        </w:rPr>
      </w:pPr>
    </w:p>
    <w:p w:rsidR="009509AF" w:rsidRDefault="009509AF" w:rsidP="00D6765F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</w:p>
    <w:p w:rsidR="00D6765F" w:rsidRPr="00ED322F" w:rsidRDefault="00ED0D44" w:rsidP="00D6765F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  <w:r w:rsidRPr="00ED0D44">
        <w:rPr>
          <w:rFonts w:eastAsia="Times New Roman" w:cs="Times New Roman"/>
          <w:b/>
          <w:i/>
          <w:lang w:eastAsia="pl-PL"/>
        </w:rPr>
        <w:t>§ 6</w:t>
      </w:r>
    </w:p>
    <w:p w:rsidR="009B22EE" w:rsidRPr="00ED322F" w:rsidRDefault="00ED0D44" w:rsidP="00D6765F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  <w:r w:rsidRPr="00ED0D44">
        <w:rPr>
          <w:rFonts w:eastAsia="Times New Roman" w:cs="Times New Roman"/>
          <w:b/>
          <w:i/>
          <w:lang w:eastAsia="pl-PL"/>
        </w:rPr>
        <w:t>Odwołanie członka Rady</w:t>
      </w:r>
    </w:p>
    <w:p w:rsidR="00496086" w:rsidRPr="00ED322F" w:rsidRDefault="00496086" w:rsidP="00D6765F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</w:p>
    <w:p w:rsidR="005D67FB" w:rsidRPr="00ED322F" w:rsidRDefault="00ED0D44" w:rsidP="00494E79">
      <w:pPr>
        <w:pStyle w:val="Akapitzlist"/>
        <w:numPr>
          <w:ilvl w:val="0"/>
          <w:numId w:val="48"/>
        </w:numPr>
        <w:suppressAutoHyphens/>
        <w:autoSpaceDE w:val="0"/>
        <w:spacing w:after="0" w:line="240" w:lineRule="auto"/>
        <w:ind w:left="426" w:hanging="426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Walne Zebranie Członków może odwołać członka Rady w następujących przypadkach:</w:t>
      </w:r>
    </w:p>
    <w:p w:rsidR="00A038A1" w:rsidRDefault="00ED0D44" w:rsidP="008F18D0">
      <w:pPr>
        <w:pStyle w:val="Akapitzlist"/>
        <w:numPr>
          <w:ilvl w:val="0"/>
          <w:numId w:val="13"/>
        </w:numPr>
        <w:suppressAutoHyphens/>
        <w:autoSpaceDE w:val="0"/>
        <w:spacing w:after="0" w:line="240" w:lineRule="auto"/>
        <w:ind w:left="851" w:hanging="425"/>
        <w:jc w:val="both"/>
        <w:rPr>
          <w:rFonts w:eastAsia="Times New Roman" w:cs="Times New Roman"/>
          <w:i/>
          <w:lang w:eastAsia="pl-PL"/>
        </w:rPr>
      </w:pPr>
      <w:r w:rsidRPr="004D0515">
        <w:rPr>
          <w:rFonts w:eastAsia="Times New Roman" w:cs="Times New Roman"/>
          <w:i/>
          <w:highlight w:val="yellow"/>
          <w:lang w:eastAsia="pl-PL"/>
        </w:rPr>
        <w:t>nie uczestniczenia w dwóch kolejnych posiedzeniach Rady bez usprawiedliwienia</w:t>
      </w:r>
      <w:r w:rsidRPr="00ED0D44">
        <w:rPr>
          <w:rFonts w:eastAsia="Times New Roman" w:cs="Times New Roman"/>
          <w:i/>
          <w:lang w:eastAsia="pl-PL"/>
        </w:rPr>
        <w:t>,</w:t>
      </w:r>
    </w:p>
    <w:p w:rsidR="0034111E" w:rsidRPr="00E879F8" w:rsidRDefault="00ED0D44" w:rsidP="008F18D0">
      <w:pPr>
        <w:pStyle w:val="Akapitzlist"/>
        <w:numPr>
          <w:ilvl w:val="0"/>
          <w:numId w:val="13"/>
        </w:numPr>
        <w:suppressAutoHyphens/>
        <w:autoSpaceDE w:val="0"/>
        <w:spacing w:after="0" w:line="240" w:lineRule="auto"/>
        <w:ind w:left="851" w:hanging="425"/>
        <w:jc w:val="both"/>
        <w:rPr>
          <w:rFonts w:eastAsia="Times New Roman" w:cs="Times New Roman"/>
          <w:i/>
          <w:lang w:eastAsia="pl-PL"/>
        </w:rPr>
      </w:pPr>
      <w:r>
        <w:rPr>
          <w:rFonts w:eastAsia="Times New Roman" w:cs="Times New Roman"/>
          <w:i/>
          <w:lang w:eastAsia="pl-PL"/>
        </w:rPr>
        <w:t xml:space="preserve">konieczności dostosowania składu Rady do wymagań zawartych w </w:t>
      </w:r>
      <w:r w:rsidR="00C34DFB" w:rsidRPr="00C34DFB">
        <w:rPr>
          <w:i/>
        </w:rPr>
        <w:t>art. 32 ust 2 lit b oraz art. 34 ust 3 lit b rozporządzenia  Parlamentu Europejskiego i Rady (UE) nr 1303/2013 z dnia 17 grudnia 2013r.</w:t>
      </w:r>
    </w:p>
    <w:p w:rsidR="00A038A1" w:rsidRPr="00ED322F" w:rsidRDefault="00ED0D44" w:rsidP="008F18D0">
      <w:pPr>
        <w:pStyle w:val="Akapitzlist"/>
        <w:numPr>
          <w:ilvl w:val="0"/>
          <w:numId w:val="13"/>
        </w:numPr>
        <w:suppressAutoHyphens/>
        <w:autoSpaceDE w:val="0"/>
        <w:spacing w:after="0" w:line="240" w:lineRule="auto"/>
        <w:ind w:left="851" w:hanging="425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złamania zasady bezstronności i poufności, której złożenie w formie pisemnej jest konieczne przy ocenie wniosków,</w:t>
      </w:r>
    </w:p>
    <w:p w:rsidR="000366D6" w:rsidRPr="00ED322F" w:rsidRDefault="00ED0D44" w:rsidP="008F18D0">
      <w:pPr>
        <w:pStyle w:val="Akapitzlist"/>
        <w:numPr>
          <w:ilvl w:val="0"/>
          <w:numId w:val="13"/>
        </w:numPr>
        <w:suppressAutoHyphens/>
        <w:autoSpaceDE w:val="0"/>
        <w:spacing w:after="0" w:line="240" w:lineRule="auto"/>
        <w:ind w:left="851" w:hanging="425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 xml:space="preserve">dokonywania oceny w sposób niezgodny z treścią kryteriów tj. </w:t>
      </w:r>
      <w:r w:rsidR="00E879F8" w:rsidRPr="00ED322F">
        <w:rPr>
          <w:rFonts w:eastAsia="Times New Roman" w:cs="Times New Roman"/>
          <w:i/>
          <w:lang w:eastAsia="pl-PL"/>
        </w:rPr>
        <w:t>nie stosowania zatwierdzonych kryteriów</w:t>
      </w:r>
      <w:r>
        <w:rPr>
          <w:rFonts w:eastAsia="Times New Roman" w:cs="Times New Roman"/>
          <w:i/>
          <w:lang w:eastAsia="pl-PL"/>
        </w:rPr>
        <w:t xml:space="preserve"> </w:t>
      </w:r>
      <w:r w:rsidRPr="00ED0D44">
        <w:rPr>
          <w:rFonts w:eastAsia="Times New Roman" w:cs="Times New Roman"/>
          <w:i/>
          <w:lang w:eastAsia="pl-PL"/>
        </w:rPr>
        <w:t>podczas dokonywania oceny wniosków,</w:t>
      </w:r>
    </w:p>
    <w:p w:rsidR="000366D6" w:rsidRPr="00ED322F" w:rsidRDefault="00ED0D44" w:rsidP="008F18D0">
      <w:pPr>
        <w:pStyle w:val="Akapitzlist"/>
        <w:numPr>
          <w:ilvl w:val="0"/>
          <w:numId w:val="13"/>
        </w:numPr>
        <w:suppressAutoHyphens/>
        <w:autoSpaceDE w:val="0"/>
        <w:spacing w:after="0" w:line="240" w:lineRule="auto"/>
        <w:ind w:left="851" w:hanging="425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 xml:space="preserve">jeśli w wyniku błędnej oceny wniosków zachodzi konieczność powtórnej oceny wniosków, </w:t>
      </w:r>
    </w:p>
    <w:p w:rsidR="00E06A11" w:rsidRPr="00ED322F" w:rsidRDefault="00ED0D44" w:rsidP="008F18D0">
      <w:pPr>
        <w:pStyle w:val="Akapitzlist"/>
        <w:numPr>
          <w:ilvl w:val="0"/>
          <w:numId w:val="13"/>
        </w:numPr>
        <w:suppressAutoHyphens/>
        <w:autoSpaceDE w:val="0"/>
        <w:spacing w:after="0" w:line="240" w:lineRule="auto"/>
        <w:ind w:left="851" w:hanging="425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braku obiektywizmu podczas oceny i wyboru operacji,</w:t>
      </w:r>
    </w:p>
    <w:p w:rsidR="0071479A" w:rsidRPr="00ED322F" w:rsidRDefault="00ED0D44" w:rsidP="008F18D0">
      <w:pPr>
        <w:pStyle w:val="Akapitzlist"/>
        <w:numPr>
          <w:ilvl w:val="0"/>
          <w:numId w:val="13"/>
        </w:numPr>
        <w:suppressAutoHyphens/>
        <w:autoSpaceDE w:val="0"/>
        <w:spacing w:after="0" w:line="240" w:lineRule="auto"/>
        <w:ind w:left="851" w:hanging="425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 xml:space="preserve">popełniania błędów w wypełnianiu kart do oceny operacji, </w:t>
      </w:r>
      <w:r w:rsidR="00E879F8">
        <w:rPr>
          <w:rFonts w:eastAsia="Times New Roman" w:cs="Times New Roman"/>
          <w:i/>
          <w:lang w:eastAsia="pl-PL"/>
        </w:rPr>
        <w:t>jeśli</w:t>
      </w:r>
      <w:r w:rsidRPr="00ED0D44">
        <w:rPr>
          <w:rFonts w:eastAsia="Times New Roman" w:cs="Times New Roman"/>
          <w:i/>
          <w:lang w:eastAsia="pl-PL"/>
        </w:rPr>
        <w:t xml:space="preserve"> </w:t>
      </w:r>
      <w:r w:rsidR="00E879F8">
        <w:rPr>
          <w:rFonts w:eastAsia="Times New Roman" w:cs="Times New Roman"/>
          <w:i/>
          <w:lang w:eastAsia="pl-PL"/>
        </w:rPr>
        <w:t xml:space="preserve">to </w:t>
      </w:r>
      <w:r w:rsidRPr="00ED0D44">
        <w:rPr>
          <w:rFonts w:eastAsia="Times New Roman" w:cs="Times New Roman"/>
          <w:i/>
          <w:lang w:eastAsia="pl-PL"/>
        </w:rPr>
        <w:t xml:space="preserve">ma charakter powtarzalny, </w:t>
      </w:r>
    </w:p>
    <w:p w:rsidR="00D6765F" w:rsidRPr="00ED322F" w:rsidRDefault="00ED0D44" w:rsidP="008F18D0">
      <w:pPr>
        <w:pStyle w:val="Akapitzlist"/>
        <w:numPr>
          <w:ilvl w:val="0"/>
          <w:numId w:val="13"/>
        </w:numPr>
        <w:suppressAutoHyphens/>
        <w:autoSpaceDE w:val="0"/>
        <w:spacing w:after="0" w:line="240" w:lineRule="auto"/>
        <w:ind w:left="851" w:hanging="425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podejmowanie przez członka działań dezorganizujących prawidłowe funkcjonowanie Rady.</w:t>
      </w:r>
    </w:p>
    <w:p w:rsidR="00D6765F" w:rsidRPr="00ED322F" w:rsidRDefault="00ED0D44" w:rsidP="00494E79">
      <w:pPr>
        <w:pStyle w:val="Akapitzlist"/>
        <w:numPr>
          <w:ilvl w:val="0"/>
          <w:numId w:val="48"/>
        </w:numPr>
        <w:suppressAutoHyphens/>
        <w:autoSpaceDE w:val="0"/>
        <w:spacing w:after="0" w:line="240" w:lineRule="auto"/>
        <w:ind w:left="426" w:hanging="426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 xml:space="preserve">Z wnioskiem do Walnego Zebrania o odwołanie członka Rady z przyczyn określonych w ust. 1 może wystąpić Zarząd, Komisja Rewizyjna, każdy członek Rady. Wniosek o odwołanie członka Rady należy uzasadnić. </w:t>
      </w:r>
    </w:p>
    <w:p w:rsidR="00D6765F" w:rsidRPr="00ED322F" w:rsidRDefault="00ED0D44" w:rsidP="00494E79">
      <w:pPr>
        <w:pStyle w:val="Akapitzlist"/>
        <w:numPr>
          <w:ilvl w:val="0"/>
          <w:numId w:val="48"/>
        </w:numPr>
        <w:suppressAutoHyphens/>
        <w:autoSpaceDE w:val="0"/>
        <w:spacing w:after="0" w:line="240" w:lineRule="auto"/>
        <w:ind w:left="426" w:hanging="426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Odwołanie Członka Rady następuje na zasadach wskazanych w Statucie.</w:t>
      </w:r>
    </w:p>
    <w:p w:rsidR="0083601C" w:rsidRPr="00ED322F" w:rsidRDefault="0083601C" w:rsidP="008A157A">
      <w:pPr>
        <w:spacing w:after="0" w:line="240" w:lineRule="auto"/>
        <w:jc w:val="both"/>
        <w:rPr>
          <w:rFonts w:eastAsia="Calibri" w:cs="Times New Roman"/>
          <w:i/>
          <w:color w:val="FF0000"/>
        </w:rPr>
      </w:pPr>
    </w:p>
    <w:p w:rsidR="00694052" w:rsidRPr="00ED322F" w:rsidRDefault="00ED0D44" w:rsidP="00694052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  <w:r w:rsidRPr="00ED0D44">
        <w:rPr>
          <w:rFonts w:eastAsia="Times New Roman" w:cs="Times New Roman"/>
          <w:b/>
          <w:i/>
          <w:lang w:eastAsia="pl-PL"/>
        </w:rPr>
        <w:t>§ 7</w:t>
      </w:r>
    </w:p>
    <w:p w:rsidR="009B22EE" w:rsidRPr="00ED322F" w:rsidRDefault="00ED0D44" w:rsidP="00694052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  <w:r w:rsidRPr="00ED0D44">
        <w:rPr>
          <w:rFonts w:eastAsia="Times New Roman" w:cs="Times New Roman"/>
          <w:b/>
          <w:i/>
          <w:lang w:eastAsia="pl-PL"/>
        </w:rPr>
        <w:t>Podnoszenie kwalifikacji zawodowych członków Rady</w:t>
      </w:r>
    </w:p>
    <w:p w:rsidR="00496086" w:rsidRPr="00ED322F" w:rsidRDefault="00496086" w:rsidP="00694052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</w:p>
    <w:p w:rsidR="00694052" w:rsidRPr="00ED322F" w:rsidRDefault="00ED0D44" w:rsidP="00494E79">
      <w:pPr>
        <w:pStyle w:val="Akapitzlist"/>
        <w:numPr>
          <w:ilvl w:val="0"/>
          <w:numId w:val="38"/>
        </w:numPr>
        <w:spacing w:after="0" w:line="240" w:lineRule="auto"/>
        <w:ind w:left="426" w:hanging="426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 xml:space="preserve">W celu zapewnienia </w:t>
      </w:r>
      <w:r w:rsidR="00E879F8" w:rsidRPr="00ED322F">
        <w:rPr>
          <w:rFonts w:eastAsia="Times New Roman" w:cs="Times New Roman"/>
          <w:i/>
          <w:lang w:eastAsia="pl-PL"/>
        </w:rPr>
        <w:t xml:space="preserve">wysokiego poziomu kwalifikacji </w:t>
      </w:r>
      <w:r w:rsidRPr="00ED0D44">
        <w:rPr>
          <w:rFonts w:eastAsia="Times New Roman" w:cs="Times New Roman"/>
          <w:i/>
          <w:lang w:eastAsia="pl-PL"/>
        </w:rPr>
        <w:t xml:space="preserve">członków Rady LGD stwarza </w:t>
      </w:r>
      <w:r w:rsidR="00E879F8">
        <w:rPr>
          <w:rFonts w:eastAsia="Times New Roman" w:cs="Times New Roman"/>
          <w:i/>
          <w:lang w:eastAsia="pl-PL"/>
        </w:rPr>
        <w:t>możliwości</w:t>
      </w:r>
      <w:r w:rsidR="00706A67">
        <w:rPr>
          <w:rFonts w:eastAsia="Times New Roman" w:cs="Times New Roman"/>
          <w:i/>
          <w:lang w:eastAsia="pl-PL"/>
        </w:rPr>
        <w:t xml:space="preserve"> </w:t>
      </w:r>
      <w:r w:rsidRPr="00ED0D44">
        <w:rPr>
          <w:rFonts w:eastAsia="Times New Roman" w:cs="Times New Roman"/>
          <w:i/>
          <w:lang w:eastAsia="pl-PL"/>
        </w:rPr>
        <w:t>podnoszeni</w:t>
      </w:r>
      <w:r w:rsidR="00E879F8">
        <w:rPr>
          <w:rFonts w:eastAsia="Times New Roman" w:cs="Times New Roman"/>
          <w:i/>
          <w:lang w:eastAsia="pl-PL"/>
        </w:rPr>
        <w:t>a</w:t>
      </w:r>
      <w:r w:rsidRPr="00ED0D44">
        <w:rPr>
          <w:rFonts w:eastAsia="Times New Roman" w:cs="Times New Roman"/>
          <w:i/>
          <w:lang w:eastAsia="pl-PL"/>
        </w:rPr>
        <w:t xml:space="preserve"> kwalifikacji  członkom Rady.</w:t>
      </w:r>
    </w:p>
    <w:p w:rsidR="00694052" w:rsidRPr="00ED322F" w:rsidRDefault="00ED0D44" w:rsidP="00494E79">
      <w:pPr>
        <w:pStyle w:val="Akapitzlist"/>
        <w:numPr>
          <w:ilvl w:val="0"/>
          <w:numId w:val="38"/>
        </w:numPr>
        <w:spacing w:after="0" w:line="240" w:lineRule="auto"/>
        <w:ind w:left="426" w:hanging="426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 xml:space="preserve">Członek Rady ma prawo do podnoszenia kwalifikacji  i rozwijania wiedzy </w:t>
      </w:r>
      <w:r w:rsidR="00706A67">
        <w:rPr>
          <w:rFonts w:eastAsia="Times New Roman" w:cs="Times New Roman"/>
          <w:i/>
          <w:lang w:eastAsia="pl-PL"/>
        </w:rPr>
        <w:t>w zakresie związanym z funkcj</w:t>
      </w:r>
      <w:r w:rsidR="00706A67">
        <w:rPr>
          <w:rFonts w:eastAsia="Times New Roman" w:cs="Times New Roman"/>
          <w:i/>
          <w:lang w:eastAsia="pl-PL"/>
        </w:rPr>
        <w:t>o</w:t>
      </w:r>
      <w:r w:rsidR="00706A67">
        <w:rPr>
          <w:rFonts w:eastAsia="Times New Roman" w:cs="Times New Roman"/>
          <w:i/>
          <w:lang w:eastAsia="pl-PL"/>
        </w:rPr>
        <w:t>nowaniem Rady</w:t>
      </w:r>
      <w:r w:rsidRPr="00ED0D44">
        <w:rPr>
          <w:rFonts w:eastAsia="Times New Roman" w:cs="Times New Roman"/>
          <w:i/>
          <w:lang w:eastAsia="pl-PL"/>
        </w:rPr>
        <w:t>.</w:t>
      </w:r>
    </w:p>
    <w:p w:rsidR="00694052" w:rsidRPr="00ED322F" w:rsidRDefault="00ED0D44" w:rsidP="00494E79">
      <w:pPr>
        <w:pStyle w:val="Akapitzlist"/>
        <w:numPr>
          <w:ilvl w:val="0"/>
          <w:numId w:val="38"/>
        </w:numPr>
        <w:spacing w:after="0" w:line="240" w:lineRule="auto"/>
        <w:ind w:left="426" w:hanging="426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Wielkość środków finansowych przeznaczonych na podnoszenie kwalifikacji członków Rady określa c</w:t>
      </w:r>
      <w:r w:rsidRPr="00ED0D44">
        <w:rPr>
          <w:rFonts w:eastAsia="Times New Roman" w:cs="Times New Roman"/>
          <w:i/>
          <w:lang w:eastAsia="pl-PL"/>
        </w:rPr>
        <w:t>o</w:t>
      </w:r>
      <w:r w:rsidRPr="00ED0D44">
        <w:rPr>
          <w:rFonts w:eastAsia="Times New Roman" w:cs="Times New Roman"/>
          <w:i/>
          <w:lang w:eastAsia="pl-PL"/>
        </w:rPr>
        <w:t>rocznie Zarządu LGD w ramach planu kosztów ogólnych funkcjonowania LGD.</w:t>
      </w:r>
    </w:p>
    <w:p w:rsidR="00431C45" w:rsidRPr="00ED322F" w:rsidRDefault="00ED0D44" w:rsidP="00494E79">
      <w:pPr>
        <w:pStyle w:val="Akapitzlist"/>
        <w:numPr>
          <w:ilvl w:val="0"/>
          <w:numId w:val="38"/>
        </w:numPr>
        <w:spacing w:after="0" w:line="240" w:lineRule="auto"/>
        <w:ind w:left="426" w:hanging="426"/>
        <w:jc w:val="both"/>
        <w:rPr>
          <w:rFonts w:eastAsia="Times New Roman" w:cs="Times New Roman"/>
          <w:b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Przez podnoszenie kwalifikacji i rozwijanie wiedzy</w:t>
      </w:r>
      <w:r w:rsidR="00706A67">
        <w:rPr>
          <w:rFonts w:eastAsia="Times New Roman" w:cs="Times New Roman"/>
          <w:i/>
          <w:lang w:eastAsia="pl-PL"/>
        </w:rPr>
        <w:t xml:space="preserve"> </w:t>
      </w:r>
      <w:r w:rsidRPr="00ED0D44">
        <w:rPr>
          <w:rFonts w:eastAsia="Times New Roman" w:cs="Times New Roman"/>
          <w:i/>
          <w:lang w:eastAsia="pl-PL"/>
        </w:rPr>
        <w:t>członków Rady rozumie się udział w szkoleniach organ</w:t>
      </w:r>
      <w:r w:rsidRPr="00ED0D44">
        <w:rPr>
          <w:rFonts w:eastAsia="Times New Roman" w:cs="Times New Roman"/>
          <w:i/>
          <w:lang w:eastAsia="pl-PL"/>
        </w:rPr>
        <w:t>i</w:t>
      </w:r>
      <w:r w:rsidRPr="00ED0D44">
        <w:rPr>
          <w:rFonts w:eastAsia="Times New Roman" w:cs="Times New Roman"/>
          <w:i/>
          <w:lang w:eastAsia="pl-PL"/>
        </w:rPr>
        <w:t>zowanych i prowadzonych w takich formach dydaktycznych jak: kursy, seminaria, konferencje, warsztaty, których tematyka jest ściśle związana z prowadzoną przez LGD działalnością i zadaniami wykonywanymi przez członków Rady zgodnie z Planem szkoleń pracowników i członków organu decyzyjnego przyjmow</w:t>
      </w:r>
      <w:r w:rsidRPr="00ED0D44">
        <w:rPr>
          <w:rFonts w:eastAsia="Times New Roman" w:cs="Times New Roman"/>
          <w:i/>
          <w:lang w:eastAsia="pl-PL"/>
        </w:rPr>
        <w:t>a</w:t>
      </w:r>
      <w:r w:rsidRPr="00ED0D44">
        <w:rPr>
          <w:rFonts w:eastAsia="Times New Roman" w:cs="Times New Roman"/>
          <w:i/>
          <w:lang w:eastAsia="pl-PL"/>
        </w:rPr>
        <w:t>nym przez Zarząd. Plan szkoleń zawiera również arkusz oceny szkolenia oraz rejestr odbytych szkoleń.</w:t>
      </w:r>
      <w:r w:rsidRPr="00ED0D44">
        <w:rPr>
          <w:rFonts w:eastAsia="Times New Roman" w:cs="Times New Roman"/>
          <w:b/>
          <w:i/>
          <w:lang w:eastAsia="pl-PL"/>
        </w:rPr>
        <w:t xml:space="preserve">  </w:t>
      </w:r>
    </w:p>
    <w:p w:rsidR="00431C45" w:rsidRPr="00ED322F" w:rsidRDefault="00ED0D44" w:rsidP="00494E79">
      <w:pPr>
        <w:pStyle w:val="Akapitzlist"/>
        <w:numPr>
          <w:ilvl w:val="0"/>
          <w:numId w:val="38"/>
        </w:numPr>
        <w:spacing w:after="0" w:line="240" w:lineRule="auto"/>
        <w:ind w:left="426" w:hanging="426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Podnoszenie kwalifikacji zawodowych może być realizowane na podstawie:</w:t>
      </w:r>
    </w:p>
    <w:p w:rsidR="00431C45" w:rsidRPr="00ED322F" w:rsidRDefault="00706A67" w:rsidP="00431C45">
      <w:pPr>
        <w:pStyle w:val="Akapitzlist"/>
        <w:spacing w:after="0" w:line="240" w:lineRule="auto"/>
        <w:ind w:left="426"/>
        <w:jc w:val="both"/>
        <w:rPr>
          <w:rFonts w:eastAsia="Times New Roman" w:cs="Times New Roman"/>
          <w:i/>
          <w:lang w:eastAsia="pl-PL"/>
        </w:rPr>
      </w:pPr>
      <w:r>
        <w:rPr>
          <w:rFonts w:eastAsia="Times New Roman" w:cs="Times New Roman"/>
          <w:i/>
          <w:lang w:eastAsia="pl-PL"/>
        </w:rPr>
        <w:t>1</w:t>
      </w:r>
      <w:r w:rsidR="00ED0D44" w:rsidRPr="00ED0D44">
        <w:rPr>
          <w:rFonts w:eastAsia="Times New Roman" w:cs="Times New Roman"/>
          <w:i/>
          <w:lang w:eastAsia="pl-PL"/>
        </w:rPr>
        <w:t>) skierowania przez Radę,</w:t>
      </w:r>
    </w:p>
    <w:p w:rsidR="00431C45" w:rsidRPr="00ED322F" w:rsidRDefault="00706A67" w:rsidP="00431C45">
      <w:pPr>
        <w:pStyle w:val="Akapitzlist"/>
        <w:spacing w:after="0" w:line="240" w:lineRule="auto"/>
        <w:ind w:left="426"/>
        <w:jc w:val="both"/>
        <w:rPr>
          <w:rFonts w:eastAsia="Times New Roman" w:cs="Times New Roman"/>
          <w:i/>
          <w:lang w:eastAsia="pl-PL"/>
        </w:rPr>
      </w:pPr>
      <w:r>
        <w:rPr>
          <w:rFonts w:eastAsia="Times New Roman" w:cs="Times New Roman"/>
          <w:i/>
          <w:lang w:eastAsia="pl-PL"/>
        </w:rPr>
        <w:t>2</w:t>
      </w:r>
      <w:r w:rsidR="00ED0D44" w:rsidRPr="00ED0D44">
        <w:rPr>
          <w:rFonts w:eastAsia="Times New Roman" w:cs="Times New Roman"/>
          <w:i/>
          <w:lang w:eastAsia="pl-PL"/>
        </w:rPr>
        <w:t>) skierowania przez Zarząd,</w:t>
      </w:r>
    </w:p>
    <w:p w:rsidR="00431C45" w:rsidRPr="00ED322F" w:rsidRDefault="00706A67" w:rsidP="00431C45">
      <w:pPr>
        <w:pStyle w:val="Akapitzlist"/>
        <w:spacing w:after="0" w:line="240" w:lineRule="auto"/>
        <w:ind w:left="426"/>
        <w:jc w:val="both"/>
        <w:rPr>
          <w:rFonts w:eastAsia="Times New Roman" w:cs="Times New Roman"/>
          <w:i/>
          <w:lang w:eastAsia="pl-PL"/>
        </w:rPr>
      </w:pPr>
      <w:r>
        <w:rPr>
          <w:rFonts w:eastAsia="Times New Roman" w:cs="Times New Roman"/>
          <w:i/>
          <w:lang w:eastAsia="pl-PL"/>
        </w:rPr>
        <w:t>3</w:t>
      </w:r>
      <w:r w:rsidR="00ED0D44" w:rsidRPr="00ED0D44">
        <w:rPr>
          <w:rFonts w:eastAsia="Times New Roman" w:cs="Times New Roman"/>
          <w:i/>
          <w:lang w:eastAsia="pl-PL"/>
        </w:rPr>
        <w:t>) bez takiego skierowania, za zgodą Prezesa Zarządu.</w:t>
      </w:r>
    </w:p>
    <w:p w:rsidR="00431C45" w:rsidRPr="00ED322F" w:rsidRDefault="00ED0D44" w:rsidP="00494E79">
      <w:pPr>
        <w:pStyle w:val="Akapitzlist"/>
        <w:numPr>
          <w:ilvl w:val="0"/>
          <w:numId w:val="38"/>
        </w:numPr>
        <w:spacing w:after="0" w:line="240" w:lineRule="auto"/>
        <w:ind w:left="426" w:hanging="426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lastRenderedPageBreak/>
        <w:t>Członkowi Rady, który bierze udział w podnoszeniu swoich kwalifikacji przydatnych i związanych z pełni</w:t>
      </w:r>
      <w:r w:rsidRPr="00ED0D44">
        <w:rPr>
          <w:rFonts w:eastAsia="Times New Roman" w:cs="Times New Roman"/>
          <w:i/>
          <w:lang w:eastAsia="pl-PL"/>
        </w:rPr>
        <w:t>e</w:t>
      </w:r>
      <w:r w:rsidRPr="00ED0D44">
        <w:rPr>
          <w:rFonts w:eastAsia="Times New Roman" w:cs="Times New Roman"/>
          <w:i/>
          <w:lang w:eastAsia="pl-PL"/>
        </w:rPr>
        <w:t>niem obowiązków członka Rady, na podstawie skierowania przez Radę przysługuje:</w:t>
      </w:r>
    </w:p>
    <w:p w:rsidR="00431C45" w:rsidRPr="00ED322F" w:rsidRDefault="00706A67" w:rsidP="00431C45">
      <w:pPr>
        <w:pStyle w:val="Akapitzlist"/>
        <w:spacing w:after="0" w:line="240" w:lineRule="auto"/>
        <w:ind w:left="426"/>
        <w:jc w:val="both"/>
        <w:rPr>
          <w:rFonts w:eastAsia="Times New Roman" w:cs="Times New Roman"/>
          <w:i/>
          <w:lang w:eastAsia="pl-PL"/>
        </w:rPr>
      </w:pPr>
      <w:r>
        <w:rPr>
          <w:rFonts w:eastAsia="Times New Roman" w:cs="Times New Roman"/>
          <w:i/>
          <w:lang w:eastAsia="pl-PL"/>
        </w:rPr>
        <w:t>1</w:t>
      </w:r>
      <w:r w:rsidR="00ED0D44" w:rsidRPr="00ED0D44">
        <w:rPr>
          <w:rFonts w:eastAsia="Times New Roman" w:cs="Times New Roman"/>
          <w:i/>
          <w:lang w:eastAsia="pl-PL"/>
        </w:rPr>
        <w:t>) pokrycie w całości przez LGD kosztów szkolenia,</w:t>
      </w:r>
    </w:p>
    <w:p w:rsidR="00431C45" w:rsidRPr="00ED322F" w:rsidRDefault="00706A67" w:rsidP="00B30FDF">
      <w:pPr>
        <w:pStyle w:val="Akapitzlist"/>
        <w:spacing w:after="0" w:line="240" w:lineRule="auto"/>
        <w:ind w:left="426"/>
        <w:jc w:val="both"/>
        <w:rPr>
          <w:rFonts w:eastAsia="Times New Roman" w:cs="Times New Roman"/>
          <w:i/>
          <w:lang w:eastAsia="pl-PL"/>
        </w:rPr>
      </w:pPr>
      <w:r>
        <w:rPr>
          <w:rFonts w:eastAsia="Times New Roman" w:cs="Times New Roman"/>
          <w:i/>
          <w:lang w:eastAsia="pl-PL"/>
        </w:rPr>
        <w:t>2</w:t>
      </w:r>
      <w:r w:rsidR="00ED0D44" w:rsidRPr="00ED0D44">
        <w:rPr>
          <w:rFonts w:eastAsia="Times New Roman" w:cs="Times New Roman"/>
          <w:i/>
          <w:lang w:eastAsia="pl-PL"/>
        </w:rPr>
        <w:t xml:space="preserve">) zwrot kosztów pobytu służbowego (delegacja i zwrot kosztów podróży). </w:t>
      </w:r>
    </w:p>
    <w:p w:rsidR="00F3768C" w:rsidRPr="00ED322F" w:rsidRDefault="00F3768C" w:rsidP="00876C23">
      <w:pPr>
        <w:spacing w:after="0" w:line="240" w:lineRule="auto"/>
        <w:rPr>
          <w:rFonts w:eastAsia="Times New Roman" w:cs="Times New Roman"/>
          <w:b/>
          <w:i/>
          <w:lang w:eastAsia="pl-PL"/>
        </w:rPr>
      </w:pPr>
    </w:p>
    <w:p w:rsidR="00252A5B" w:rsidRDefault="00252A5B" w:rsidP="009B22EE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</w:p>
    <w:p w:rsidR="008A7123" w:rsidRPr="00ED322F" w:rsidRDefault="00ED0D44" w:rsidP="009B22EE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  <w:r w:rsidRPr="00ED0D44">
        <w:rPr>
          <w:rFonts w:eastAsia="Times New Roman" w:cs="Times New Roman"/>
          <w:b/>
          <w:i/>
          <w:lang w:eastAsia="pl-PL"/>
        </w:rPr>
        <w:t>§ 8</w:t>
      </w:r>
    </w:p>
    <w:p w:rsidR="00EB0D80" w:rsidRPr="00ED322F" w:rsidRDefault="00ED0D44" w:rsidP="00081296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  <w:r w:rsidRPr="00ED0D44">
        <w:rPr>
          <w:rFonts w:eastAsia="Times New Roman" w:cs="Times New Roman"/>
          <w:b/>
          <w:i/>
          <w:lang w:eastAsia="pl-PL"/>
        </w:rPr>
        <w:t>Przewodniczący Rady</w:t>
      </w:r>
    </w:p>
    <w:p w:rsidR="00EB0D80" w:rsidRPr="00ED322F" w:rsidRDefault="00EB0D80" w:rsidP="008A157A">
      <w:pPr>
        <w:spacing w:after="0" w:line="240" w:lineRule="auto"/>
        <w:jc w:val="both"/>
        <w:rPr>
          <w:rFonts w:eastAsia="Times New Roman" w:cs="Times New Roman"/>
          <w:i/>
          <w:lang w:eastAsia="pl-PL"/>
        </w:rPr>
      </w:pPr>
    </w:p>
    <w:p w:rsidR="00EB0D80" w:rsidRPr="00ED322F" w:rsidRDefault="00ED0D44" w:rsidP="00876C23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Przewodniczący Rady organizuje pracę Rady, zwołuje posiedzenie Rady, przewodniczy posiedzeniom Rady oraz reprezentuje Radę na zewnątrz. Przewodniczący Rady zwołuje posiedzenie Rady również na wniosek Zarządu, wyznaczając termin posiedzenia w terminie nie dłuższym niż 7 dni od daty wpłynięcia wniosku Z</w:t>
      </w:r>
      <w:r w:rsidRPr="00ED0D44">
        <w:rPr>
          <w:rFonts w:eastAsia="Times New Roman" w:cs="Times New Roman"/>
          <w:i/>
          <w:lang w:eastAsia="pl-PL"/>
        </w:rPr>
        <w:t>a</w:t>
      </w:r>
      <w:r w:rsidRPr="00ED0D44">
        <w:rPr>
          <w:rFonts w:eastAsia="Times New Roman" w:cs="Times New Roman"/>
          <w:i/>
          <w:lang w:eastAsia="pl-PL"/>
        </w:rPr>
        <w:t xml:space="preserve">rządu. W przypadku nieobecności Przewodniczącego jego obowiązki pełni Wiceprzewodniczący Rady jeżeli został powołany. </w:t>
      </w:r>
    </w:p>
    <w:p w:rsidR="00EB0D80" w:rsidRPr="00ED322F" w:rsidRDefault="00ED0D44" w:rsidP="008F18D0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Pełniąc swą funkcję Przewodniczący Rady współpracuje z Biurem LGD, Zarządem, Komisją Rewizyjną,  Wa</w:t>
      </w:r>
      <w:r w:rsidRPr="00ED0D44">
        <w:rPr>
          <w:rFonts w:eastAsia="Times New Roman" w:cs="Times New Roman"/>
          <w:i/>
          <w:lang w:eastAsia="pl-PL"/>
        </w:rPr>
        <w:t>l</w:t>
      </w:r>
      <w:r w:rsidRPr="00ED0D44">
        <w:rPr>
          <w:rFonts w:eastAsia="Times New Roman" w:cs="Times New Roman"/>
          <w:i/>
          <w:lang w:eastAsia="pl-PL"/>
        </w:rPr>
        <w:t>nym Zebraniem  i korzysta z ich pomocy.</w:t>
      </w:r>
    </w:p>
    <w:p w:rsidR="00FC36DB" w:rsidRPr="00ED322F" w:rsidRDefault="00ED0D44" w:rsidP="008F18D0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Do obowiązków Przewodniczącego Rady należy w szczególności:</w:t>
      </w:r>
    </w:p>
    <w:p w:rsidR="00FC36DB" w:rsidRPr="00ED322F" w:rsidRDefault="00ED0D44" w:rsidP="008F18D0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Przygotowywanie i zwoływanie posiedzeń Rady,</w:t>
      </w:r>
    </w:p>
    <w:p w:rsidR="00013D31" w:rsidRPr="00ED322F" w:rsidRDefault="00ED0D44" w:rsidP="008F18D0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Organizowanie pracy Rady,</w:t>
      </w:r>
    </w:p>
    <w:p w:rsidR="00746DBD" w:rsidRPr="00ED322F" w:rsidRDefault="00ED0D44" w:rsidP="008F18D0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Przewodniczenie posiedzeniom Rady,</w:t>
      </w:r>
    </w:p>
    <w:p w:rsidR="00013D31" w:rsidRPr="00ED322F" w:rsidRDefault="00ED0D44" w:rsidP="008F18D0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 xml:space="preserve">Przeprowadzanie głosowań, </w:t>
      </w:r>
    </w:p>
    <w:p w:rsidR="00D474E7" w:rsidRPr="001D0142" w:rsidRDefault="00ED0D44" w:rsidP="008F18D0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i/>
          <w:lang w:eastAsia="pl-PL"/>
        </w:rPr>
      </w:pPr>
      <w:r w:rsidRPr="001D0142">
        <w:rPr>
          <w:rFonts w:eastAsia="Times New Roman" w:cs="Times New Roman"/>
          <w:i/>
          <w:lang w:eastAsia="pl-PL"/>
        </w:rPr>
        <w:t>Sprawdzanie i weryfikacja kart oceny operacji wypełnianych przez członków pod względem poprawn</w:t>
      </w:r>
      <w:r w:rsidRPr="001D0142">
        <w:rPr>
          <w:rFonts w:eastAsia="Times New Roman" w:cs="Times New Roman"/>
          <w:i/>
          <w:lang w:eastAsia="pl-PL"/>
        </w:rPr>
        <w:t>o</w:t>
      </w:r>
      <w:r w:rsidRPr="001D0142">
        <w:rPr>
          <w:rFonts w:eastAsia="Times New Roman" w:cs="Times New Roman"/>
          <w:i/>
          <w:lang w:eastAsia="pl-PL"/>
        </w:rPr>
        <w:t>ści ich wypełnienia,</w:t>
      </w:r>
    </w:p>
    <w:p w:rsidR="00D474E7" w:rsidRPr="00ED322F" w:rsidRDefault="00ED0D44" w:rsidP="008F18D0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 xml:space="preserve">Przyjmowanie od członków Rady deklaracji poufności i bezstronności, </w:t>
      </w:r>
    </w:p>
    <w:p w:rsidR="00D474E7" w:rsidRPr="00ED322F" w:rsidRDefault="00ED0D44" w:rsidP="008F18D0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Zapewnienie podczas głosowań odpowiedniego parytetu i kworum,</w:t>
      </w:r>
    </w:p>
    <w:p w:rsidR="00D474E7" w:rsidRPr="00ED322F" w:rsidRDefault="00ED0D44" w:rsidP="008F18D0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b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Wnioskowanie o wyłączenie członka Rady z dokonywania wyboru operacji jeśli zachodzi jakakolwiek przesłanka wymieniona w Regulaminie lub powodująca naruszenie wymogów odnoszących się wyst</w:t>
      </w:r>
      <w:r w:rsidRPr="00ED0D44">
        <w:rPr>
          <w:rFonts w:eastAsia="Times New Roman" w:cs="Times New Roman"/>
          <w:i/>
          <w:lang w:eastAsia="pl-PL"/>
        </w:rPr>
        <w:t>ę</w:t>
      </w:r>
      <w:r w:rsidRPr="00ED0D44">
        <w:rPr>
          <w:rFonts w:eastAsia="Times New Roman" w:cs="Times New Roman"/>
          <w:i/>
          <w:lang w:eastAsia="pl-PL"/>
        </w:rPr>
        <w:t>powania grup interesu w Rejestrze interesu członków Rady.</w:t>
      </w:r>
    </w:p>
    <w:p w:rsidR="00132E68" w:rsidRPr="00ED322F" w:rsidRDefault="00ED0D44" w:rsidP="008F18D0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b/>
          <w:i/>
          <w:color w:val="FF0000"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 xml:space="preserve">Występowanie do Rady z wnioskiem o wykluczenie z dokonywania wyboru operacji członka Rady, który sam nie chce wyłączyć się z procedury wyboru operacji, a zachodzą ku temu przesłanki, </w:t>
      </w:r>
    </w:p>
    <w:p w:rsidR="004E4434" w:rsidRPr="00ED322F" w:rsidRDefault="00ED0D44" w:rsidP="008F18D0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b/>
          <w:i/>
          <w:color w:val="FF0000"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 xml:space="preserve">Kompletowanie dokumentacji z posiedzeń Rady i przekazywanie jej do Biura LGD, </w:t>
      </w:r>
    </w:p>
    <w:p w:rsidR="004E4434" w:rsidRPr="00ED322F" w:rsidRDefault="00ED0D44" w:rsidP="008F18D0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Podpisywanie protokołu, uchwał i innych dokumentów Rady,</w:t>
      </w:r>
    </w:p>
    <w:p w:rsidR="003F4C76" w:rsidRPr="00ED322F" w:rsidRDefault="00ED0D44" w:rsidP="009B22EE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bCs/>
          <w:i/>
          <w:lang w:eastAsia="pl-PL"/>
        </w:rPr>
        <w:t>Uczestniczenie w posiedzeniach Zarządu i Komisji Rewizyjnej na zaproszenie tych organów,</w:t>
      </w:r>
    </w:p>
    <w:p w:rsidR="00EB0D80" w:rsidRPr="00ED322F" w:rsidRDefault="00EB0D80" w:rsidP="00081296">
      <w:pPr>
        <w:spacing w:after="0" w:line="240" w:lineRule="auto"/>
        <w:jc w:val="center"/>
        <w:rPr>
          <w:rFonts w:eastAsia="Times New Roman" w:cs="Times New Roman"/>
          <w:i/>
          <w:lang w:eastAsia="pl-PL"/>
        </w:rPr>
      </w:pPr>
    </w:p>
    <w:p w:rsidR="009B22EE" w:rsidRPr="00ED322F" w:rsidRDefault="00ED0D44" w:rsidP="009B22EE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  <w:r w:rsidRPr="00ED0D44">
        <w:rPr>
          <w:rFonts w:eastAsia="Times New Roman" w:cs="Times New Roman"/>
          <w:b/>
          <w:i/>
          <w:lang w:eastAsia="pl-PL"/>
        </w:rPr>
        <w:t xml:space="preserve">§ 9 </w:t>
      </w:r>
    </w:p>
    <w:p w:rsidR="009B22EE" w:rsidRPr="00ED322F" w:rsidRDefault="00ED0D44" w:rsidP="009B22EE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  <w:r w:rsidRPr="00ED0D44">
        <w:rPr>
          <w:rFonts w:eastAsia="Times New Roman" w:cs="Times New Roman"/>
          <w:b/>
          <w:i/>
          <w:lang w:eastAsia="pl-PL"/>
        </w:rPr>
        <w:t>Przygotowywanie i zwoływanie posiedzeń</w:t>
      </w:r>
      <w:r w:rsidRPr="00ED0D44">
        <w:rPr>
          <w:rFonts w:eastAsia="Times New Roman" w:cs="Times New Roman"/>
          <w:i/>
          <w:lang w:eastAsia="pl-PL"/>
        </w:rPr>
        <w:t xml:space="preserve"> </w:t>
      </w:r>
      <w:r w:rsidRPr="00ED0D44">
        <w:rPr>
          <w:rFonts w:eastAsia="Times New Roman" w:cs="Times New Roman"/>
          <w:b/>
          <w:i/>
          <w:lang w:eastAsia="pl-PL"/>
        </w:rPr>
        <w:t>Rady</w:t>
      </w:r>
    </w:p>
    <w:p w:rsidR="00EB0D80" w:rsidRPr="00ED322F" w:rsidRDefault="00EB0D80" w:rsidP="00081296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</w:p>
    <w:p w:rsidR="009B22EE" w:rsidRPr="00ED322F" w:rsidRDefault="00ED0D44" w:rsidP="00494E79">
      <w:pPr>
        <w:pStyle w:val="Akapitzlist"/>
        <w:numPr>
          <w:ilvl w:val="0"/>
          <w:numId w:val="49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 xml:space="preserve">Posiedzenia Rady są zwoływane odpowiednio do potrzeb wynikających z działalności LGD i prowadzonych naborów wniosków. </w:t>
      </w:r>
    </w:p>
    <w:p w:rsidR="009B22EE" w:rsidRPr="00ED322F" w:rsidRDefault="00ED0D44" w:rsidP="00494E79">
      <w:pPr>
        <w:pStyle w:val="Akapitzlist"/>
        <w:numPr>
          <w:ilvl w:val="0"/>
          <w:numId w:val="49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 xml:space="preserve">Posiedzenie Rady zwołuje Przewodniczący, uzgadniając miejsce, termin i porządek posiedzenia z Biurem i Zarządem. </w:t>
      </w:r>
    </w:p>
    <w:p w:rsidR="009B22EE" w:rsidRPr="00ED322F" w:rsidRDefault="00ED0D44" w:rsidP="00494E79">
      <w:pPr>
        <w:pStyle w:val="Akapitzlist"/>
        <w:numPr>
          <w:ilvl w:val="0"/>
          <w:numId w:val="49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Przewodniczący Rady ma obowiązek zwołać posiedzenie Rady również  na wniosek Zarządu lub Komisji R</w:t>
      </w:r>
      <w:r w:rsidRPr="00ED0D44">
        <w:rPr>
          <w:rFonts w:eastAsia="Times New Roman" w:cs="Times New Roman"/>
          <w:i/>
          <w:lang w:eastAsia="pl-PL"/>
        </w:rPr>
        <w:t>e</w:t>
      </w:r>
      <w:r w:rsidRPr="00ED0D44">
        <w:rPr>
          <w:rFonts w:eastAsia="Times New Roman" w:cs="Times New Roman"/>
          <w:i/>
          <w:lang w:eastAsia="pl-PL"/>
        </w:rPr>
        <w:t>wizyjnej, wyznaczając termin posiedzenia nie dłuższy niż 7 dni od daty wpłynięcia wniosku o zwołanie posi</w:t>
      </w:r>
      <w:r w:rsidRPr="00ED0D44">
        <w:rPr>
          <w:rFonts w:eastAsia="Times New Roman" w:cs="Times New Roman"/>
          <w:i/>
          <w:lang w:eastAsia="pl-PL"/>
        </w:rPr>
        <w:t>e</w:t>
      </w:r>
      <w:r w:rsidRPr="00ED0D44">
        <w:rPr>
          <w:rFonts w:eastAsia="Times New Roman" w:cs="Times New Roman"/>
          <w:i/>
          <w:lang w:eastAsia="pl-PL"/>
        </w:rPr>
        <w:t>dzenia Rady.</w:t>
      </w:r>
    </w:p>
    <w:p w:rsidR="009B22EE" w:rsidRPr="00ED322F" w:rsidRDefault="00ED0D44" w:rsidP="00494E79">
      <w:pPr>
        <w:pStyle w:val="Akapitzlist"/>
        <w:numPr>
          <w:ilvl w:val="0"/>
          <w:numId w:val="49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2D79C0">
        <w:rPr>
          <w:rFonts w:eastAsia="Times New Roman" w:cs="Times New Roman"/>
          <w:i/>
          <w:lang w:eastAsia="pl-PL"/>
        </w:rPr>
        <w:t>Członkowie Rady zawiadamiani są o miejscu, terminie i porządku posiedzenia Rady co najmniej na 7 dni przed terminem posiedzenia</w:t>
      </w:r>
      <w:r w:rsidRPr="002D79C0">
        <w:rPr>
          <w:rFonts w:cs="Times New Roman"/>
          <w:i/>
        </w:rPr>
        <w:t xml:space="preserve"> za pomocą poczty elektronicznej lub telefonicznie za pomocą wiadomości te</w:t>
      </w:r>
      <w:r w:rsidRPr="002D79C0">
        <w:rPr>
          <w:rFonts w:cs="Times New Roman"/>
          <w:i/>
        </w:rPr>
        <w:t>k</w:t>
      </w:r>
      <w:r w:rsidRPr="00AD57EB">
        <w:rPr>
          <w:rFonts w:cs="Times New Roman"/>
          <w:i/>
        </w:rPr>
        <w:t xml:space="preserve">stowej </w:t>
      </w:r>
      <w:proofErr w:type="spellStart"/>
      <w:r w:rsidRPr="00AD57EB">
        <w:rPr>
          <w:rFonts w:cs="Times New Roman"/>
          <w:i/>
        </w:rPr>
        <w:t>sms</w:t>
      </w:r>
      <w:proofErr w:type="spellEnd"/>
      <w:r w:rsidRPr="00AD57EB">
        <w:rPr>
          <w:rFonts w:cs="Times New Roman"/>
          <w:i/>
        </w:rPr>
        <w:t xml:space="preserve"> </w:t>
      </w:r>
      <w:r w:rsidR="002D79C0" w:rsidRPr="00AD57EB">
        <w:rPr>
          <w:rFonts w:cs="Times New Roman"/>
          <w:i/>
        </w:rPr>
        <w:t xml:space="preserve"> lub</w:t>
      </w:r>
      <w:r w:rsidRPr="00AD57EB">
        <w:rPr>
          <w:rFonts w:cs="Times New Roman"/>
          <w:i/>
          <w:color w:val="FF0000"/>
        </w:rPr>
        <w:t xml:space="preserve"> </w:t>
      </w:r>
      <w:r w:rsidRPr="00AD57EB">
        <w:rPr>
          <w:rFonts w:cs="Times New Roman"/>
          <w:i/>
        </w:rPr>
        <w:t>listów zwykłych. Dodatkowo podaje się do publicznej wiadomości na stronie internetowej</w:t>
      </w:r>
      <w:r w:rsidRPr="00ED0D44">
        <w:rPr>
          <w:rFonts w:cs="Times New Roman"/>
          <w:i/>
        </w:rPr>
        <w:t xml:space="preserve"> Stowarzyszenia informację o rozpoczęciu procedury oceny i wyboru operacji. Wraz z zawiadomieniem o p</w:t>
      </w:r>
      <w:r w:rsidRPr="00ED0D44">
        <w:rPr>
          <w:rFonts w:cs="Times New Roman"/>
          <w:i/>
        </w:rPr>
        <w:t>o</w:t>
      </w:r>
      <w:r w:rsidRPr="00ED0D44">
        <w:rPr>
          <w:rFonts w:cs="Times New Roman"/>
          <w:i/>
        </w:rPr>
        <w:t>siedzeniu członkowie Rady otrzymują porządek posiedzenia i dostęp do zapisu cyfrowego wniosków</w:t>
      </w:r>
      <w:r w:rsidR="00041EEF">
        <w:rPr>
          <w:rFonts w:cs="Times New Roman"/>
          <w:i/>
        </w:rPr>
        <w:t xml:space="preserve"> </w:t>
      </w:r>
      <w:r w:rsidRPr="00ED0D44">
        <w:rPr>
          <w:rFonts w:cs="Times New Roman"/>
          <w:i/>
        </w:rPr>
        <w:t>o dof</w:t>
      </w:r>
      <w:r w:rsidRPr="00ED0D44">
        <w:rPr>
          <w:rFonts w:cs="Times New Roman"/>
          <w:i/>
        </w:rPr>
        <w:t>i</w:t>
      </w:r>
      <w:r w:rsidRPr="00ED0D44">
        <w:rPr>
          <w:rFonts w:cs="Times New Roman"/>
          <w:i/>
        </w:rPr>
        <w:t xml:space="preserve">nansowanie. </w:t>
      </w:r>
    </w:p>
    <w:p w:rsidR="009B22EE" w:rsidRPr="00ED322F" w:rsidRDefault="00ED0D44" w:rsidP="00494E79">
      <w:pPr>
        <w:pStyle w:val="Akapitzlist"/>
        <w:numPr>
          <w:ilvl w:val="0"/>
          <w:numId w:val="49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Członkowie Rady mają obowiązek pisemnie poinformować Biuro LGD o swoich danych kontaktowych  takich jak: adres do korespondencji, adres poczty elektronicznej e-mail, numer telefonu kontaktowego, jak też o wszelkich zmianach zaistniałych, w stosunku do informacji wskazanych w tym zakresie wcześniej. Osoby prawne mają obowiązek pisemnie poinformować Biuro LGD o zmianie osób uprawnionych do reprezent</w:t>
      </w:r>
      <w:r w:rsidRPr="00ED0D44">
        <w:rPr>
          <w:rFonts w:eastAsia="Times New Roman" w:cs="Times New Roman"/>
          <w:i/>
          <w:lang w:eastAsia="pl-PL"/>
        </w:rPr>
        <w:t>o</w:t>
      </w:r>
      <w:r w:rsidRPr="00ED0D44">
        <w:rPr>
          <w:rFonts w:eastAsia="Times New Roman" w:cs="Times New Roman"/>
          <w:i/>
          <w:lang w:eastAsia="pl-PL"/>
        </w:rPr>
        <w:t>wania osób prawnych w Radzie, oraz ich danych kontaktowych.</w:t>
      </w:r>
    </w:p>
    <w:p w:rsidR="009B22EE" w:rsidRPr="00ED322F" w:rsidRDefault="00ED0D44" w:rsidP="00494E79">
      <w:pPr>
        <w:pStyle w:val="Akapitzlist"/>
        <w:numPr>
          <w:ilvl w:val="0"/>
          <w:numId w:val="49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 xml:space="preserve">W okresie 7 dni przed terminem posiedzenia  </w:t>
      </w:r>
      <w:r w:rsidR="00041EEF">
        <w:rPr>
          <w:rFonts w:eastAsia="Times New Roman" w:cs="Times New Roman"/>
          <w:i/>
          <w:lang w:eastAsia="pl-PL"/>
        </w:rPr>
        <w:t xml:space="preserve">Rady </w:t>
      </w:r>
      <w:r w:rsidRPr="00ED0D44">
        <w:rPr>
          <w:rFonts w:eastAsia="Times New Roman" w:cs="Times New Roman"/>
          <w:i/>
          <w:lang w:eastAsia="pl-PL"/>
        </w:rPr>
        <w:t xml:space="preserve">jej członkowie powinni mieć możliwość zapoznania się ze wszystkimi materiałami i dokumentami związanymi z porządkiem posiedzenia, w tym z wnioskami, które będą rozpatrywane podczas posiedzenia. </w:t>
      </w:r>
    </w:p>
    <w:p w:rsidR="00EB0D80" w:rsidRPr="00ED322F" w:rsidRDefault="00ED0D44" w:rsidP="00494E79">
      <w:pPr>
        <w:pStyle w:val="Akapitzlist"/>
        <w:numPr>
          <w:ilvl w:val="0"/>
          <w:numId w:val="49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lastRenderedPageBreak/>
        <w:t>W uzasadnionych przypadkach Przewodniczący może skrócić termin powiadamiania o posiedzeniu Rady.</w:t>
      </w:r>
    </w:p>
    <w:p w:rsidR="00EB0D80" w:rsidRPr="00ED322F" w:rsidRDefault="00EB0D80" w:rsidP="009B22EE">
      <w:pPr>
        <w:spacing w:after="0" w:line="240" w:lineRule="auto"/>
        <w:rPr>
          <w:rFonts w:eastAsia="Times New Roman" w:cs="Times New Roman"/>
          <w:b/>
          <w:i/>
          <w:lang w:eastAsia="pl-PL"/>
        </w:rPr>
      </w:pPr>
    </w:p>
    <w:p w:rsidR="00252A5B" w:rsidRDefault="00252A5B" w:rsidP="009B22EE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</w:p>
    <w:p w:rsidR="00252A5B" w:rsidRDefault="00252A5B" w:rsidP="009B22EE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</w:p>
    <w:p w:rsidR="00252A5B" w:rsidRDefault="00252A5B" w:rsidP="009B22EE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</w:p>
    <w:p w:rsidR="000B2A5E" w:rsidRDefault="000B2A5E" w:rsidP="009B22EE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</w:p>
    <w:p w:rsidR="009B22EE" w:rsidRPr="00ED322F" w:rsidRDefault="00ED0D44" w:rsidP="009B22EE">
      <w:pPr>
        <w:spacing w:after="0" w:line="240" w:lineRule="auto"/>
        <w:jc w:val="center"/>
        <w:rPr>
          <w:rFonts w:eastAsia="Times New Roman" w:cs="Times New Roman"/>
          <w:b/>
          <w:bCs/>
          <w:i/>
          <w:lang w:eastAsia="pl-PL"/>
        </w:rPr>
      </w:pPr>
      <w:r w:rsidRPr="00ED0D44">
        <w:rPr>
          <w:rFonts w:eastAsia="Times New Roman" w:cs="Times New Roman"/>
          <w:b/>
          <w:i/>
          <w:lang w:eastAsia="pl-PL"/>
        </w:rPr>
        <w:t>§ 10</w:t>
      </w:r>
      <w:r w:rsidRPr="00ED0D44">
        <w:rPr>
          <w:rFonts w:eastAsia="Times New Roman" w:cs="Times New Roman"/>
          <w:b/>
          <w:bCs/>
          <w:i/>
          <w:lang w:eastAsia="pl-PL"/>
        </w:rPr>
        <w:t xml:space="preserve"> </w:t>
      </w:r>
    </w:p>
    <w:p w:rsidR="009B22EE" w:rsidRPr="00ED322F" w:rsidRDefault="00ED0D44" w:rsidP="009B22EE">
      <w:pPr>
        <w:spacing w:after="0" w:line="240" w:lineRule="auto"/>
        <w:jc w:val="center"/>
        <w:rPr>
          <w:rFonts w:eastAsia="Times New Roman" w:cs="Times New Roman"/>
          <w:b/>
          <w:bCs/>
          <w:i/>
          <w:lang w:eastAsia="pl-PL"/>
        </w:rPr>
      </w:pPr>
      <w:r w:rsidRPr="00ED0D44">
        <w:rPr>
          <w:rFonts w:eastAsia="Times New Roman" w:cs="Times New Roman"/>
          <w:b/>
          <w:bCs/>
          <w:i/>
          <w:lang w:eastAsia="pl-PL"/>
        </w:rPr>
        <w:t>Tryb pracy Rady</w:t>
      </w:r>
    </w:p>
    <w:p w:rsidR="00EB0D80" w:rsidRPr="00ED322F" w:rsidRDefault="00EB0D80" w:rsidP="00081296">
      <w:pPr>
        <w:spacing w:after="0" w:line="240" w:lineRule="auto"/>
        <w:jc w:val="center"/>
        <w:rPr>
          <w:rFonts w:eastAsia="Times New Roman" w:cs="Times New Roman"/>
          <w:b/>
          <w:i/>
          <w:strike/>
          <w:lang w:eastAsia="pl-PL"/>
        </w:rPr>
      </w:pPr>
    </w:p>
    <w:p w:rsidR="00EB0D80" w:rsidRPr="00ED322F" w:rsidRDefault="00ED0D44" w:rsidP="00F32C2C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Rada obraduje na posiedzeniach.</w:t>
      </w:r>
    </w:p>
    <w:p w:rsidR="009B22EE" w:rsidRPr="00ED322F" w:rsidRDefault="00ED0D44" w:rsidP="00F32C2C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Posiedzenia Rady są jawne. W posiedzeniach Rady mogą uczestniczyć Członkowie Zarządu, pracownicy Bi</w:t>
      </w:r>
      <w:r w:rsidRPr="00ED0D44">
        <w:rPr>
          <w:rFonts w:eastAsia="Times New Roman" w:cs="Times New Roman"/>
          <w:i/>
          <w:lang w:eastAsia="pl-PL"/>
        </w:rPr>
        <w:t>u</w:t>
      </w:r>
      <w:r w:rsidRPr="00ED0D44">
        <w:rPr>
          <w:rFonts w:eastAsia="Times New Roman" w:cs="Times New Roman"/>
          <w:i/>
          <w:lang w:eastAsia="pl-PL"/>
        </w:rPr>
        <w:t>ra LGD</w:t>
      </w:r>
      <w:r w:rsidR="00041EEF">
        <w:rPr>
          <w:rFonts w:eastAsia="Times New Roman" w:cs="Times New Roman"/>
          <w:i/>
          <w:lang w:eastAsia="pl-PL"/>
        </w:rPr>
        <w:t xml:space="preserve"> oraz</w:t>
      </w:r>
      <w:r w:rsidRPr="00ED0D44">
        <w:rPr>
          <w:rFonts w:eastAsia="Times New Roman" w:cs="Times New Roman"/>
          <w:i/>
          <w:lang w:eastAsia="pl-PL"/>
        </w:rPr>
        <w:t xml:space="preserve"> zaproszone </w:t>
      </w:r>
      <w:r w:rsidR="00041EEF">
        <w:rPr>
          <w:rFonts w:eastAsia="Times New Roman" w:cs="Times New Roman"/>
          <w:i/>
          <w:lang w:eastAsia="pl-PL"/>
        </w:rPr>
        <w:t xml:space="preserve">przez Prezesa lub Przewodniczącego Rady </w:t>
      </w:r>
      <w:r w:rsidRPr="00ED0D44">
        <w:rPr>
          <w:rFonts w:eastAsia="Times New Roman" w:cs="Times New Roman"/>
          <w:i/>
          <w:lang w:eastAsia="pl-PL"/>
        </w:rPr>
        <w:t>osoby trzecie</w:t>
      </w:r>
      <w:r w:rsidR="00041EEF">
        <w:rPr>
          <w:rFonts w:eastAsia="Times New Roman" w:cs="Times New Roman"/>
          <w:i/>
          <w:lang w:eastAsia="pl-PL"/>
        </w:rPr>
        <w:t>,</w:t>
      </w:r>
      <w:r w:rsidRPr="00ED0D44">
        <w:rPr>
          <w:rFonts w:eastAsia="Times New Roman" w:cs="Times New Roman"/>
          <w:i/>
          <w:lang w:eastAsia="pl-PL"/>
        </w:rPr>
        <w:t xml:space="preserve"> w tym eksperci.</w:t>
      </w:r>
    </w:p>
    <w:p w:rsidR="000244F0" w:rsidRPr="00ED322F" w:rsidRDefault="00ED0D44" w:rsidP="00F32C2C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171257">
        <w:rPr>
          <w:rFonts w:eastAsia="Times New Roman" w:cs="Times New Roman"/>
          <w:i/>
          <w:lang w:eastAsia="pl-PL"/>
        </w:rPr>
        <w:t xml:space="preserve">Decyzje Rady </w:t>
      </w:r>
      <w:r w:rsidR="00CA7335" w:rsidRPr="00171257">
        <w:rPr>
          <w:i/>
          <w:lang w:eastAsia="pl-PL"/>
        </w:rPr>
        <w:t xml:space="preserve">o których mowa w § 1 ust. 3 </w:t>
      </w:r>
      <w:r w:rsidRPr="00171257">
        <w:rPr>
          <w:rFonts w:eastAsia="Times New Roman" w:cs="Times New Roman"/>
          <w:i/>
          <w:lang w:eastAsia="pl-PL"/>
        </w:rPr>
        <w:t>podejmowane są w formie uchwał. Decyzje Rady w przedmiocie</w:t>
      </w:r>
      <w:r w:rsidRPr="00CA7335">
        <w:rPr>
          <w:rFonts w:eastAsia="Times New Roman" w:cs="Times New Roman"/>
          <w:i/>
          <w:lang w:eastAsia="pl-PL"/>
        </w:rPr>
        <w:t xml:space="preserve"> wyboru oper</w:t>
      </w:r>
      <w:r w:rsidRPr="00ED0D44">
        <w:rPr>
          <w:rFonts w:eastAsia="Times New Roman" w:cs="Times New Roman"/>
          <w:i/>
          <w:lang w:eastAsia="pl-PL"/>
        </w:rPr>
        <w:t>acji i ustalania kwot wsparcia podejmuje Rada składająca się, z co najmniej 50% z przedstaw</w:t>
      </w:r>
      <w:r w:rsidRPr="00ED0D44">
        <w:rPr>
          <w:rFonts w:eastAsia="Times New Roman" w:cs="Times New Roman"/>
          <w:i/>
          <w:lang w:eastAsia="pl-PL"/>
        </w:rPr>
        <w:t>i</w:t>
      </w:r>
      <w:r w:rsidRPr="00ED0D44">
        <w:rPr>
          <w:rFonts w:eastAsia="Times New Roman" w:cs="Times New Roman"/>
          <w:i/>
          <w:lang w:eastAsia="pl-PL"/>
        </w:rPr>
        <w:t>cieli sektora gospodarczego i społecznego oraz innych odpowiednich podmiotów reprezentujących społ</w:t>
      </w:r>
      <w:r w:rsidRPr="00ED0D44">
        <w:rPr>
          <w:rFonts w:eastAsia="Times New Roman" w:cs="Times New Roman"/>
          <w:i/>
          <w:lang w:eastAsia="pl-PL"/>
        </w:rPr>
        <w:t>e</w:t>
      </w:r>
      <w:r w:rsidRPr="00ED0D44">
        <w:rPr>
          <w:rFonts w:eastAsia="Times New Roman" w:cs="Times New Roman"/>
          <w:i/>
          <w:lang w:eastAsia="pl-PL"/>
        </w:rPr>
        <w:t>czeństwo obywatelskie, organizacje pozarządowe, w tym organizacje zajmujące się zagadnieniami z zakresu środowiska oraz podmiotami odpowiedzialnymi za promowanie równości mężczyzn i kobiet – wybieranych i odwoływanych przez Walne Zebranie Członków. Na poziomie podejmowania decyzji ani władze publiczne, ani żadna grupa interesu nie posiada więcej niż 49% praw głosu. W podejmowaniu decyzji dotyczących w</w:t>
      </w:r>
      <w:r w:rsidRPr="00ED0D44">
        <w:rPr>
          <w:rFonts w:eastAsia="Times New Roman" w:cs="Times New Roman"/>
          <w:i/>
          <w:lang w:eastAsia="pl-PL"/>
        </w:rPr>
        <w:t>y</w:t>
      </w:r>
      <w:r w:rsidRPr="00ED0D44">
        <w:rPr>
          <w:rFonts w:eastAsia="Times New Roman" w:cs="Times New Roman"/>
          <w:i/>
          <w:lang w:eastAsia="pl-PL"/>
        </w:rPr>
        <w:t>boru operacji co najmniej 50% głosów pochodzi od partnerów niebędących instytucjami publicznymi.</w:t>
      </w:r>
    </w:p>
    <w:p w:rsidR="009B22EE" w:rsidRPr="00ED322F" w:rsidRDefault="00ED0D44" w:rsidP="00F32C2C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Przewodniczący Rady czuwa nad sprawnym przebiegiem i przestrzeganiem porządku posiedzenia, otwiera i zamyka dyskusję oraz udziela głosu w dyskusji, ogłasza niezbędne przerwy w obradach.</w:t>
      </w:r>
    </w:p>
    <w:p w:rsidR="009B22EE" w:rsidRPr="00ED322F" w:rsidRDefault="00ED0D44" w:rsidP="00F32C2C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Członkowie Rady będący osobami fizycznymi uczestniczą w jej pracach, w tym biorą udział w głosowaniu nad jej uchwałami, osobiście, a członkowie będący osobami prawnymi – przez organ uprawniony do repr</w:t>
      </w:r>
      <w:r w:rsidRPr="00ED0D44">
        <w:rPr>
          <w:rFonts w:eastAsia="Times New Roman" w:cs="Times New Roman"/>
          <w:i/>
          <w:lang w:eastAsia="pl-PL"/>
        </w:rPr>
        <w:t>e</w:t>
      </w:r>
      <w:r w:rsidRPr="00ED0D44">
        <w:rPr>
          <w:rFonts w:eastAsia="Times New Roman" w:cs="Times New Roman"/>
          <w:i/>
          <w:lang w:eastAsia="pl-PL"/>
        </w:rPr>
        <w:t>zentowania tej osoby prawnej albo pełnomocnika umocowanego do uczestniczenia w pracach rady. Udzi</w:t>
      </w:r>
      <w:r w:rsidRPr="00ED0D44">
        <w:rPr>
          <w:rFonts w:eastAsia="Times New Roman" w:cs="Times New Roman"/>
          <w:i/>
          <w:lang w:eastAsia="pl-PL"/>
        </w:rPr>
        <w:t>e</w:t>
      </w:r>
      <w:r w:rsidRPr="00ED0D44">
        <w:rPr>
          <w:rFonts w:eastAsia="Times New Roman" w:cs="Times New Roman"/>
          <w:i/>
          <w:lang w:eastAsia="pl-PL"/>
        </w:rPr>
        <w:t>lenie dalszego pełnomocnictwa do uczestniczenia w pracach rady jest niedopuszczalne.</w:t>
      </w:r>
    </w:p>
    <w:p w:rsidR="00C34DFB" w:rsidRDefault="00ED0D44" w:rsidP="00C34DFB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eastAsia="Times New Roman" w:cs="Times New Roman"/>
          <w:b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Posiedzenia Rady mogą odbywać się bez osobistego udziału członków w posiedzeniu. Wymiana informacji jest w takim wypadku prowadzona drogą mailową i telefoniczną. Procedura wyboru operacji odbywa się w sposób pisemny, obiegowy, to znaczy materiały i dokumenty rozsyła się członkom drogą mailową, wype</w:t>
      </w:r>
      <w:r w:rsidRPr="00ED0D44">
        <w:rPr>
          <w:rFonts w:eastAsia="Times New Roman" w:cs="Times New Roman"/>
          <w:i/>
          <w:lang w:eastAsia="pl-PL"/>
        </w:rPr>
        <w:t>ł</w:t>
      </w:r>
      <w:r w:rsidRPr="00ED0D44">
        <w:rPr>
          <w:rFonts w:eastAsia="Times New Roman" w:cs="Times New Roman"/>
          <w:i/>
          <w:lang w:eastAsia="pl-PL"/>
        </w:rPr>
        <w:t>nione dokumenty  i odpowiedzi, członkowie odsyłają również drogą mailową, przy zachowaniu bezpiecze</w:t>
      </w:r>
      <w:r w:rsidRPr="00ED0D44">
        <w:rPr>
          <w:rFonts w:eastAsia="Times New Roman" w:cs="Times New Roman"/>
          <w:i/>
          <w:lang w:eastAsia="pl-PL"/>
        </w:rPr>
        <w:t>ń</w:t>
      </w:r>
      <w:r w:rsidRPr="00ED0D44">
        <w:rPr>
          <w:rFonts w:eastAsia="Times New Roman" w:cs="Times New Roman"/>
          <w:i/>
          <w:lang w:eastAsia="pl-PL"/>
        </w:rPr>
        <w:t xml:space="preserve">stwa danych osobowych. W takim przypadku na liście obecności przy nazwisku członka Rady wprowadza się stosowną adnotację. </w:t>
      </w:r>
    </w:p>
    <w:p w:rsidR="00CC5FD8" w:rsidRPr="009509AF" w:rsidRDefault="00B11A43" w:rsidP="00CC5FD8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  <w:r>
        <w:rPr>
          <w:rFonts w:eastAsia="Times New Roman" w:cs="Times New Roman"/>
          <w:b/>
          <w:i/>
          <w:lang w:eastAsia="pl-PL"/>
        </w:rPr>
        <w:t>§ 11</w:t>
      </w:r>
    </w:p>
    <w:p w:rsidR="00F10B9B" w:rsidRPr="009509AF" w:rsidRDefault="00B11A43" w:rsidP="00CC5FD8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  <w:r>
        <w:rPr>
          <w:rFonts w:eastAsia="Times New Roman" w:cs="Times New Roman"/>
          <w:b/>
          <w:i/>
          <w:lang w:eastAsia="pl-PL"/>
        </w:rPr>
        <w:t xml:space="preserve">Przebieg posiedzenia Rady </w:t>
      </w:r>
    </w:p>
    <w:p w:rsidR="005B195A" w:rsidRPr="009509AF" w:rsidRDefault="005B195A" w:rsidP="00CC5FD8">
      <w:pPr>
        <w:spacing w:after="0" w:line="240" w:lineRule="auto"/>
        <w:jc w:val="center"/>
        <w:rPr>
          <w:rFonts w:eastAsia="Times New Roman" w:cs="Times New Roman"/>
          <w:b/>
          <w:i/>
          <w:strike/>
          <w:lang w:eastAsia="pl-PL"/>
        </w:rPr>
      </w:pPr>
    </w:p>
    <w:p w:rsidR="00F10B9B" w:rsidRPr="009509AF" w:rsidRDefault="00B11A43" w:rsidP="00F32C2C">
      <w:pPr>
        <w:pStyle w:val="Akapitzlist"/>
        <w:numPr>
          <w:ilvl w:val="1"/>
          <w:numId w:val="19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>
        <w:rPr>
          <w:rFonts w:eastAsia="Times New Roman" w:cs="Times New Roman"/>
          <w:i/>
          <w:lang w:eastAsia="pl-PL"/>
        </w:rPr>
        <w:t>Posiedzenia Rady otwiera, prowadzi i zamyka Przewodniczący.</w:t>
      </w:r>
    </w:p>
    <w:p w:rsidR="00F10B9B" w:rsidRPr="009509AF" w:rsidRDefault="00B11A43" w:rsidP="00F32C2C">
      <w:pPr>
        <w:pStyle w:val="Akapitzlist"/>
        <w:numPr>
          <w:ilvl w:val="1"/>
          <w:numId w:val="19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>
        <w:rPr>
          <w:rFonts w:eastAsia="Times New Roman" w:cs="Times New Roman"/>
          <w:i/>
          <w:lang w:eastAsia="pl-PL"/>
        </w:rPr>
        <w:t>Przed otwarciem posiedzenia członkowie Rady potwierdzają swoją obecność podpisem na liście obecności.</w:t>
      </w:r>
    </w:p>
    <w:p w:rsidR="00F10B9B" w:rsidRPr="00ED322F" w:rsidRDefault="00B11A43" w:rsidP="00F32C2C">
      <w:pPr>
        <w:pStyle w:val="Akapitzlist"/>
        <w:numPr>
          <w:ilvl w:val="1"/>
          <w:numId w:val="19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>
        <w:rPr>
          <w:rFonts w:eastAsia="Times New Roman" w:cs="Times New Roman"/>
          <w:i/>
          <w:lang w:eastAsia="pl-PL"/>
        </w:rPr>
        <w:t xml:space="preserve">Po otwarciu posiedzenia Przewodniczący na podstawie listy obecności podje liczbę obecnych członków i stwierdza prawomocność Rady do podejmowania decyzji. W przypadku podejmowania decyzji odnośnie wyboru operacji, w rozumieniu art. 2 </w:t>
      </w:r>
      <w:proofErr w:type="spellStart"/>
      <w:r>
        <w:rPr>
          <w:rFonts w:eastAsia="Times New Roman" w:cs="Times New Roman"/>
          <w:i/>
          <w:lang w:eastAsia="pl-PL"/>
        </w:rPr>
        <w:t>pkt</w:t>
      </w:r>
      <w:proofErr w:type="spellEnd"/>
      <w:r>
        <w:rPr>
          <w:rFonts w:eastAsia="Times New Roman" w:cs="Times New Roman"/>
          <w:i/>
          <w:lang w:eastAsia="pl-PL"/>
        </w:rPr>
        <w:t xml:space="preserve"> 9 rozporządzenia (WE) 1303/2013, które mają być realizowane w ramach opracowanej przez </w:t>
      </w:r>
      <w:r w:rsidRPr="001D0142">
        <w:rPr>
          <w:rFonts w:eastAsia="Times New Roman" w:cs="Times New Roman"/>
          <w:i/>
          <w:lang w:eastAsia="pl-PL"/>
        </w:rPr>
        <w:t>LG</w:t>
      </w:r>
      <w:r w:rsidR="00C34DFB" w:rsidRPr="001D0142">
        <w:rPr>
          <w:rFonts w:eastAsia="Times New Roman" w:cs="Times New Roman"/>
          <w:i/>
          <w:lang w:eastAsia="pl-PL"/>
        </w:rPr>
        <w:t>D</w:t>
      </w:r>
      <w:r w:rsidR="00ED0D44" w:rsidRPr="00ED0D44">
        <w:rPr>
          <w:rFonts w:eastAsia="Times New Roman" w:cs="Times New Roman"/>
          <w:i/>
          <w:lang w:eastAsia="pl-PL"/>
        </w:rPr>
        <w:t xml:space="preserve"> LSR, oraz ustalanie kwot wsparcia, postępowanie Rady określa Procedura oceny wniosków i wyboru operacji oraz ustalania kwot wsparcia.</w:t>
      </w:r>
    </w:p>
    <w:p w:rsidR="00F10B9B" w:rsidRPr="00ED322F" w:rsidRDefault="00ED0D44" w:rsidP="00F32C2C">
      <w:pPr>
        <w:pStyle w:val="Akapitzlist"/>
        <w:numPr>
          <w:ilvl w:val="1"/>
          <w:numId w:val="19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Calibri" w:cs="Times New Roman"/>
          <w:i/>
        </w:rPr>
        <w:t>Przedmiotem wystąpień mogą być tylko sprawy objęte porządkiem posiedzenia.</w:t>
      </w:r>
    </w:p>
    <w:p w:rsidR="00F10B9B" w:rsidRPr="00ED322F" w:rsidRDefault="00ED0D44" w:rsidP="00F32C2C">
      <w:pPr>
        <w:pStyle w:val="Akapitzlist"/>
        <w:numPr>
          <w:ilvl w:val="1"/>
          <w:numId w:val="19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Calibri" w:cs="Times New Roman"/>
          <w:i/>
        </w:rPr>
        <w:t>W dyskusji głos mogą zabierać członkowie Rady, członkowie Zarządu</w:t>
      </w:r>
      <w:r w:rsidR="003F41D7">
        <w:rPr>
          <w:rFonts w:eastAsia="Calibri" w:cs="Times New Roman"/>
          <w:i/>
        </w:rPr>
        <w:t>.</w:t>
      </w:r>
      <w:r w:rsidRPr="00ED0D44">
        <w:rPr>
          <w:rFonts w:eastAsia="Calibri" w:cs="Times New Roman"/>
          <w:i/>
        </w:rPr>
        <w:t xml:space="preserve"> </w:t>
      </w:r>
      <w:r w:rsidR="003F41D7">
        <w:rPr>
          <w:rFonts w:eastAsia="Calibri" w:cs="Times New Roman"/>
          <w:i/>
        </w:rPr>
        <w:t>O</w:t>
      </w:r>
      <w:r w:rsidRPr="00ED0D44">
        <w:rPr>
          <w:rFonts w:eastAsia="Calibri" w:cs="Times New Roman"/>
          <w:i/>
        </w:rPr>
        <w:t>soby zaproszone do udziału w posi</w:t>
      </w:r>
      <w:r w:rsidRPr="00ED0D44">
        <w:rPr>
          <w:rFonts w:eastAsia="Calibri" w:cs="Times New Roman"/>
          <w:i/>
        </w:rPr>
        <w:t>e</w:t>
      </w:r>
      <w:r w:rsidRPr="00ED0D44">
        <w:rPr>
          <w:rFonts w:eastAsia="Calibri" w:cs="Times New Roman"/>
          <w:i/>
        </w:rPr>
        <w:t>dzeniu</w:t>
      </w:r>
      <w:r w:rsidR="003F41D7">
        <w:rPr>
          <w:rFonts w:eastAsia="Calibri" w:cs="Times New Roman"/>
          <w:i/>
        </w:rPr>
        <w:t xml:space="preserve"> mogą zabierać głos w dyskusji za zgodą Przewodniczącego obrad</w:t>
      </w:r>
      <w:r w:rsidRPr="00ED0D44">
        <w:rPr>
          <w:rFonts w:eastAsia="Calibri" w:cs="Times New Roman"/>
          <w:i/>
        </w:rPr>
        <w:t>. Przewodniczący Rady może okr</w:t>
      </w:r>
      <w:r w:rsidRPr="00ED0D44">
        <w:rPr>
          <w:rFonts w:eastAsia="Calibri" w:cs="Times New Roman"/>
          <w:i/>
        </w:rPr>
        <w:t>e</w:t>
      </w:r>
      <w:r w:rsidRPr="00ED0D44">
        <w:rPr>
          <w:rFonts w:eastAsia="Calibri" w:cs="Times New Roman"/>
          <w:i/>
        </w:rPr>
        <w:t xml:space="preserve">ślić maksymalny czas wystąpienia. </w:t>
      </w:r>
    </w:p>
    <w:p w:rsidR="00F10B9B" w:rsidRPr="00ED322F" w:rsidRDefault="00ED0D44" w:rsidP="00F32C2C">
      <w:pPr>
        <w:pStyle w:val="Akapitzlist"/>
        <w:numPr>
          <w:ilvl w:val="1"/>
          <w:numId w:val="19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Calibri" w:cs="Times New Roman"/>
          <w:i/>
        </w:rPr>
        <w:t>Przewodniczący obrad w pierwszej kolejności udziela głosu osobie reprezentującej aktualnie rozpatrywaną sprawę, osobie opiniującej operację, przedstawicielowi Zarządu, a następnie pozostałym dyskutantom w</w:t>
      </w:r>
      <w:r w:rsidRPr="00ED0D44">
        <w:rPr>
          <w:rFonts w:eastAsia="Calibri" w:cs="Times New Roman"/>
          <w:i/>
        </w:rPr>
        <w:t>e</w:t>
      </w:r>
      <w:r w:rsidRPr="00ED0D44">
        <w:rPr>
          <w:rFonts w:eastAsia="Calibri" w:cs="Times New Roman"/>
          <w:i/>
        </w:rPr>
        <w:t>dług kolejności zgłoszeń. Powtórne zabranie głosu w tym samym punkcie porządku obrad możliwe jest po wyczerpaniu listy mówców. Ograniczenie to nie dotyczy osoby referującej sprawę, osoby opiniującej oper</w:t>
      </w:r>
      <w:r w:rsidRPr="00ED0D44">
        <w:rPr>
          <w:rFonts w:eastAsia="Calibri" w:cs="Times New Roman"/>
          <w:i/>
        </w:rPr>
        <w:t>a</w:t>
      </w:r>
      <w:r w:rsidRPr="00ED0D44">
        <w:rPr>
          <w:rFonts w:eastAsia="Calibri" w:cs="Times New Roman"/>
          <w:i/>
        </w:rPr>
        <w:t>cję czy przedstawiciela Zarządu lub eksperta.</w:t>
      </w:r>
    </w:p>
    <w:p w:rsidR="00F10B9B" w:rsidRPr="00ED322F" w:rsidRDefault="00ED0D44" w:rsidP="00F32C2C">
      <w:pPr>
        <w:pStyle w:val="Akapitzlist"/>
        <w:numPr>
          <w:ilvl w:val="1"/>
          <w:numId w:val="19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Calibri" w:cs="Times New Roman"/>
          <w:i/>
        </w:rPr>
        <w:t>Jeżeli mówca w swoim wystąpieniu odbiega od aktualnie omawianej sprawy lub przekracza maksymalny czas wystąpienia, Przewodniczący Rady może odebrać mówcy głos. Mówca, któremu odebrano głos może zażądać w tej sprawie decyzji Rady. Rada podejmuje taką decyzję niezwłocznie po wniesieniu takiego żąd</w:t>
      </w:r>
      <w:r w:rsidRPr="00ED0D44">
        <w:rPr>
          <w:rFonts w:eastAsia="Calibri" w:cs="Times New Roman"/>
          <w:i/>
        </w:rPr>
        <w:t>a</w:t>
      </w:r>
      <w:r w:rsidRPr="00ED0D44">
        <w:rPr>
          <w:rFonts w:eastAsia="Calibri" w:cs="Times New Roman"/>
          <w:i/>
        </w:rPr>
        <w:t>nia.</w:t>
      </w:r>
    </w:p>
    <w:p w:rsidR="00F10B9B" w:rsidRPr="00ED322F" w:rsidRDefault="00ED0D44" w:rsidP="00F32C2C">
      <w:pPr>
        <w:pStyle w:val="Akapitzlist"/>
        <w:numPr>
          <w:ilvl w:val="1"/>
          <w:numId w:val="19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Calibri" w:cs="Times New Roman"/>
          <w:i/>
        </w:rPr>
        <w:t>Jeżeli treść lub forma wystąpienia albo też zachowanie mówcy w sposób oczywisty zakłóca porządek obrad, lub powagę posiedzenia, Przewodniczący Rady przywołuje mówcę do porządku lub odbiera mu głos.</w:t>
      </w:r>
    </w:p>
    <w:p w:rsidR="00F10B9B" w:rsidRPr="00ED322F" w:rsidRDefault="00ED0D44" w:rsidP="00F32C2C">
      <w:pPr>
        <w:pStyle w:val="Akapitzlist"/>
        <w:numPr>
          <w:ilvl w:val="1"/>
          <w:numId w:val="19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Calibri" w:cs="Times New Roman"/>
          <w:i/>
        </w:rPr>
        <w:lastRenderedPageBreak/>
        <w:t>Po wyczerpaniu listy mówców Przewodniczący Rady zamyka dyskusję. W razie potrzeby Przewodniczący Rady może zarządzić przerwę.</w:t>
      </w:r>
    </w:p>
    <w:p w:rsidR="00EB0D80" w:rsidRPr="00ED322F" w:rsidRDefault="00ED0D44" w:rsidP="00F32C2C">
      <w:pPr>
        <w:pStyle w:val="Akapitzlist"/>
        <w:numPr>
          <w:ilvl w:val="1"/>
          <w:numId w:val="19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Calibri" w:cs="Times New Roman"/>
          <w:i/>
        </w:rPr>
        <w:t>Po zamknięciu dyskusji Przewodniczący Rady rozpoczyna procedurę głosowania. Od tej chwili można zabrać głos tylko w celu zgłoszenia lub uzasadnienia wniosku formalnego o sposobie lub porządku głosowania i to jedynie przed zarządzeniem głosowania przez Przewodniczącego. Zarządzenie głosowania odbywa się po wysłuchaniu pracownika biura LGD oddelegowanego do pomocy w pracy Rady, którego zadaniem jest wsparcie Przewodniczącego i Rady w zapewnieniu spójności i kompletności wypełniania kart oceny lub i</w:t>
      </w:r>
      <w:r w:rsidRPr="00ED0D44">
        <w:rPr>
          <w:rFonts w:eastAsia="Calibri" w:cs="Times New Roman"/>
          <w:i/>
        </w:rPr>
        <w:t>n</w:t>
      </w:r>
      <w:r w:rsidRPr="00ED0D44">
        <w:rPr>
          <w:rFonts w:eastAsia="Calibri" w:cs="Times New Roman"/>
          <w:i/>
        </w:rPr>
        <w:t xml:space="preserve">nych działaniach, w tych konieczne jest podjęcie decyzji przez Radę. </w:t>
      </w:r>
    </w:p>
    <w:p w:rsidR="000947B9" w:rsidRPr="00ED322F" w:rsidRDefault="000947B9" w:rsidP="008A157A">
      <w:pPr>
        <w:spacing w:after="0"/>
        <w:jc w:val="both"/>
        <w:rPr>
          <w:rFonts w:eastAsia="Calibri" w:cs="Times New Roman"/>
          <w:b/>
          <w:i/>
          <w:noProof/>
        </w:rPr>
      </w:pPr>
    </w:p>
    <w:p w:rsidR="003133DD" w:rsidRPr="00ED322F" w:rsidRDefault="00ED0D44" w:rsidP="00081296">
      <w:pPr>
        <w:spacing w:after="0"/>
        <w:ind w:left="360"/>
        <w:jc w:val="center"/>
        <w:rPr>
          <w:rFonts w:eastAsia="Calibri" w:cs="Times New Roman"/>
          <w:b/>
          <w:i/>
          <w:noProof/>
        </w:rPr>
      </w:pPr>
      <w:r w:rsidRPr="00ED0D44">
        <w:rPr>
          <w:rFonts w:eastAsia="Calibri" w:cs="Times New Roman"/>
          <w:b/>
          <w:i/>
          <w:noProof/>
        </w:rPr>
        <w:t>§ 12</w:t>
      </w:r>
    </w:p>
    <w:p w:rsidR="00F10B9B" w:rsidRPr="00ED322F" w:rsidRDefault="00ED0D44" w:rsidP="00081296">
      <w:pPr>
        <w:spacing w:after="0"/>
        <w:ind w:left="360"/>
        <w:jc w:val="center"/>
        <w:rPr>
          <w:rFonts w:eastAsia="Calibri" w:cs="Times New Roman"/>
          <w:b/>
          <w:i/>
          <w:noProof/>
        </w:rPr>
      </w:pPr>
      <w:r w:rsidRPr="00ED0D44">
        <w:rPr>
          <w:rFonts w:eastAsia="Calibri" w:cs="Times New Roman"/>
          <w:b/>
          <w:i/>
          <w:noProof/>
        </w:rPr>
        <w:t xml:space="preserve">Zgłaszanie wniosków formalnych </w:t>
      </w:r>
    </w:p>
    <w:p w:rsidR="003133DD" w:rsidRPr="00ED322F" w:rsidRDefault="00ED0D44" w:rsidP="008F18D0">
      <w:pPr>
        <w:numPr>
          <w:ilvl w:val="0"/>
          <w:numId w:val="15"/>
        </w:numPr>
        <w:spacing w:after="0" w:line="240" w:lineRule="auto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 xml:space="preserve">Przewodniczący Rady może udzielić głosu poza kolejnością zgłoszonych mówców, jeżeli zabranie głosu wiąże się bezpośrednio z głosem przedmówcy lub w trybie sprostowania, jednak nie dłużej niż 2 minuty. Poza kolejnością może także udzielić głosu członkom Zarządu, </w:t>
      </w:r>
      <w:r w:rsidRPr="001D0142">
        <w:rPr>
          <w:rFonts w:eastAsia="Calibri" w:cs="Times New Roman"/>
          <w:i/>
        </w:rPr>
        <w:t>osobie referującej sprawę</w:t>
      </w:r>
      <w:r w:rsidRPr="00ED0D44">
        <w:rPr>
          <w:rFonts w:eastAsia="Calibri" w:cs="Times New Roman"/>
          <w:i/>
        </w:rPr>
        <w:t xml:space="preserve"> i osobie opiniującej projekt</w:t>
      </w:r>
      <w:r w:rsidRPr="00ED0D44">
        <w:rPr>
          <w:rFonts w:eastAsia="Calibri" w:cs="Times New Roman"/>
          <w:i/>
          <w:noProof/>
        </w:rPr>
        <w:t>.</w:t>
      </w:r>
    </w:p>
    <w:p w:rsidR="003133DD" w:rsidRPr="00ED322F" w:rsidRDefault="00ED0D44" w:rsidP="008F18D0">
      <w:pPr>
        <w:numPr>
          <w:ilvl w:val="0"/>
          <w:numId w:val="15"/>
        </w:numPr>
        <w:tabs>
          <w:tab w:val="num" w:pos="426"/>
        </w:tabs>
        <w:spacing w:after="0" w:line="240" w:lineRule="auto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>Poza kolejnością udziela się głosu w sprawie zgłoszenia wniosku formalnego, w szczególności w sprawach:</w:t>
      </w:r>
    </w:p>
    <w:p w:rsidR="003133DD" w:rsidRPr="00ED322F" w:rsidRDefault="00ED0D44" w:rsidP="008F18D0">
      <w:pPr>
        <w:numPr>
          <w:ilvl w:val="1"/>
          <w:numId w:val="15"/>
        </w:numPr>
        <w:spacing w:after="0" w:line="240" w:lineRule="auto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>stwierdzenia kworum,</w:t>
      </w:r>
    </w:p>
    <w:p w:rsidR="003133DD" w:rsidRPr="00ED322F" w:rsidRDefault="00ED0D44" w:rsidP="008F18D0">
      <w:pPr>
        <w:numPr>
          <w:ilvl w:val="1"/>
          <w:numId w:val="15"/>
        </w:numPr>
        <w:spacing w:after="0" w:line="240" w:lineRule="auto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>sprawdzenia listy obecności,</w:t>
      </w:r>
    </w:p>
    <w:p w:rsidR="003133DD" w:rsidRPr="00ED322F" w:rsidRDefault="00ED0D44" w:rsidP="008F18D0">
      <w:pPr>
        <w:numPr>
          <w:ilvl w:val="1"/>
          <w:numId w:val="15"/>
        </w:numPr>
        <w:spacing w:after="0" w:line="240" w:lineRule="auto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>przerwania, odroczenia lub zamknięcia sesji,</w:t>
      </w:r>
    </w:p>
    <w:p w:rsidR="003133DD" w:rsidRPr="00ED322F" w:rsidRDefault="00ED0D44" w:rsidP="008F18D0">
      <w:pPr>
        <w:numPr>
          <w:ilvl w:val="1"/>
          <w:numId w:val="15"/>
        </w:numPr>
        <w:spacing w:after="0" w:line="240" w:lineRule="auto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>zmiany porządku posiedzenia (kolejności rozpatrywania poszczególnych punktów),</w:t>
      </w:r>
    </w:p>
    <w:p w:rsidR="003133DD" w:rsidRPr="00ED322F" w:rsidRDefault="00ED0D44" w:rsidP="008F18D0">
      <w:pPr>
        <w:numPr>
          <w:ilvl w:val="1"/>
          <w:numId w:val="15"/>
        </w:numPr>
        <w:spacing w:after="0" w:line="240" w:lineRule="auto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>głosowania bez dyskusji,</w:t>
      </w:r>
    </w:p>
    <w:p w:rsidR="003133DD" w:rsidRPr="00ED322F" w:rsidRDefault="00ED0D44" w:rsidP="008F18D0">
      <w:pPr>
        <w:numPr>
          <w:ilvl w:val="1"/>
          <w:numId w:val="15"/>
        </w:numPr>
        <w:spacing w:after="0" w:line="240" w:lineRule="auto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>zamknięcia listy mówców,</w:t>
      </w:r>
    </w:p>
    <w:p w:rsidR="003133DD" w:rsidRPr="00ED322F" w:rsidRDefault="00ED0D44" w:rsidP="008F18D0">
      <w:pPr>
        <w:numPr>
          <w:ilvl w:val="1"/>
          <w:numId w:val="15"/>
        </w:numPr>
        <w:spacing w:after="0" w:line="240" w:lineRule="auto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>ograniczenia czasu wystąpień mówców,</w:t>
      </w:r>
    </w:p>
    <w:p w:rsidR="003133DD" w:rsidRPr="00ED322F" w:rsidRDefault="00ED0D44" w:rsidP="008F18D0">
      <w:pPr>
        <w:numPr>
          <w:ilvl w:val="1"/>
          <w:numId w:val="15"/>
        </w:numPr>
        <w:spacing w:after="0" w:line="240" w:lineRule="auto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>zamknięcia dyskusji,</w:t>
      </w:r>
    </w:p>
    <w:p w:rsidR="003133DD" w:rsidRPr="00ED322F" w:rsidRDefault="00ED0D44" w:rsidP="008F18D0">
      <w:pPr>
        <w:numPr>
          <w:ilvl w:val="1"/>
          <w:numId w:val="15"/>
        </w:numPr>
        <w:spacing w:after="0" w:line="240" w:lineRule="auto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>zarządzenia przerwy,</w:t>
      </w:r>
    </w:p>
    <w:p w:rsidR="003133DD" w:rsidRPr="00ED322F" w:rsidRDefault="00ED0D44" w:rsidP="008F18D0">
      <w:pPr>
        <w:numPr>
          <w:ilvl w:val="1"/>
          <w:numId w:val="15"/>
        </w:numPr>
        <w:spacing w:after="0" w:line="240" w:lineRule="auto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 xml:space="preserve">zarządzenia głosowania </w:t>
      </w:r>
      <w:r w:rsidR="003F41D7">
        <w:rPr>
          <w:rFonts w:eastAsia="Calibri" w:cs="Times New Roman"/>
          <w:i/>
          <w:noProof/>
        </w:rPr>
        <w:t>pisemnego</w:t>
      </w:r>
      <w:r w:rsidRPr="00ED0D44">
        <w:rPr>
          <w:rFonts w:eastAsia="Calibri" w:cs="Times New Roman"/>
          <w:i/>
          <w:noProof/>
        </w:rPr>
        <w:t>,</w:t>
      </w:r>
    </w:p>
    <w:p w:rsidR="003133DD" w:rsidRPr="00ED322F" w:rsidRDefault="00ED0D44" w:rsidP="008F18D0">
      <w:pPr>
        <w:numPr>
          <w:ilvl w:val="1"/>
          <w:numId w:val="15"/>
        </w:numPr>
        <w:spacing w:after="0" w:line="240" w:lineRule="auto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>przeliczenia głosów,</w:t>
      </w:r>
    </w:p>
    <w:p w:rsidR="003133DD" w:rsidRPr="00ED322F" w:rsidRDefault="00ED0D44" w:rsidP="008F18D0">
      <w:pPr>
        <w:numPr>
          <w:ilvl w:val="1"/>
          <w:numId w:val="15"/>
        </w:numPr>
        <w:spacing w:after="0" w:line="240" w:lineRule="auto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>reasumpcji głosowania.</w:t>
      </w:r>
    </w:p>
    <w:p w:rsidR="003133DD" w:rsidRPr="00ED322F" w:rsidRDefault="00ED0D44" w:rsidP="008F18D0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>Wniosek formalny powinien zawierać żądanie i zwięzłe uzasadnienie, a wystąpienie w tej sprawie nie może trwać dłużej niż 2 minuty.</w:t>
      </w:r>
    </w:p>
    <w:p w:rsidR="003133DD" w:rsidRPr="00ED322F" w:rsidRDefault="00ED0D44" w:rsidP="008F18D0">
      <w:pPr>
        <w:numPr>
          <w:ilvl w:val="0"/>
          <w:numId w:val="15"/>
        </w:numPr>
        <w:spacing w:after="0" w:line="240" w:lineRule="auto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>Rada rozstrzyga o wniosku formalnym niezwłocznie po jego zgłoszeniu. O przyjęciu lub odrzuceniu wniosku Rada rozstrzyga po wysłuchaniu wnioskodawcy i ewentualnie jednego przeciwnika wniosku.</w:t>
      </w:r>
    </w:p>
    <w:p w:rsidR="003133DD" w:rsidRPr="00ED322F" w:rsidRDefault="00ED0D44" w:rsidP="008F18D0">
      <w:pPr>
        <w:numPr>
          <w:ilvl w:val="0"/>
          <w:numId w:val="15"/>
        </w:numPr>
        <w:spacing w:after="0" w:line="240" w:lineRule="auto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>Wniosków formalnych, o których mowa w ust. 2 pkt 1 i 2 nie poddaje się pod głosowanie.</w:t>
      </w:r>
    </w:p>
    <w:p w:rsidR="003B1D6F" w:rsidRPr="00ED322F" w:rsidRDefault="003B1D6F" w:rsidP="00F10B9B">
      <w:pPr>
        <w:tabs>
          <w:tab w:val="left" w:pos="3620"/>
          <w:tab w:val="center" w:pos="4716"/>
        </w:tabs>
        <w:spacing w:after="0" w:line="240" w:lineRule="auto"/>
        <w:rPr>
          <w:rFonts w:eastAsia="Times New Roman" w:cs="Times New Roman"/>
          <w:bCs/>
          <w:i/>
          <w:lang w:eastAsia="pl-PL"/>
        </w:rPr>
      </w:pPr>
    </w:p>
    <w:p w:rsidR="00F10B9B" w:rsidRPr="00ED322F" w:rsidRDefault="00ED0D44" w:rsidP="00F10B9B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  <w:r w:rsidRPr="00ED0D44">
        <w:rPr>
          <w:rFonts w:eastAsia="Times New Roman" w:cs="Times New Roman"/>
          <w:b/>
          <w:i/>
          <w:lang w:eastAsia="pl-PL"/>
        </w:rPr>
        <w:t xml:space="preserve">§ 13 </w:t>
      </w:r>
    </w:p>
    <w:p w:rsidR="00F10B9B" w:rsidRPr="00ED322F" w:rsidRDefault="00ED0D44" w:rsidP="00F10B9B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  <w:r w:rsidRPr="00ED0D44">
        <w:rPr>
          <w:rFonts w:eastAsia="Times New Roman" w:cs="Times New Roman"/>
          <w:b/>
          <w:i/>
          <w:lang w:eastAsia="pl-PL"/>
        </w:rPr>
        <w:t>Wolne głosy, wnioski i zapytania</w:t>
      </w:r>
    </w:p>
    <w:p w:rsidR="003B1D6F" w:rsidRPr="00ED322F" w:rsidRDefault="003B1D6F" w:rsidP="00081296">
      <w:pPr>
        <w:tabs>
          <w:tab w:val="left" w:pos="3620"/>
          <w:tab w:val="center" w:pos="4716"/>
        </w:tabs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</w:p>
    <w:p w:rsidR="003B1D6F" w:rsidRPr="00ED322F" w:rsidRDefault="00ED0D44" w:rsidP="008F18D0">
      <w:pPr>
        <w:numPr>
          <w:ilvl w:val="0"/>
          <w:numId w:val="17"/>
        </w:numPr>
        <w:spacing w:after="0" w:line="240" w:lineRule="auto"/>
        <w:jc w:val="both"/>
        <w:rPr>
          <w:rFonts w:eastAsia="Calibri" w:cs="Times New Roman"/>
          <w:i/>
        </w:rPr>
      </w:pPr>
      <w:r w:rsidRPr="00ED0D44">
        <w:rPr>
          <w:rFonts w:eastAsia="Calibri" w:cs="Times New Roman"/>
          <w:i/>
        </w:rPr>
        <w:t>Wolne głosy, wnioski i zapytania formułowane są ustnie na każdym posiedzeniu Rady, a odpowiedzi na nie udzielane są bezpośrednio na danym posiedzeniu.</w:t>
      </w:r>
    </w:p>
    <w:p w:rsidR="003B1D6F" w:rsidRPr="00ED322F" w:rsidRDefault="00ED0D44" w:rsidP="008F18D0">
      <w:pPr>
        <w:numPr>
          <w:ilvl w:val="0"/>
          <w:numId w:val="17"/>
        </w:numPr>
        <w:spacing w:after="0" w:line="240" w:lineRule="auto"/>
        <w:jc w:val="both"/>
        <w:rPr>
          <w:rFonts w:eastAsia="Calibri" w:cs="Times New Roman"/>
          <w:b/>
          <w:i/>
          <w:noProof/>
        </w:rPr>
      </w:pPr>
      <w:r w:rsidRPr="00ED0D44">
        <w:rPr>
          <w:rFonts w:eastAsia="Calibri" w:cs="Times New Roman"/>
          <w:i/>
        </w:rPr>
        <w:t>Czas formułowania zapytania nie może przekroczyć 3 minut.</w:t>
      </w:r>
    </w:p>
    <w:p w:rsidR="00F10B9B" w:rsidRPr="00ED322F" w:rsidRDefault="00ED0D44" w:rsidP="008F18D0">
      <w:pPr>
        <w:numPr>
          <w:ilvl w:val="0"/>
          <w:numId w:val="17"/>
        </w:numPr>
        <w:spacing w:after="0" w:line="240" w:lineRule="auto"/>
        <w:jc w:val="both"/>
        <w:rPr>
          <w:rFonts w:eastAsia="Calibri" w:cs="Times New Roman"/>
          <w:i/>
        </w:rPr>
      </w:pPr>
      <w:r w:rsidRPr="00ED0D44">
        <w:rPr>
          <w:rFonts w:eastAsia="Calibri" w:cs="Times New Roman"/>
          <w:i/>
        </w:rPr>
        <w:t xml:space="preserve">Jeśli udzielenie odpowiedzi, o której mowa w ust. 1, nie będzie możliwe na danym posiedzeniu, udziela się jej na następnym posiedzeniu lub pisemnie, w terminie 14 dni od zakończenia posiedzenia. </w:t>
      </w:r>
    </w:p>
    <w:p w:rsidR="003B1D6F" w:rsidRPr="00ED322F" w:rsidRDefault="00ED0D44" w:rsidP="008F18D0">
      <w:pPr>
        <w:numPr>
          <w:ilvl w:val="0"/>
          <w:numId w:val="17"/>
        </w:numPr>
        <w:spacing w:after="0" w:line="240" w:lineRule="auto"/>
        <w:jc w:val="both"/>
        <w:rPr>
          <w:rFonts w:eastAsia="Calibri" w:cs="Times New Roman"/>
          <w:i/>
        </w:rPr>
      </w:pPr>
      <w:r w:rsidRPr="00ED0D44">
        <w:rPr>
          <w:rFonts w:eastAsia="Calibri" w:cs="Times New Roman"/>
          <w:i/>
        </w:rPr>
        <w:t>Po wyczerpaniu porządku posiedzenia, Przewodniczący Rady zamyka posiedzenie</w:t>
      </w:r>
    </w:p>
    <w:p w:rsidR="003B1D6F" w:rsidRPr="00ED322F" w:rsidRDefault="003B1D6F" w:rsidP="008A157A">
      <w:pPr>
        <w:tabs>
          <w:tab w:val="left" w:pos="3620"/>
          <w:tab w:val="center" w:pos="4716"/>
        </w:tabs>
        <w:spacing w:after="0" w:line="240" w:lineRule="auto"/>
        <w:jc w:val="both"/>
        <w:rPr>
          <w:rFonts w:eastAsia="Times New Roman" w:cs="Times New Roman"/>
          <w:bCs/>
          <w:i/>
          <w:lang w:eastAsia="pl-PL"/>
        </w:rPr>
      </w:pPr>
    </w:p>
    <w:p w:rsidR="00F10B9B" w:rsidRPr="00ED322F" w:rsidRDefault="00ED0D44" w:rsidP="00F10B9B">
      <w:pPr>
        <w:spacing w:after="0" w:line="240" w:lineRule="auto"/>
        <w:jc w:val="center"/>
        <w:rPr>
          <w:rFonts w:eastAsia="Calibri" w:cs="Times New Roman"/>
          <w:b/>
          <w:i/>
          <w:noProof/>
        </w:rPr>
      </w:pPr>
      <w:r w:rsidRPr="00ED0D44">
        <w:rPr>
          <w:rFonts w:eastAsia="Calibri" w:cs="Times New Roman"/>
          <w:b/>
          <w:i/>
          <w:noProof/>
        </w:rPr>
        <w:t>§ 14</w:t>
      </w:r>
    </w:p>
    <w:p w:rsidR="00081296" w:rsidRPr="00ED322F" w:rsidRDefault="00ED0D44" w:rsidP="00F10B9B">
      <w:pPr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  <w:r w:rsidRPr="00ED0D44">
        <w:rPr>
          <w:rFonts w:eastAsia="Times New Roman" w:cs="Times New Roman"/>
          <w:b/>
          <w:i/>
          <w:lang w:eastAsia="pl-PL"/>
        </w:rPr>
        <w:t>Dokumentacja z posiedzeń Rady</w:t>
      </w:r>
    </w:p>
    <w:p w:rsidR="00F10B9B" w:rsidRPr="00ED322F" w:rsidRDefault="00F10B9B" w:rsidP="00F10B9B">
      <w:pPr>
        <w:spacing w:after="0" w:line="240" w:lineRule="auto"/>
        <w:jc w:val="center"/>
        <w:rPr>
          <w:rFonts w:eastAsia="Calibri" w:cs="Times New Roman"/>
          <w:i/>
        </w:rPr>
      </w:pPr>
    </w:p>
    <w:p w:rsidR="00081296" w:rsidRPr="00ED322F" w:rsidRDefault="00ED0D44" w:rsidP="008F18D0">
      <w:pPr>
        <w:pStyle w:val="Akapitzlist"/>
        <w:numPr>
          <w:ilvl w:val="1"/>
          <w:numId w:val="3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Z posiedzenia Rady sporządzany jest protokół.</w:t>
      </w:r>
    </w:p>
    <w:p w:rsidR="00081296" w:rsidRPr="00ED322F" w:rsidRDefault="00ED0D44" w:rsidP="008F18D0">
      <w:pPr>
        <w:pStyle w:val="Akapitzlist"/>
        <w:numPr>
          <w:ilvl w:val="1"/>
          <w:numId w:val="3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Protokół z posiedzenia, powinien zawierać, w szczególności:</w:t>
      </w:r>
    </w:p>
    <w:p w:rsidR="00081296" w:rsidRPr="00ED322F" w:rsidRDefault="00ED0D44" w:rsidP="008F18D0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 xml:space="preserve">liczbę obecnych członków Rady </w:t>
      </w:r>
    </w:p>
    <w:p w:rsidR="00081296" w:rsidRPr="00ED322F" w:rsidRDefault="00ED0D44" w:rsidP="008F18D0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przyjęty przez Radę porządek obrad</w:t>
      </w:r>
    </w:p>
    <w:p w:rsidR="00081296" w:rsidRPr="00ED322F" w:rsidRDefault="00ED0D44" w:rsidP="008F18D0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przedmiot poszczególnych głosowań</w:t>
      </w:r>
    </w:p>
    <w:p w:rsidR="00081296" w:rsidRPr="00ED322F" w:rsidRDefault="00ED0D44" w:rsidP="008F18D0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wyniki głosowań</w:t>
      </w:r>
    </w:p>
    <w:p w:rsidR="00081296" w:rsidRPr="00ED322F" w:rsidRDefault="00ED0D44" w:rsidP="008F18D0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 xml:space="preserve">informację o </w:t>
      </w:r>
      <w:r w:rsidRPr="00ED0D44">
        <w:rPr>
          <w:rFonts w:eastAsia="Calibri" w:cs="Times New Roman"/>
          <w:i/>
        </w:rPr>
        <w:t>wyłączeniach z procesu decyzyjnego, ze wskazaniem których wniosków wyłączenie dot</w:t>
      </w:r>
      <w:r w:rsidRPr="00ED0D44">
        <w:rPr>
          <w:rFonts w:eastAsia="Calibri" w:cs="Times New Roman"/>
          <w:i/>
        </w:rPr>
        <w:t>y</w:t>
      </w:r>
      <w:r w:rsidRPr="00ED0D44">
        <w:rPr>
          <w:rFonts w:eastAsia="Calibri" w:cs="Times New Roman"/>
          <w:i/>
        </w:rPr>
        <w:t>czy.</w:t>
      </w:r>
      <w:r w:rsidRPr="00ED0D44">
        <w:rPr>
          <w:rFonts w:eastAsia="Times New Roman" w:cs="Times New Roman"/>
          <w:i/>
          <w:lang w:eastAsia="pl-PL"/>
        </w:rPr>
        <w:t xml:space="preserve"> </w:t>
      </w:r>
    </w:p>
    <w:p w:rsidR="00081296" w:rsidRPr="00ED322F" w:rsidRDefault="00ED0D44" w:rsidP="008F18D0">
      <w:pPr>
        <w:pStyle w:val="Akapitzlist"/>
        <w:numPr>
          <w:ilvl w:val="1"/>
          <w:numId w:val="3"/>
        </w:numPr>
        <w:tabs>
          <w:tab w:val="left" w:pos="3620"/>
          <w:tab w:val="center" w:pos="4716"/>
        </w:tabs>
        <w:spacing w:after="0" w:line="240" w:lineRule="auto"/>
        <w:ind w:left="284" w:hanging="284"/>
        <w:jc w:val="both"/>
        <w:rPr>
          <w:rFonts w:eastAsia="Times New Roman" w:cs="Times New Roman"/>
          <w:bCs/>
          <w:i/>
          <w:lang w:eastAsia="pl-PL"/>
        </w:rPr>
      </w:pPr>
      <w:r w:rsidRPr="00ED0D44">
        <w:rPr>
          <w:rFonts w:eastAsia="Times New Roman" w:cs="Times New Roman"/>
          <w:bCs/>
          <w:i/>
          <w:lang w:eastAsia="pl-PL"/>
        </w:rPr>
        <w:t>Karty oceny operacji, złożone w trakcie danego głosowania stanowią załączniki do protokołu.</w:t>
      </w:r>
    </w:p>
    <w:p w:rsidR="00081296" w:rsidRPr="00ED322F" w:rsidRDefault="00ED0D44" w:rsidP="008F18D0">
      <w:pPr>
        <w:pStyle w:val="Akapitzlist"/>
        <w:numPr>
          <w:ilvl w:val="1"/>
          <w:numId w:val="3"/>
        </w:numPr>
        <w:tabs>
          <w:tab w:val="left" w:pos="3620"/>
          <w:tab w:val="center" w:pos="4716"/>
        </w:tabs>
        <w:spacing w:after="0" w:line="240" w:lineRule="auto"/>
        <w:ind w:left="284" w:hanging="284"/>
        <w:jc w:val="both"/>
        <w:rPr>
          <w:rFonts w:eastAsia="Times New Roman" w:cs="Times New Roman"/>
          <w:bCs/>
          <w:i/>
          <w:lang w:eastAsia="pl-PL"/>
        </w:rPr>
      </w:pPr>
      <w:r w:rsidRPr="00ED0D44">
        <w:rPr>
          <w:rFonts w:eastAsia="Times New Roman" w:cs="Times New Roman"/>
          <w:bCs/>
          <w:i/>
          <w:lang w:eastAsia="pl-PL"/>
        </w:rPr>
        <w:t>Uchwały podjęte podczas posiedzenia stanowią załączniki do protokołu.</w:t>
      </w:r>
    </w:p>
    <w:p w:rsidR="00081296" w:rsidRPr="00ED322F" w:rsidRDefault="00081296" w:rsidP="00081296">
      <w:pPr>
        <w:tabs>
          <w:tab w:val="left" w:pos="3620"/>
          <w:tab w:val="center" w:pos="4716"/>
        </w:tabs>
        <w:spacing w:after="0" w:line="240" w:lineRule="auto"/>
        <w:jc w:val="both"/>
        <w:rPr>
          <w:rFonts w:eastAsia="Times New Roman" w:cs="Times New Roman"/>
          <w:bCs/>
          <w:i/>
          <w:lang w:eastAsia="pl-PL"/>
        </w:rPr>
      </w:pPr>
    </w:p>
    <w:p w:rsidR="00081296" w:rsidRPr="00ED322F" w:rsidRDefault="00ED0D44" w:rsidP="008A7123">
      <w:pPr>
        <w:tabs>
          <w:tab w:val="left" w:pos="3620"/>
          <w:tab w:val="center" w:pos="4716"/>
        </w:tabs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  <w:r w:rsidRPr="00ED0D44">
        <w:rPr>
          <w:rFonts w:eastAsia="Times New Roman" w:cs="Times New Roman"/>
          <w:b/>
          <w:i/>
          <w:lang w:eastAsia="pl-PL"/>
        </w:rPr>
        <w:t>§ 15</w:t>
      </w:r>
    </w:p>
    <w:p w:rsidR="00366541" w:rsidRPr="00ED322F" w:rsidRDefault="00ED0D44" w:rsidP="008A7123">
      <w:pPr>
        <w:tabs>
          <w:tab w:val="left" w:pos="3620"/>
          <w:tab w:val="center" w:pos="4716"/>
        </w:tabs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  <w:r w:rsidRPr="00ED0D44">
        <w:rPr>
          <w:rFonts w:eastAsia="Times New Roman" w:cs="Times New Roman"/>
          <w:b/>
          <w:i/>
          <w:lang w:eastAsia="pl-PL"/>
        </w:rPr>
        <w:t>Protokół z posiedzenia Rady</w:t>
      </w:r>
    </w:p>
    <w:p w:rsidR="00366541" w:rsidRPr="00ED322F" w:rsidRDefault="00366541" w:rsidP="008A7123">
      <w:pPr>
        <w:tabs>
          <w:tab w:val="left" w:pos="3620"/>
          <w:tab w:val="center" w:pos="4716"/>
        </w:tabs>
        <w:spacing w:after="0" w:line="240" w:lineRule="auto"/>
        <w:jc w:val="center"/>
        <w:rPr>
          <w:rFonts w:eastAsia="Times New Roman" w:cs="Times New Roman"/>
          <w:b/>
          <w:i/>
          <w:lang w:eastAsia="pl-PL"/>
        </w:rPr>
      </w:pPr>
    </w:p>
    <w:p w:rsidR="00081296" w:rsidRPr="00ED322F" w:rsidRDefault="00ED0D44" w:rsidP="00494E79">
      <w:pPr>
        <w:pStyle w:val="Akapitzlist"/>
        <w:numPr>
          <w:ilvl w:val="0"/>
          <w:numId w:val="30"/>
        </w:numPr>
        <w:tabs>
          <w:tab w:val="left" w:pos="3620"/>
          <w:tab w:val="center" w:pos="4716"/>
        </w:tabs>
        <w:spacing w:after="0" w:line="240" w:lineRule="auto"/>
        <w:ind w:left="284" w:hanging="284"/>
        <w:jc w:val="both"/>
        <w:rPr>
          <w:rFonts w:eastAsia="Times New Roman" w:cs="Times New Roman"/>
          <w:bCs/>
          <w:i/>
          <w:lang w:eastAsia="pl-PL"/>
        </w:rPr>
      </w:pPr>
      <w:r w:rsidRPr="00ED0D44">
        <w:rPr>
          <w:rFonts w:eastAsia="Times New Roman" w:cs="Times New Roman"/>
          <w:bCs/>
          <w:i/>
          <w:lang w:eastAsia="pl-PL"/>
        </w:rPr>
        <w:t>Protokół z posiedzenia Rady sporządza się niezwłocznie po odbyciu posiedzenia.</w:t>
      </w:r>
    </w:p>
    <w:p w:rsidR="00081296" w:rsidRPr="00ED322F" w:rsidRDefault="00ED0D44" w:rsidP="00494E79">
      <w:pPr>
        <w:numPr>
          <w:ilvl w:val="0"/>
          <w:numId w:val="30"/>
        </w:numPr>
        <w:tabs>
          <w:tab w:val="num" w:pos="426"/>
        </w:tabs>
        <w:spacing w:after="0" w:line="240" w:lineRule="auto"/>
        <w:ind w:left="284" w:hanging="284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>Protokół wraz z załacznikami przesyła się członkom Rady drogą mailową i wykłada do wglądu w Biurze LGD w celu umożliwienia członkom Rady wniesienia ewentulanych poprawek w jego treści</w:t>
      </w:r>
      <w:r w:rsidR="00DA76B5">
        <w:rPr>
          <w:rFonts w:eastAsia="Calibri" w:cs="Times New Roman"/>
          <w:i/>
          <w:noProof/>
        </w:rPr>
        <w:t xml:space="preserve"> w terminie 3 dni</w:t>
      </w:r>
      <w:r w:rsidRPr="00ED0D44">
        <w:rPr>
          <w:rFonts w:eastAsia="Calibri" w:cs="Times New Roman"/>
          <w:i/>
          <w:noProof/>
        </w:rPr>
        <w:t xml:space="preserve">. </w:t>
      </w:r>
    </w:p>
    <w:p w:rsidR="00081296" w:rsidRPr="00ED322F" w:rsidRDefault="00ED0D44" w:rsidP="00494E79">
      <w:pPr>
        <w:numPr>
          <w:ilvl w:val="0"/>
          <w:numId w:val="30"/>
        </w:numPr>
        <w:tabs>
          <w:tab w:val="num" w:pos="426"/>
        </w:tabs>
        <w:spacing w:after="0" w:line="240" w:lineRule="auto"/>
        <w:ind w:left="284" w:hanging="284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>Wniesioną poprawkę, o której mowa w ust. 2 rozpatruje Pr</w:t>
      </w:r>
      <w:r w:rsidR="002A699D">
        <w:rPr>
          <w:rFonts w:eastAsia="Calibri" w:cs="Times New Roman"/>
          <w:i/>
          <w:noProof/>
        </w:rPr>
        <w:t>ezydium</w:t>
      </w:r>
      <w:r w:rsidRPr="00ED0D44">
        <w:rPr>
          <w:rFonts w:eastAsia="Calibri" w:cs="Times New Roman"/>
          <w:i/>
          <w:noProof/>
        </w:rPr>
        <w:t xml:space="preserve"> Rady. </w:t>
      </w:r>
    </w:p>
    <w:p w:rsidR="00081296" w:rsidRPr="00ED322F" w:rsidRDefault="00ED0D44" w:rsidP="00494E79">
      <w:pPr>
        <w:numPr>
          <w:ilvl w:val="0"/>
          <w:numId w:val="30"/>
        </w:numPr>
        <w:tabs>
          <w:tab w:val="num" w:pos="426"/>
        </w:tabs>
        <w:spacing w:after="0" w:line="240" w:lineRule="auto"/>
        <w:ind w:left="284" w:hanging="284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>Po zakończeniu procedury dotyczącej możliwości naniesienia poprawek do protokołu przewidzianej w ust. 2, Przewodniczący Rady podpisuje protokół.</w:t>
      </w:r>
    </w:p>
    <w:p w:rsidR="00081296" w:rsidRPr="00067F3B" w:rsidRDefault="00ED0D44" w:rsidP="00494E79">
      <w:pPr>
        <w:pStyle w:val="Akapitzlist"/>
        <w:numPr>
          <w:ilvl w:val="0"/>
          <w:numId w:val="30"/>
        </w:numPr>
        <w:tabs>
          <w:tab w:val="left" w:pos="3620"/>
          <w:tab w:val="center" w:pos="4716"/>
        </w:tabs>
        <w:spacing w:after="0" w:line="240" w:lineRule="auto"/>
        <w:ind w:left="284" w:hanging="284"/>
        <w:jc w:val="both"/>
        <w:rPr>
          <w:rFonts w:eastAsia="Times New Roman" w:cs="Times New Roman"/>
          <w:bCs/>
          <w:i/>
          <w:lang w:eastAsia="pl-PL"/>
        </w:rPr>
      </w:pPr>
      <w:r w:rsidRPr="00ED0D44">
        <w:rPr>
          <w:rFonts w:eastAsia="Times New Roman" w:cs="Times New Roman"/>
          <w:bCs/>
          <w:i/>
          <w:lang w:eastAsia="pl-PL"/>
        </w:rPr>
        <w:t xml:space="preserve">Uchwałom Rady nadaje się formę odrębnych dokumentów, </w:t>
      </w:r>
      <w:r w:rsidRPr="00067F3B">
        <w:rPr>
          <w:rFonts w:eastAsia="Times New Roman" w:cs="Times New Roman"/>
          <w:bCs/>
          <w:i/>
          <w:lang w:eastAsia="pl-PL"/>
        </w:rPr>
        <w:t>z wyjątkiem uchwał proceduralnych, które odn</w:t>
      </w:r>
      <w:r w:rsidRPr="00067F3B">
        <w:rPr>
          <w:rFonts w:eastAsia="Times New Roman" w:cs="Times New Roman"/>
          <w:bCs/>
          <w:i/>
          <w:lang w:eastAsia="pl-PL"/>
        </w:rPr>
        <w:t>o</w:t>
      </w:r>
      <w:r w:rsidRPr="00067F3B">
        <w:rPr>
          <w:rFonts w:eastAsia="Times New Roman" w:cs="Times New Roman"/>
          <w:bCs/>
          <w:i/>
          <w:lang w:eastAsia="pl-PL"/>
        </w:rPr>
        <w:t>towuje się w protokole posiedzenia.</w:t>
      </w:r>
    </w:p>
    <w:p w:rsidR="00081296" w:rsidRPr="00ED322F" w:rsidRDefault="00ED0D44" w:rsidP="00494E79">
      <w:pPr>
        <w:pStyle w:val="Akapitzlist"/>
        <w:numPr>
          <w:ilvl w:val="0"/>
          <w:numId w:val="30"/>
        </w:numPr>
        <w:tabs>
          <w:tab w:val="left" w:pos="3620"/>
          <w:tab w:val="center" w:pos="4716"/>
        </w:tabs>
        <w:spacing w:after="0" w:line="240" w:lineRule="auto"/>
        <w:ind w:left="284" w:hanging="284"/>
        <w:jc w:val="both"/>
        <w:rPr>
          <w:rFonts w:eastAsia="Times New Roman" w:cs="Times New Roman"/>
          <w:bCs/>
          <w:i/>
          <w:lang w:eastAsia="pl-PL"/>
        </w:rPr>
      </w:pPr>
      <w:r w:rsidRPr="00ED0D44">
        <w:rPr>
          <w:rFonts w:eastAsia="Times New Roman" w:cs="Times New Roman"/>
          <w:bCs/>
          <w:i/>
          <w:lang w:eastAsia="pl-PL"/>
        </w:rPr>
        <w:t>Podjęte uchwały opatruje się datą i numerem</w:t>
      </w:r>
      <w:r w:rsidRPr="00ED0D44">
        <w:rPr>
          <w:rFonts w:eastAsia="Calibri" w:cs="Times New Roman"/>
          <w:i/>
          <w:noProof/>
        </w:rPr>
        <w:t xml:space="preserve">, na który składaja się: cyfry oznaczające numer kolejny posiedzenia </w:t>
      </w:r>
      <w:r w:rsidR="00DA76B5">
        <w:rPr>
          <w:rFonts w:eastAsia="Calibri" w:cs="Times New Roman"/>
          <w:i/>
          <w:noProof/>
        </w:rPr>
        <w:t>Rady</w:t>
      </w:r>
      <w:r w:rsidRPr="00ED0D44">
        <w:rPr>
          <w:rFonts w:eastAsia="Calibri" w:cs="Times New Roman"/>
          <w:i/>
          <w:noProof/>
        </w:rPr>
        <w:t xml:space="preserve">, łamane przez kolejny numer uchwały od początku okresu programowania 2014-2020, łamane przez </w:t>
      </w:r>
      <w:r w:rsidR="004D1EEA">
        <w:rPr>
          <w:rFonts w:eastAsia="Calibri" w:cs="Times New Roman"/>
          <w:i/>
          <w:noProof/>
        </w:rPr>
        <w:t xml:space="preserve">cztery </w:t>
      </w:r>
      <w:r w:rsidRPr="00ED0D44">
        <w:rPr>
          <w:rFonts w:eastAsia="Calibri" w:cs="Times New Roman"/>
          <w:i/>
          <w:noProof/>
        </w:rPr>
        <w:t>cyfry roku.</w:t>
      </w:r>
    </w:p>
    <w:p w:rsidR="00081296" w:rsidRPr="00ED322F" w:rsidRDefault="00ED0D44" w:rsidP="00494E79">
      <w:pPr>
        <w:pStyle w:val="Akapitzlist"/>
        <w:numPr>
          <w:ilvl w:val="0"/>
          <w:numId w:val="30"/>
        </w:numPr>
        <w:tabs>
          <w:tab w:val="left" w:pos="3620"/>
          <w:tab w:val="center" w:pos="4716"/>
        </w:tabs>
        <w:spacing w:after="0" w:line="240" w:lineRule="auto"/>
        <w:ind w:left="284" w:hanging="284"/>
        <w:jc w:val="both"/>
        <w:rPr>
          <w:rFonts w:eastAsia="Times New Roman" w:cs="Times New Roman"/>
          <w:bCs/>
          <w:i/>
          <w:lang w:eastAsia="pl-PL"/>
        </w:rPr>
      </w:pPr>
      <w:r w:rsidRPr="00ED0D44">
        <w:rPr>
          <w:rFonts w:eastAsia="Times New Roman" w:cs="Times New Roman"/>
          <w:bCs/>
          <w:i/>
          <w:lang w:eastAsia="pl-PL"/>
        </w:rPr>
        <w:t xml:space="preserve">Protokół, uchwały i załączniki do protokołu podpisuje Przewodniczący. </w:t>
      </w:r>
    </w:p>
    <w:p w:rsidR="00081296" w:rsidRPr="00ED322F" w:rsidRDefault="00ED0D44" w:rsidP="00494E79">
      <w:pPr>
        <w:pStyle w:val="Akapitzlist"/>
        <w:numPr>
          <w:ilvl w:val="0"/>
          <w:numId w:val="30"/>
        </w:numPr>
        <w:tabs>
          <w:tab w:val="left" w:pos="3620"/>
          <w:tab w:val="center" w:pos="4716"/>
        </w:tabs>
        <w:spacing w:after="0" w:line="240" w:lineRule="auto"/>
        <w:ind w:left="284" w:hanging="284"/>
        <w:jc w:val="both"/>
        <w:rPr>
          <w:rFonts w:eastAsia="Times New Roman" w:cs="Times New Roman"/>
          <w:bCs/>
          <w:i/>
          <w:lang w:eastAsia="pl-PL"/>
        </w:rPr>
      </w:pPr>
      <w:r w:rsidRPr="00ED0D44">
        <w:rPr>
          <w:rFonts w:eastAsia="Times New Roman" w:cs="Times New Roman"/>
          <w:bCs/>
          <w:i/>
          <w:lang w:eastAsia="pl-PL"/>
        </w:rPr>
        <w:t>Pełną dokumentację z odbytego posiedzenia Rady, Przewodniczący niezwłocznie  przekazuje do biura LGD.</w:t>
      </w:r>
    </w:p>
    <w:p w:rsidR="00081296" w:rsidRPr="00ED322F" w:rsidRDefault="00ED0D44" w:rsidP="00494E79">
      <w:pPr>
        <w:pStyle w:val="Akapitzlist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eastAsia="Calibri" w:cs="Times New Roman"/>
          <w:i/>
          <w:noProof/>
        </w:rPr>
      </w:pPr>
      <w:r w:rsidRPr="00ED0D44">
        <w:rPr>
          <w:rFonts w:eastAsia="Calibri" w:cs="Times New Roman"/>
          <w:i/>
          <w:noProof/>
        </w:rPr>
        <w:t>Każdorazowo po zakończeniu posiedzenia Rady biuro LGD publikuje na stronie internetowej LGD  protokół z posiedzenia organu decyzyjnego zawierający informacje o wyłączeniach z procesu decyzyjnego, ze wskazaniem których wniosków wyłączenie dotyczy.</w:t>
      </w:r>
    </w:p>
    <w:p w:rsidR="00081296" w:rsidRPr="00ED322F" w:rsidRDefault="00ED0D44" w:rsidP="00494E79">
      <w:pPr>
        <w:pStyle w:val="Akapitzlist"/>
        <w:numPr>
          <w:ilvl w:val="0"/>
          <w:numId w:val="30"/>
        </w:numPr>
        <w:tabs>
          <w:tab w:val="left" w:pos="3620"/>
          <w:tab w:val="center" w:pos="4716"/>
        </w:tabs>
        <w:spacing w:after="0" w:line="240" w:lineRule="auto"/>
        <w:ind w:left="284" w:hanging="284"/>
        <w:jc w:val="both"/>
        <w:rPr>
          <w:rFonts w:eastAsia="Times New Roman" w:cs="Times New Roman"/>
          <w:bCs/>
          <w:i/>
          <w:lang w:eastAsia="pl-PL"/>
        </w:rPr>
      </w:pPr>
      <w:r w:rsidRPr="00ED0D44">
        <w:rPr>
          <w:rFonts w:eastAsia="Times New Roman" w:cs="Times New Roman"/>
          <w:bCs/>
          <w:i/>
          <w:lang w:eastAsia="pl-PL"/>
        </w:rPr>
        <w:t>Protokoły i dokumentacja z posiedzeń Rady jest gromadzona i przechowywana w Biurze LGD.</w:t>
      </w:r>
    </w:p>
    <w:p w:rsidR="00C95DBC" w:rsidRPr="00ED322F" w:rsidRDefault="00C95DBC" w:rsidP="00BD7286">
      <w:pPr>
        <w:spacing w:after="0" w:line="240" w:lineRule="auto"/>
        <w:contextualSpacing/>
        <w:rPr>
          <w:rFonts w:eastAsia="Calibri" w:cs="Times New Roman"/>
          <w:i/>
        </w:rPr>
      </w:pPr>
    </w:p>
    <w:p w:rsidR="002A699D" w:rsidRDefault="002A699D" w:rsidP="00BD7286">
      <w:pPr>
        <w:spacing w:after="0" w:line="240" w:lineRule="auto"/>
        <w:contextualSpacing/>
        <w:jc w:val="center"/>
        <w:rPr>
          <w:rFonts w:eastAsia="Calibri" w:cs="Times New Roman"/>
          <w:b/>
          <w:i/>
        </w:rPr>
      </w:pPr>
    </w:p>
    <w:p w:rsidR="00BD7286" w:rsidRPr="00ED322F" w:rsidRDefault="00ED0D44" w:rsidP="00BD7286">
      <w:pPr>
        <w:spacing w:after="0" w:line="240" w:lineRule="auto"/>
        <w:contextualSpacing/>
        <w:jc w:val="center"/>
        <w:rPr>
          <w:rFonts w:eastAsia="Calibri" w:cs="Times New Roman"/>
          <w:b/>
          <w:i/>
        </w:rPr>
      </w:pPr>
      <w:r w:rsidRPr="00ED0D44">
        <w:rPr>
          <w:rFonts w:eastAsia="Calibri" w:cs="Times New Roman"/>
          <w:b/>
          <w:i/>
        </w:rPr>
        <w:t xml:space="preserve">§ 16 </w:t>
      </w:r>
    </w:p>
    <w:p w:rsidR="00BD7286" w:rsidRPr="00ED322F" w:rsidRDefault="00ED0D44" w:rsidP="00BD7286">
      <w:pPr>
        <w:spacing w:after="0" w:line="240" w:lineRule="auto"/>
        <w:contextualSpacing/>
        <w:jc w:val="center"/>
        <w:rPr>
          <w:rFonts w:eastAsia="Calibri" w:cs="Times New Roman"/>
          <w:b/>
          <w:i/>
        </w:rPr>
      </w:pPr>
      <w:r w:rsidRPr="00ED0D44">
        <w:rPr>
          <w:rFonts w:eastAsia="Calibri" w:cs="Times New Roman"/>
          <w:b/>
          <w:i/>
        </w:rPr>
        <w:t>Rozpatrywanie spraw bieżących Rady w sprawach niezwiązanych z wyborem operacji ani ustaleniem kwoty wsparcia</w:t>
      </w:r>
    </w:p>
    <w:p w:rsidR="00C95DBC" w:rsidRPr="00ED322F" w:rsidRDefault="00C95DBC" w:rsidP="00081296">
      <w:pPr>
        <w:spacing w:after="0" w:line="240" w:lineRule="auto"/>
        <w:contextualSpacing/>
        <w:jc w:val="center"/>
        <w:rPr>
          <w:rFonts w:eastAsia="Calibri" w:cs="Times New Roman"/>
          <w:b/>
          <w:i/>
        </w:rPr>
      </w:pPr>
    </w:p>
    <w:p w:rsidR="00C95DBC" w:rsidRPr="00ED322F" w:rsidRDefault="00ED0D44" w:rsidP="00494E79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Rada może spotykać się również w celu podjęcia decyzji w sprawach bieżących, niezwiązanych z wyborem operacji do dofinansowania.</w:t>
      </w:r>
    </w:p>
    <w:p w:rsidR="00C95DBC" w:rsidRPr="00ED322F" w:rsidRDefault="00ED0D44" w:rsidP="00494E79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Członkowie informowani są o miejscu, terminie i zakresie merytorycznym posiedzenia Rady zgodnie z zap</w:t>
      </w:r>
      <w:r w:rsidRPr="00ED0D44">
        <w:rPr>
          <w:rFonts w:eastAsia="Times New Roman" w:cs="Times New Roman"/>
          <w:i/>
          <w:lang w:eastAsia="pl-PL"/>
        </w:rPr>
        <w:t>i</w:t>
      </w:r>
      <w:r w:rsidRPr="00ED0D44">
        <w:rPr>
          <w:rFonts w:eastAsia="Times New Roman" w:cs="Times New Roman"/>
          <w:i/>
          <w:lang w:eastAsia="pl-PL"/>
        </w:rPr>
        <w:t>sami Statutu. W przypadku braku regulacji w Statucie w tym obszarze członkowie Rady informowani są o posiedzeniu telefonicznie lub mailowo w terminie, co najmniej 24 godz. przed posiedzeniem.</w:t>
      </w:r>
    </w:p>
    <w:p w:rsidR="00C95DBC" w:rsidRPr="00ED322F" w:rsidRDefault="00ED0D44" w:rsidP="00494E79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Przed rozpoczęciem posiedzenia obecni zobligowani są do złożenia podpisu na liście obecności.</w:t>
      </w:r>
    </w:p>
    <w:p w:rsidR="00C95DBC" w:rsidRPr="00AD57EB" w:rsidRDefault="002D79C0" w:rsidP="00494E79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AD57EB">
        <w:rPr>
          <w:rFonts w:eastAsia="Times New Roman" w:cs="Times New Roman"/>
          <w:i/>
          <w:lang w:eastAsia="pl-PL"/>
        </w:rPr>
        <w:t xml:space="preserve">Decyzje Rady </w:t>
      </w:r>
      <w:r w:rsidR="00ED0D44" w:rsidRPr="00AD57EB">
        <w:rPr>
          <w:rFonts w:eastAsia="Times New Roman" w:cs="Times New Roman"/>
          <w:i/>
          <w:lang w:eastAsia="pl-PL"/>
        </w:rPr>
        <w:t>zatwierdza</w:t>
      </w:r>
      <w:r w:rsidR="00252A5B" w:rsidRPr="00AD57EB">
        <w:rPr>
          <w:rFonts w:eastAsia="Times New Roman" w:cs="Times New Roman"/>
          <w:i/>
          <w:lang w:eastAsia="pl-PL"/>
        </w:rPr>
        <w:t>ne są zwykłą większością głosów</w:t>
      </w:r>
      <w:r w:rsidR="00ED0D44" w:rsidRPr="00AD57EB">
        <w:rPr>
          <w:rFonts w:eastAsia="Times New Roman" w:cs="Times New Roman"/>
          <w:i/>
          <w:lang w:eastAsia="pl-PL"/>
        </w:rPr>
        <w:t xml:space="preserve">. </w:t>
      </w:r>
    </w:p>
    <w:p w:rsidR="00EB0D80" w:rsidRPr="00ED322F" w:rsidRDefault="00EB0D80" w:rsidP="00BD7286">
      <w:pPr>
        <w:spacing w:after="0" w:line="240" w:lineRule="auto"/>
        <w:rPr>
          <w:rFonts w:eastAsia="Times New Roman" w:cs="Times New Roman"/>
          <w:b/>
          <w:bCs/>
          <w:i/>
          <w:lang w:eastAsia="pl-PL"/>
        </w:rPr>
      </w:pPr>
    </w:p>
    <w:p w:rsidR="00BD7286" w:rsidRPr="00ED322F" w:rsidRDefault="00ED0D44" w:rsidP="00BD7286">
      <w:pPr>
        <w:spacing w:after="0" w:line="240" w:lineRule="auto"/>
        <w:jc w:val="center"/>
        <w:rPr>
          <w:rFonts w:eastAsia="Times New Roman" w:cs="Times New Roman"/>
          <w:b/>
          <w:bCs/>
          <w:i/>
          <w:lang w:eastAsia="pl-PL"/>
        </w:rPr>
      </w:pPr>
      <w:r w:rsidRPr="00ED0D44">
        <w:rPr>
          <w:rFonts w:eastAsia="Times New Roman" w:cs="Times New Roman"/>
          <w:b/>
          <w:i/>
          <w:lang w:eastAsia="pl-PL"/>
        </w:rPr>
        <w:t>§ 17</w:t>
      </w:r>
    </w:p>
    <w:p w:rsidR="00BD7286" w:rsidRPr="00ED322F" w:rsidRDefault="00ED0D44" w:rsidP="00BD7286">
      <w:pPr>
        <w:spacing w:after="0" w:line="240" w:lineRule="auto"/>
        <w:jc w:val="center"/>
        <w:rPr>
          <w:rFonts w:eastAsia="Times New Roman" w:cs="Times New Roman"/>
          <w:b/>
          <w:bCs/>
          <w:i/>
          <w:lang w:eastAsia="pl-PL"/>
        </w:rPr>
      </w:pPr>
      <w:r w:rsidRPr="00ED0D44">
        <w:rPr>
          <w:rFonts w:eastAsia="Times New Roman" w:cs="Times New Roman"/>
          <w:b/>
          <w:bCs/>
          <w:i/>
          <w:lang w:eastAsia="pl-PL"/>
        </w:rPr>
        <w:t>Przepisy porządkowe i końcowe</w:t>
      </w:r>
    </w:p>
    <w:p w:rsidR="00EB0D80" w:rsidRPr="00ED322F" w:rsidRDefault="00EB0D80" w:rsidP="00495BBD">
      <w:pPr>
        <w:spacing w:after="0" w:line="240" w:lineRule="auto"/>
        <w:jc w:val="center"/>
        <w:rPr>
          <w:rFonts w:eastAsia="Times New Roman" w:cs="Times New Roman"/>
          <w:b/>
          <w:i/>
          <w:strike/>
          <w:lang w:eastAsia="pl-PL"/>
        </w:rPr>
      </w:pPr>
    </w:p>
    <w:p w:rsidR="00265DF7" w:rsidRPr="00ED322F" w:rsidRDefault="00ED0D44" w:rsidP="008F18D0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 xml:space="preserve">Rada korzysta z pomieszczeń biurowych, urządzeń i materiałów Stowarzyszenia. </w:t>
      </w:r>
    </w:p>
    <w:p w:rsidR="00EB0D80" w:rsidRPr="00ED322F" w:rsidRDefault="00ED0D44" w:rsidP="008F18D0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Koszty działalności Rady ponosi Stowarzyszenie.</w:t>
      </w:r>
    </w:p>
    <w:p w:rsidR="00BD7286" w:rsidRPr="00ED322F" w:rsidRDefault="00ED0D44" w:rsidP="008F18D0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Obsługę administracyjną posiedzeń Rady zapewnia Biuro LGD.</w:t>
      </w:r>
    </w:p>
    <w:p w:rsidR="000A28D0" w:rsidRPr="00171257" w:rsidRDefault="00C34DFB" w:rsidP="008F18D0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171257">
        <w:rPr>
          <w:rFonts w:eastAsia="Calibri" w:cs="Times New Roman"/>
          <w:i/>
        </w:rPr>
        <w:t>Zmiany Regulaminu</w:t>
      </w:r>
      <w:r w:rsidR="00CA7335" w:rsidRPr="00171257">
        <w:rPr>
          <w:rFonts w:eastAsia="Calibri" w:cs="Times New Roman"/>
          <w:i/>
        </w:rPr>
        <w:t xml:space="preserve"> Rady</w:t>
      </w:r>
      <w:r w:rsidR="00E36D0D" w:rsidRPr="00171257">
        <w:rPr>
          <w:rFonts w:eastAsia="Calibri" w:cs="Times New Roman"/>
          <w:i/>
        </w:rPr>
        <w:t xml:space="preserve"> </w:t>
      </w:r>
      <w:r w:rsidRPr="00171257">
        <w:rPr>
          <w:rFonts w:eastAsia="Calibri" w:cs="Times New Roman"/>
          <w:i/>
        </w:rPr>
        <w:t>wymagają Uchwały Walnego Zebrania</w:t>
      </w:r>
      <w:r w:rsidR="00CA7335" w:rsidRPr="00171257">
        <w:rPr>
          <w:rFonts w:eastAsia="Calibri" w:cs="Times New Roman"/>
          <w:i/>
        </w:rPr>
        <w:t>.</w:t>
      </w:r>
    </w:p>
    <w:p w:rsidR="00C34DFB" w:rsidRDefault="00ED0D44" w:rsidP="00C34DFB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eastAsia="Times New Roman" w:cs="Times New Roman"/>
          <w:i/>
          <w:lang w:eastAsia="pl-PL"/>
        </w:rPr>
      </w:pPr>
      <w:r w:rsidRPr="00ED0D44">
        <w:rPr>
          <w:rFonts w:eastAsia="Times New Roman" w:cs="Times New Roman"/>
          <w:i/>
          <w:lang w:eastAsia="pl-PL"/>
        </w:rPr>
        <w:t>Regulamin wchodzi  w życie z chwilą jego uchwalenia.</w:t>
      </w:r>
    </w:p>
    <w:p w:rsidR="004D1EEA" w:rsidRPr="00BF490E" w:rsidRDefault="004D1EEA">
      <w:pPr>
        <w:spacing w:after="0" w:line="240" w:lineRule="auto"/>
        <w:jc w:val="both"/>
        <w:rPr>
          <w:rFonts w:eastAsia="Times New Roman" w:cs="Times New Roman"/>
          <w:i/>
          <w:lang w:eastAsia="pl-PL"/>
        </w:rPr>
      </w:pPr>
    </w:p>
    <w:p w:rsidR="00ED322F" w:rsidRPr="00BF490E" w:rsidRDefault="00ED322F" w:rsidP="00ED322F">
      <w:pPr>
        <w:spacing w:after="0" w:line="240" w:lineRule="auto"/>
        <w:jc w:val="both"/>
        <w:rPr>
          <w:rFonts w:eastAsia="Times New Roman" w:cs="Times New Roman"/>
          <w:i/>
          <w:lang w:eastAsia="pl-PL"/>
        </w:rPr>
        <w:sectPr w:rsidR="00ED322F" w:rsidRPr="00BF490E" w:rsidSect="009509A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5" w:h="16837" w:code="9"/>
          <w:pgMar w:top="567" w:right="567" w:bottom="567" w:left="567" w:header="0" w:footer="340" w:gutter="851"/>
          <w:pgNumType w:start="0"/>
          <w:cols w:space="708"/>
          <w:docGrid w:linePitch="360"/>
        </w:sectPr>
      </w:pPr>
    </w:p>
    <w:p w:rsidR="004D1EEA" w:rsidRDefault="004D1EEA">
      <w:pPr>
        <w:spacing w:after="0" w:line="240" w:lineRule="auto"/>
        <w:jc w:val="both"/>
        <w:rPr>
          <w:rFonts w:eastAsia="Times New Roman" w:cs="Times New Roman"/>
          <w:i/>
          <w:lang w:eastAsia="pl-PL"/>
        </w:rPr>
      </w:pPr>
    </w:p>
    <w:p w:rsidR="00252A5B" w:rsidRDefault="00252A5B">
      <w:pPr>
        <w:spacing w:after="0" w:line="240" w:lineRule="auto"/>
        <w:jc w:val="both"/>
        <w:rPr>
          <w:rFonts w:eastAsia="Times New Roman" w:cs="Times New Roman"/>
          <w:i/>
          <w:lang w:eastAsia="pl-PL"/>
        </w:rPr>
      </w:pPr>
    </w:p>
    <w:p w:rsidR="00252A5B" w:rsidRDefault="00252A5B">
      <w:pPr>
        <w:spacing w:after="0" w:line="240" w:lineRule="auto"/>
        <w:jc w:val="both"/>
        <w:rPr>
          <w:rFonts w:eastAsia="Times New Roman" w:cs="Times New Roman"/>
          <w:i/>
          <w:lang w:eastAsia="pl-PL"/>
        </w:rPr>
      </w:pPr>
    </w:p>
    <w:p w:rsidR="00252A5B" w:rsidRDefault="00252A5B">
      <w:pPr>
        <w:spacing w:after="0" w:line="240" w:lineRule="auto"/>
        <w:jc w:val="both"/>
        <w:rPr>
          <w:rFonts w:eastAsia="Times New Roman" w:cs="Times New Roman"/>
          <w:i/>
          <w:lang w:eastAsia="pl-PL"/>
        </w:rPr>
      </w:pPr>
    </w:p>
    <w:p w:rsidR="00252A5B" w:rsidRPr="00BF490E" w:rsidRDefault="000D5DE7">
      <w:pPr>
        <w:spacing w:after="0" w:line="240" w:lineRule="auto"/>
        <w:jc w:val="both"/>
        <w:rPr>
          <w:rFonts w:eastAsia="Times New Roman" w:cs="Times New Roman"/>
          <w:i/>
          <w:lang w:eastAsia="pl-PL"/>
        </w:rPr>
      </w:pPr>
      <w:r>
        <w:rPr>
          <w:rFonts w:eastAsia="Times New Roman" w:cs="Times New Roman"/>
          <w:i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8.65pt;margin-top:7.45pt;width:179.5pt;height:102.45pt;z-index:251659264" strokecolor="white">
            <v:textbox style="mso-next-textbox:#_x0000_s1027">
              <w:txbxContent>
                <w:p w:rsidR="00252A5B" w:rsidRPr="000B2A5E" w:rsidRDefault="00252A5B" w:rsidP="00171257">
                  <w:pPr>
                    <w:spacing w:after="0"/>
                    <w:jc w:val="center"/>
                    <w:rPr>
                      <w:rFonts w:cstheme="minorHAnsi"/>
                    </w:rPr>
                  </w:pPr>
                  <w:r w:rsidRPr="000B2A5E">
                    <w:rPr>
                      <w:rFonts w:cstheme="minorHAnsi"/>
                    </w:rPr>
                    <w:t>Sekretarz</w:t>
                  </w:r>
                </w:p>
                <w:p w:rsidR="00252A5B" w:rsidRPr="000B2A5E" w:rsidRDefault="00252A5B" w:rsidP="00171257">
                  <w:pPr>
                    <w:spacing w:after="0"/>
                    <w:jc w:val="center"/>
                    <w:rPr>
                      <w:rFonts w:cstheme="minorHAnsi"/>
                    </w:rPr>
                  </w:pPr>
                  <w:r w:rsidRPr="000B2A5E">
                    <w:rPr>
                      <w:rFonts w:cstheme="minorHAnsi"/>
                    </w:rPr>
                    <w:t>Walnego Zebrania Członków</w:t>
                  </w:r>
                </w:p>
                <w:p w:rsidR="00252A5B" w:rsidRPr="000B2A5E" w:rsidRDefault="00252A5B" w:rsidP="00252A5B">
                  <w:pPr>
                    <w:spacing w:after="0"/>
                    <w:jc w:val="center"/>
                    <w:rPr>
                      <w:rFonts w:cstheme="minorHAnsi"/>
                    </w:rPr>
                  </w:pPr>
                </w:p>
                <w:p w:rsidR="00171257" w:rsidRPr="000B2A5E" w:rsidRDefault="00171257" w:rsidP="00252A5B">
                  <w:pPr>
                    <w:spacing w:after="0"/>
                    <w:jc w:val="center"/>
                    <w:rPr>
                      <w:rFonts w:cstheme="minorHAnsi"/>
                    </w:rPr>
                  </w:pPr>
                </w:p>
                <w:p w:rsidR="000B2A5E" w:rsidRPr="000B2A5E" w:rsidRDefault="000B2A5E" w:rsidP="00252A5B">
                  <w:pPr>
                    <w:spacing w:after="0"/>
                    <w:jc w:val="center"/>
                    <w:rPr>
                      <w:rFonts w:cstheme="minorHAnsi"/>
                    </w:rPr>
                  </w:pPr>
                  <w:r w:rsidRPr="000B2A5E">
                    <w:rPr>
                      <w:rFonts w:cstheme="minorHAnsi"/>
                    </w:rPr>
                    <w:t>Karolina Kraśko</w:t>
                  </w:r>
                </w:p>
              </w:txbxContent>
            </v:textbox>
          </v:shape>
        </w:pict>
      </w:r>
      <w:r>
        <w:rPr>
          <w:rFonts w:eastAsia="Times New Roman" w:cs="Times New Roman"/>
          <w:i/>
          <w:noProof/>
          <w:lang w:eastAsia="pl-PL"/>
        </w:rPr>
        <w:pict>
          <v:shape id="_x0000_s1026" type="#_x0000_t202" style="position:absolute;left:0;text-align:left;margin-left:296.05pt;margin-top:3.3pt;width:179.5pt;height:102.45pt;z-index:251658240" strokecolor="white">
            <v:textbox style="mso-next-textbox:#_x0000_s1026">
              <w:txbxContent>
                <w:p w:rsidR="00252A5B" w:rsidRPr="000B2A5E" w:rsidRDefault="00252A5B" w:rsidP="00171257">
                  <w:pPr>
                    <w:spacing w:after="0"/>
                    <w:jc w:val="center"/>
                    <w:rPr>
                      <w:rFonts w:cstheme="minorHAnsi"/>
                    </w:rPr>
                  </w:pPr>
                  <w:r w:rsidRPr="000B2A5E">
                    <w:rPr>
                      <w:rFonts w:cstheme="minorHAnsi"/>
                    </w:rPr>
                    <w:t>Przewodniczący</w:t>
                  </w:r>
                </w:p>
                <w:p w:rsidR="00252A5B" w:rsidRPr="000B2A5E" w:rsidRDefault="00252A5B" w:rsidP="00171257">
                  <w:pPr>
                    <w:spacing w:after="0"/>
                    <w:jc w:val="center"/>
                    <w:rPr>
                      <w:rFonts w:cstheme="minorHAnsi"/>
                    </w:rPr>
                  </w:pPr>
                  <w:r w:rsidRPr="000B2A5E">
                    <w:rPr>
                      <w:rFonts w:cstheme="minorHAnsi"/>
                    </w:rPr>
                    <w:t>Walnego Zebrania Członków</w:t>
                  </w:r>
                </w:p>
                <w:p w:rsidR="00252A5B" w:rsidRPr="000B2A5E" w:rsidRDefault="00252A5B" w:rsidP="00252A5B">
                  <w:pPr>
                    <w:spacing w:after="0"/>
                    <w:jc w:val="center"/>
                    <w:rPr>
                      <w:rFonts w:cstheme="minorHAnsi"/>
                    </w:rPr>
                  </w:pPr>
                </w:p>
                <w:p w:rsidR="00171257" w:rsidRPr="000B2A5E" w:rsidRDefault="00171257" w:rsidP="00252A5B">
                  <w:pPr>
                    <w:spacing w:after="0"/>
                    <w:jc w:val="center"/>
                    <w:rPr>
                      <w:rFonts w:cstheme="minorHAnsi"/>
                    </w:rPr>
                  </w:pPr>
                </w:p>
                <w:p w:rsidR="000B2A5E" w:rsidRPr="000B2A5E" w:rsidRDefault="000B2A5E" w:rsidP="00252A5B">
                  <w:pPr>
                    <w:spacing w:after="0"/>
                    <w:jc w:val="center"/>
                    <w:rPr>
                      <w:rFonts w:cstheme="minorHAnsi"/>
                    </w:rPr>
                  </w:pPr>
                  <w:r w:rsidRPr="000B2A5E">
                    <w:rPr>
                      <w:rFonts w:cstheme="minorHAnsi"/>
                    </w:rPr>
                    <w:t xml:space="preserve">Eugeniusz </w:t>
                  </w:r>
                  <w:proofErr w:type="spellStart"/>
                  <w:r w:rsidRPr="000B2A5E">
                    <w:rPr>
                      <w:rFonts w:cstheme="minorHAnsi"/>
                    </w:rPr>
                    <w:t>Wołkowycki</w:t>
                  </w:r>
                  <w:proofErr w:type="spellEnd"/>
                </w:p>
              </w:txbxContent>
            </v:textbox>
          </v:shape>
        </w:pict>
      </w:r>
    </w:p>
    <w:p w:rsidR="005D48FC" w:rsidRDefault="005D48FC">
      <w:pPr>
        <w:spacing w:before="120" w:after="0" w:line="288" w:lineRule="auto"/>
        <w:rPr>
          <w:rFonts w:ascii="Times New Roman" w:hAnsi="Times New Roman" w:cs="Times New Roman"/>
          <w:sz w:val="16"/>
          <w:szCs w:val="16"/>
        </w:rPr>
      </w:pPr>
    </w:p>
    <w:sectPr w:rsidR="005D48FC" w:rsidSect="0060684F">
      <w:headerReference w:type="default" r:id="rId14"/>
      <w:footerReference w:type="default" r:id="rId15"/>
      <w:type w:val="continuous"/>
      <w:pgSz w:w="11905" w:h="16837" w:code="9"/>
      <w:pgMar w:top="567" w:right="567" w:bottom="567" w:left="567" w:header="709" w:footer="1134" w:gutter="851"/>
      <w:pgNumType w:start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B3763CB" w15:done="0"/>
  <w15:commentEx w15:paraId="46FC638C" w15:done="0"/>
  <w15:commentEx w15:paraId="5B83D4FD" w15:done="0"/>
  <w15:commentEx w15:paraId="6B8ED3A9" w15:done="0"/>
  <w15:commentEx w15:paraId="615AEDDB" w15:done="0"/>
  <w15:commentEx w15:paraId="7863E750" w15:done="0"/>
  <w15:commentEx w15:paraId="2BADD276" w15:done="0"/>
  <w15:commentEx w15:paraId="466FD002" w15:done="0"/>
  <w15:commentEx w15:paraId="4A8BC015" w15:done="0"/>
  <w15:commentEx w15:paraId="6E54B9EC" w15:done="0"/>
  <w15:commentEx w15:paraId="436D79D6" w15:done="0"/>
  <w15:commentEx w15:paraId="59E7DE2F" w15:done="0"/>
  <w15:commentEx w15:paraId="2F4389F1" w15:done="0"/>
  <w15:commentEx w15:paraId="4D0FA65C" w15:done="0"/>
  <w15:commentEx w15:paraId="6C6E0005" w15:done="0"/>
  <w15:commentEx w15:paraId="5303AF89" w15:done="0"/>
  <w15:commentEx w15:paraId="4F71EE04" w15:done="0"/>
  <w15:commentEx w15:paraId="60C4E1B9" w15:done="0"/>
  <w15:commentEx w15:paraId="7C1460FA" w15:done="0"/>
  <w15:commentEx w15:paraId="34D950CE" w15:done="0"/>
  <w15:commentEx w15:paraId="0FFDBD97" w15:done="0"/>
  <w15:commentEx w15:paraId="1A9C9DE4" w15:done="0"/>
  <w15:commentEx w15:paraId="0561F0F9" w15:done="0"/>
  <w15:commentEx w15:paraId="19663C54" w15:done="0"/>
  <w15:commentEx w15:paraId="02251B04" w15:done="0"/>
  <w15:commentEx w15:paraId="648A1A47" w15:done="0"/>
  <w15:commentEx w15:paraId="211F0DFC" w15:done="0"/>
  <w15:commentEx w15:paraId="3F682E26" w15:done="0"/>
  <w15:commentEx w15:paraId="1ABF4B16" w15:done="0"/>
  <w15:commentEx w15:paraId="37B05852" w15:done="0"/>
  <w15:commentEx w15:paraId="033906A7" w15:done="0"/>
  <w15:commentEx w15:paraId="3DC0E55F" w15:done="0"/>
  <w15:commentEx w15:paraId="2C2C49E7" w15:done="0"/>
  <w15:commentEx w15:paraId="3A1BEBF9" w15:done="0"/>
  <w15:commentEx w15:paraId="5C388D1E" w15:done="0"/>
  <w15:commentEx w15:paraId="008A93B1" w15:done="0"/>
  <w15:commentEx w15:paraId="5F508DF8" w15:done="0"/>
  <w15:commentEx w15:paraId="3063446E" w15:done="0"/>
  <w15:commentEx w15:paraId="6B44ED06" w15:done="0"/>
  <w15:commentEx w15:paraId="4E4600CE" w15:done="0"/>
  <w15:commentEx w15:paraId="6E99C1F7" w15:done="0"/>
  <w15:commentEx w15:paraId="1BB3067C" w15:done="0"/>
  <w15:commentEx w15:paraId="3E0C904C" w15:done="0"/>
  <w15:commentEx w15:paraId="030897DE" w15:done="0"/>
  <w15:commentEx w15:paraId="7BB6D478" w15:done="0"/>
  <w15:commentEx w15:paraId="300201F9" w15:done="0"/>
  <w15:commentEx w15:paraId="58127A1C" w15:done="0"/>
  <w15:commentEx w15:paraId="57E3570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F4B" w:rsidRDefault="00373F4B" w:rsidP="00EB0D80">
      <w:pPr>
        <w:spacing w:after="0" w:line="240" w:lineRule="auto"/>
      </w:pPr>
      <w:r>
        <w:separator/>
      </w:r>
    </w:p>
  </w:endnote>
  <w:endnote w:type="continuationSeparator" w:id="0">
    <w:p w:rsidR="00373F4B" w:rsidRDefault="00373F4B" w:rsidP="00EB0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043" w:rsidRDefault="00B1304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889" w:rsidRPr="00B13043" w:rsidRDefault="00030889" w:rsidP="00B13043">
    <w:pPr>
      <w:pStyle w:val="Stopka"/>
      <w:rPr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889" w:rsidRPr="00B13043" w:rsidRDefault="00030889" w:rsidP="00B13043">
    <w:pPr>
      <w:pStyle w:val="Stopka"/>
      <w:rPr>
        <w:szCs w:val="20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889" w:rsidRPr="00B13043" w:rsidRDefault="00030889" w:rsidP="00B13043">
    <w:pPr>
      <w:pStyle w:val="Stopka"/>
      <w:rPr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F4B" w:rsidRDefault="00373F4B" w:rsidP="00EB0D80">
      <w:pPr>
        <w:spacing w:after="0" w:line="240" w:lineRule="auto"/>
      </w:pPr>
      <w:r>
        <w:separator/>
      </w:r>
    </w:p>
  </w:footnote>
  <w:footnote w:type="continuationSeparator" w:id="0">
    <w:p w:rsidR="00373F4B" w:rsidRDefault="00373F4B" w:rsidP="00EB0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043" w:rsidRDefault="00B1304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889" w:rsidRPr="007853A6" w:rsidRDefault="00030889" w:rsidP="00182C86">
    <w:pPr>
      <w:pStyle w:val="Nagwek"/>
      <w:jc w:val="center"/>
      <w:rPr>
        <w:i/>
        <w:sz w:val="18"/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889" w:rsidRPr="00412CA6" w:rsidRDefault="00030889" w:rsidP="00412CA6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889" w:rsidRDefault="0003088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81367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singleLevel"/>
    <w:tmpl w:val="00000006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3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C"/>
    <w:multiLevelType w:val="multilevel"/>
    <w:tmpl w:val="75BC0EC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E"/>
    <w:multiLevelType w:val="singleLevel"/>
    <w:tmpl w:val="0000000E"/>
    <w:name w:val="WW8Num36"/>
    <w:lvl w:ilvl="0">
      <w:start w:val="1"/>
      <w:numFmt w:val="bullet"/>
      <w:lvlText w:val=""/>
      <w:lvlJc w:val="left"/>
      <w:pPr>
        <w:tabs>
          <w:tab w:val="num" w:pos="668"/>
        </w:tabs>
        <w:ind w:left="668" w:hanging="360"/>
      </w:pPr>
      <w:rPr>
        <w:rFonts w:ascii="Wingdings" w:hAnsi="Wingdings"/>
        <w:sz w:val="22"/>
        <w:szCs w:val="22"/>
      </w:rPr>
    </w:lvl>
  </w:abstractNum>
  <w:abstractNum w:abstractNumId="8">
    <w:nsid w:val="00000012"/>
    <w:multiLevelType w:val="singleLevel"/>
    <w:tmpl w:val="00000012"/>
    <w:name w:val="WW8Num18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9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0">
    <w:nsid w:val="021342CA"/>
    <w:multiLevelType w:val="hybridMultilevel"/>
    <w:tmpl w:val="3B908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E865286">
      <w:start w:val="1"/>
      <w:numFmt w:val="decimal"/>
      <w:lvlText w:val="%2)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2" w:tplc="75282060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511649C4">
      <w:start w:val="1"/>
      <w:numFmt w:val="lowerLetter"/>
      <w:lvlText w:val="%5)"/>
      <w:lvlJc w:val="left"/>
      <w:pPr>
        <w:ind w:left="3600" w:hanging="360"/>
      </w:pPr>
      <w:rPr>
        <w:rFonts w:eastAsia="Calibri" w:hint="default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3F5F1B"/>
    <w:multiLevelType w:val="hybridMultilevel"/>
    <w:tmpl w:val="7D627588"/>
    <w:lvl w:ilvl="0" w:tplc="A8541FC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2F8122A"/>
    <w:multiLevelType w:val="hybridMultilevel"/>
    <w:tmpl w:val="46A0C87C"/>
    <w:lvl w:ilvl="0" w:tplc="1A684EB4">
      <w:start w:val="1"/>
      <w:numFmt w:val="decimal"/>
      <w:lvlText w:val="%1)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04347361"/>
    <w:multiLevelType w:val="hybridMultilevel"/>
    <w:tmpl w:val="003AE7E8"/>
    <w:lvl w:ilvl="0" w:tplc="52641C6E">
      <w:start w:val="1"/>
      <w:numFmt w:val="decimal"/>
      <w:lvlText w:val="%1)"/>
      <w:lvlJc w:val="left"/>
      <w:pPr>
        <w:ind w:left="720" w:hanging="360"/>
      </w:pPr>
      <w:rPr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5CA3A58"/>
    <w:multiLevelType w:val="hybridMultilevel"/>
    <w:tmpl w:val="37ECDB0C"/>
    <w:lvl w:ilvl="0" w:tplc="5CCC97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6035DAB"/>
    <w:multiLevelType w:val="hybridMultilevel"/>
    <w:tmpl w:val="31AC0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7336878"/>
    <w:multiLevelType w:val="hybridMultilevel"/>
    <w:tmpl w:val="0952E84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07434540"/>
    <w:multiLevelType w:val="hybridMultilevel"/>
    <w:tmpl w:val="D58CE9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242837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8054BC9"/>
    <w:multiLevelType w:val="hybridMultilevel"/>
    <w:tmpl w:val="E9A04084"/>
    <w:lvl w:ilvl="0" w:tplc="B73E7A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9414694A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0AAF1685"/>
    <w:multiLevelType w:val="hybridMultilevel"/>
    <w:tmpl w:val="7642599E"/>
    <w:lvl w:ilvl="0" w:tplc="38DE2B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0BC068B9"/>
    <w:multiLevelType w:val="hybridMultilevel"/>
    <w:tmpl w:val="81F4ED5E"/>
    <w:lvl w:ilvl="0" w:tplc="6F568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C137282"/>
    <w:multiLevelType w:val="hybridMultilevel"/>
    <w:tmpl w:val="5ECE7340"/>
    <w:lvl w:ilvl="0" w:tplc="529EF34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0D7456D2"/>
    <w:multiLevelType w:val="multilevel"/>
    <w:tmpl w:val="EB52377A"/>
    <w:styleLink w:val="Styl5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0DEA7439"/>
    <w:multiLevelType w:val="hybridMultilevel"/>
    <w:tmpl w:val="A3AEDDA8"/>
    <w:lvl w:ilvl="0" w:tplc="E25807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0DF80B0E"/>
    <w:multiLevelType w:val="hybridMultilevel"/>
    <w:tmpl w:val="BF7CAF0E"/>
    <w:lvl w:ilvl="0" w:tplc="C15EB2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684EB4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46808CD"/>
    <w:multiLevelType w:val="hybridMultilevel"/>
    <w:tmpl w:val="0A547A6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4AF3A79"/>
    <w:multiLevelType w:val="hybridMultilevel"/>
    <w:tmpl w:val="D772AF20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4D72467"/>
    <w:multiLevelType w:val="multilevel"/>
    <w:tmpl w:val="C8FE2B2C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28">
    <w:nsid w:val="172A5020"/>
    <w:multiLevelType w:val="hybridMultilevel"/>
    <w:tmpl w:val="6FA803E0"/>
    <w:lvl w:ilvl="0" w:tplc="183E804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9243CBD"/>
    <w:multiLevelType w:val="hybridMultilevel"/>
    <w:tmpl w:val="D8AE3544"/>
    <w:lvl w:ilvl="0" w:tplc="BAF008F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30021E18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eastAsia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1985437E"/>
    <w:multiLevelType w:val="hybridMultilevel"/>
    <w:tmpl w:val="36F24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A724E04"/>
    <w:multiLevelType w:val="multilevel"/>
    <w:tmpl w:val="75BC0EC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2">
    <w:nsid w:val="1C5B0B07"/>
    <w:multiLevelType w:val="hybridMultilevel"/>
    <w:tmpl w:val="5950E4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D9A4A92"/>
    <w:multiLevelType w:val="hybridMultilevel"/>
    <w:tmpl w:val="CAC2069E"/>
    <w:lvl w:ilvl="0" w:tplc="57A830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DF61AC0"/>
    <w:multiLevelType w:val="hybridMultilevel"/>
    <w:tmpl w:val="C77A3042"/>
    <w:lvl w:ilvl="0" w:tplc="52DC27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EEF6502"/>
    <w:multiLevelType w:val="hybridMultilevel"/>
    <w:tmpl w:val="A17A7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F652F16"/>
    <w:multiLevelType w:val="hybridMultilevel"/>
    <w:tmpl w:val="75AE0386"/>
    <w:lvl w:ilvl="0" w:tplc="BA96B9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02B3FA7"/>
    <w:multiLevelType w:val="hybridMultilevel"/>
    <w:tmpl w:val="9266C0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213812A1"/>
    <w:multiLevelType w:val="hybridMultilevel"/>
    <w:tmpl w:val="A612AAE2"/>
    <w:lvl w:ilvl="0" w:tplc="3D44D746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>
    <w:nsid w:val="22932467"/>
    <w:multiLevelType w:val="hybridMultilevel"/>
    <w:tmpl w:val="E3C002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2AE21F5"/>
    <w:multiLevelType w:val="hybridMultilevel"/>
    <w:tmpl w:val="79E82CAE"/>
    <w:lvl w:ilvl="0" w:tplc="24D09F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32D3134"/>
    <w:multiLevelType w:val="hybridMultilevel"/>
    <w:tmpl w:val="1B46974C"/>
    <w:lvl w:ilvl="0" w:tplc="AA32B6A2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4685C5F"/>
    <w:multiLevelType w:val="hybridMultilevel"/>
    <w:tmpl w:val="E1D69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48A7B71"/>
    <w:multiLevelType w:val="hybridMultilevel"/>
    <w:tmpl w:val="D4A2C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55E1BE2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5CA745B"/>
    <w:multiLevelType w:val="hybridMultilevel"/>
    <w:tmpl w:val="ACDA9D0C"/>
    <w:lvl w:ilvl="0" w:tplc="B49689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636312D"/>
    <w:multiLevelType w:val="hybridMultilevel"/>
    <w:tmpl w:val="77F8EBFE"/>
    <w:lvl w:ilvl="0" w:tplc="04150017">
      <w:start w:val="1"/>
      <w:numFmt w:val="lowerLetter"/>
      <w:lvlText w:val="%1)"/>
      <w:lvlJc w:val="left"/>
      <w:pPr>
        <w:ind w:left="1492" w:hanging="360"/>
      </w:pPr>
    </w:lvl>
    <w:lvl w:ilvl="1" w:tplc="04150017">
      <w:start w:val="1"/>
      <w:numFmt w:val="lowerLetter"/>
      <w:lvlText w:val="%2)"/>
      <w:lvlJc w:val="left"/>
      <w:pPr>
        <w:ind w:left="2212" w:hanging="360"/>
      </w:pPr>
    </w:lvl>
    <w:lvl w:ilvl="2" w:tplc="0415001B" w:tentative="1">
      <w:start w:val="1"/>
      <w:numFmt w:val="lowerRoman"/>
      <w:lvlText w:val="%3."/>
      <w:lvlJc w:val="right"/>
      <w:pPr>
        <w:ind w:left="2932" w:hanging="180"/>
      </w:pPr>
    </w:lvl>
    <w:lvl w:ilvl="3" w:tplc="0415000F" w:tentative="1">
      <w:start w:val="1"/>
      <w:numFmt w:val="decimal"/>
      <w:lvlText w:val="%4."/>
      <w:lvlJc w:val="left"/>
      <w:pPr>
        <w:ind w:left="3652" w:hanging="360"/>
      </w:pPr>
    </w:lvl>
    <w:lvl w:ilvl="4" w:tplc="04150019" w:tentative="1">
      <w:start w:val="1"/>
      <w:numFmt w:val="lowerLetter"/>
      <w:lvlText w:val="%5."/>
      <w:lvlJc w:val="left"/>
      <w:pPr>
        <w:ind w:left="4372" w:hanging="360"/>
      </w:pPr>
    </w:lvl>
    <w:lvl w:ilvl="5" w:tplc="0415001B" w:tentative="1">
      <w:start w:val="1"/>
      <w:numFmt w:val="lowerRoman"/>
      <w:lvlText w:val="%6."/>
      <w:lvlJc w:val="right"/>
      <w:pPr>
        <w:ind w:left="5092" w:hanging="180"/>
      </w:pPr>
    </w:lvl>
    <w:lvl w:ilvl="6" w:tplc="0415000F" w:tentative="1">
      <w:start w:val="1"/>
      <w:numFmt w:val="decimal"/>
      <w:lvlText w:val="%7."/>
      <w:lvlJc w:val="left"/>
      <w:pPr>
        <w:ind w:left="5812" w:hanging="360"/>
      </w:pPr>
    </w:lvl>
    <w:lvl w:ilvl="7" w:tplc="04150019" w:tentative="1">
      <w:start w:val="1"/>
      <w:numFmt w:val="lowerLetter"/>
      <w:lvlText w:val="%8."/>
      <w:lvlJc w:val="left"/>
      <w:pPr>
        <w:ind w:left="6532" w:hanging="360"/>
      </w:pPr>
    </w:lvl>
    <w:lvl w:ilvl="8" w:tplc="0415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46">
    <w:nsid w:val="278E1EB3"/>
    <w:multiLevelType w:val="hybridMultilevel"/>
    <w:tmpl w:val="0BFE5DA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242837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2A35766A"/>
    <w:multiLevelType w:val="hybridMultilevel"/>
    <w:tmpl w:val="D0F0475C"/>
    <w:lvl w:ilvl="0" w:tplc="789A3C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ABB068D"/>
    <w:multiLevelType w:val="hybridMultilevel"/>
    <w:tmpl w:val="05280A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B0C1FBB"/>
    <w:multiLevelType w:val="hybridMultilevel"/>
    <w:tmpl w:val="808E3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D8B672C"/>
    <w:multiLevelType w:val="hybridMultilevel"/>
    <w:tmpl w:val="E896417A"/>
    <w:lvl w:ilvl="0" w:tplc="C42EB2DA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7CD46370">
      <w:start w:val="3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cs="Georgia" w:hint="default"/>
      </w:rPr>
    </w:lvl>
    <w:lvl w:ilvl="2" w:tplc="196CA106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2E5B22FE"/>
    <w:multiLevelType w:val="hybridMultilevel"/>
    <w:tmpl w:val="36C20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00A3881"/>
    <w:multiLevelType w:val="hybridMultilevel"/>
    <w:tmpl w:val="E6A039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23840B9"/>
    <w:multiLevelType w:val="hybridMultilevel"/>
    <w:tmpl w:val="52B6A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25F34F0"/>
    <w:multiLevelType w:val="hybridMultilevel"/>
    <w:tmpl w:val="AEA22D50"/>
    <w:lvl w:ilvl="0" w:tplc="E6CA613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33463A38"/>
    <w:multiLevelType w:val="hybridMultilevel"/>
    <w:tmpl w:val="7BF252C4"/>
    <w:lvl w:ilvl="0" w:tplc="11264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3906449"/>
    <w:multiLevelType w:val="hybridMultilevel"/>
    <w:tmpl w:val="4016D80C"/>
    <w:lvl w:ilvl="0" w:tplc="11264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6AF20B7"/>
    <w:multiLevelType w:val="hybridMultilevel"/>
    <w:tmpl w:val="83FA75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F46685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1C27E08">
      <w:start w:val="2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8EB5E9D"/>
    <w:multiLevelType w:val="hybridMultilevel"/>
    <w:tmpl w:val="F0FC82C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EB863D8"/>
    <w:multiLevelType w:val="hybridMultilevel"/>
    <w:tmpl w:val="5DE6DD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401533F3"/>
    <w:multiLevelType w:val="hybridMultilevel"/>
    <w:tmpl w:val="7D627588"/>
    <w:lvl w:ilvl="0" w:tplc="A8541FC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42447BA1"/>
    <w:multiLevelType w:val="hybridMultilevel"/>
    <w:tmpl w:val="EF4CD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46757B0"/>
    <w:multiLevelType w:val="hybridMultilevel"/>
    <w:tmpl w:val="5ECE8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48D141B"/>
    <w:multiLevelType w:val="hybridMultilevel"/>
    <w:tmpl w:val="3EDE4B76"/>
    <w:lvl w:ilvl="0" w:tplc="A62A15D8">
      <w:start w:val="1"/>
      <w:numFmt w:val="decimal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>
    <w:nsid w:val="49B0220B"/>
    <w:multiLevelType w:val="hybridMultilevel"/>
    <w:tmpl w:val="4A726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1ABFAA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AC1134B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6">
    <w:nsid w:val="4ADB745F"/>
    <w:multiLevelType w:val="hybridMultilevel"/>
    <w:tmpl w:val="894A7BB2"/>
    <w:lvl w:ilvl="0" w:tplc="1A684EB4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B29384F"/>
    <w:multiLevelType w:val="hybridMultilevel"/>
    <w:tmpl w:val="762E5BC6"/>
    <w:lvl w:ilvl="0" w:tplc="2ACE6DA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B3152E5"/>
    <w:multiLevelType w:val="hybridMultilevel"/>
    <w:tmpl w:val="F1A83F4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CDE8C4F6">
      <w:start w:val="1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9">
    <w:nsid w:val="4FF51F06"/>
    <w:multiLevelType w:val="hybridMultilevel"/>
    <w:tmpl w:val="DB145152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0">
    <w:nsid w:val="50D0778F"/>
    <w:multiLevelType w:val="hybridMultilevel"/>
    <w:tmpl w:val="B77A4D30"/>
    <w:lvl w:ilvl="0" w:tplc="E5466C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3330DBD"/>
    <w:multiLevelType w:val="hybridMultilevel"/>
    <w:tmpl w:val="F94A1F10"/>
    <w:lvl w:ilvl="0" w:tplc="29561F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610794E"/>
    <w:multiLevelType w:val="hybridMultilevel"/>
    <w:tmpl w:val="C37AB1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72022D8"/>
    <w:multiLevelType w:val="hybridMultilevel"/>
    <w:tmpl w:val="001C8A0E"/>
    <w:lvl w:ilvl="0" w:tplc="9B4E759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8F73C78"/>
    <w:multiLevelType w:val="hybridMultilevel"/>
    <w:tmpl w:val="1FEAB0D0"/>
    <w:lvl w:ilvl="0" w:tplc="F09635D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5">
    <w:nsid w:val="5979493D"/>
    <w:multiLevelType w:val="hybridMultilevel"/>
    <w:tmpl w:val="6F9C47B8"/>
    <w:lvl w:ilvl="0" w:tplc="CE5C1EC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13F0364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991507E"/>
    <w:multiLevelType w:val="hybridMultilevel"/>
    <w:tmpl w:val="EF50705C"/>
    <w:lvl w:ilvl="0" w:tplc="007ABB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609EF458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7">
    <w:nsid w:val="5A885CC2"/>
    <w:multiLevelType w:val="hybridMultilevel"/>
    <w:tmpl w:val="1FDA5386"/>
    <w:lvl w:ilvl="0" w:tplc="C7AE0A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866F00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B9A6B12"/>
    <w:multiLevelType w:val="hybridMultilevel"/>
    <w:tmpl w:val="DAD26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C1C5718"/>
    <w:multiLevelType w:val="hybridMultilevel"/>
    <w:tmpl w:val="B15A5C5A"/>
    <w:lvl w:ilvl="0" w:tplc="1A684EB4">
      <w:start w:val="1"/>
      <w:numFmt w:val="decimal"/>
      <w:lvlText w:val="%1)"/>
      <w:lvlJc w:val="left"/>
      <w:pPr>
        <w:ind w:left="717" w:hanging="360"/>
      </w:pPr>
      <w:rPr>
        <w:rFonts w:ascii="Times New Roman" w:eastAsia="Calibri" w:hAnsi="Times New Roman" w:cs="Times New Roman" w:hint="default"/>
      </w:rPr>
    </w:lvl>
    <w:lvl w:ilvl="1" w:tplc="5616FF26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="Times New Roman" w:hint="default"/>
        <w:i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D722ED0"/>
    <w:multiLevelType w:val="hybridMultilevel"/>
    <w:tmpl w:val="2F7E6C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5D956E27"/>
    <w:multiLevelType w:val="hybridMultilevel"/>
    <w:tmpl w:val="3C2A728E"/>
    <w:lvl w:ilvl="0" w:tplc="38DE2B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5DF84AF0"/>
    <w:multiLevelType w:val="hybridMultilevel"/>
    <w:tmpl w:val="3634E7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>
    <w:nsid w:val="5E7F0B1D"/>
    <w:multiLevelType w:val="hybridMultilevel"/>
    <w:tmpl w:val="E432E232"/>
    <w:lvl w:ilvl="0" w:tplc="92868E4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3FEA76C2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4">
    <w:nsid w:val="608925DB"/>
    <w:multiLevelType w:val="hybridMultilevel"/>
    <w:tmpl w:val="F606F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20F19B8"/>
    <w:multiLevelType w:val="hybridMultilevel"/>
    <w:tmpl w:val="024C5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2D437D3"/>
    <w:multiLevelType w:val="hybridMultilevel"/>
    <w:tmpl w:val="C57A56D2"/>
    <w:lvl w:ilvl="0" w:tplc="780A8A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30E59A8"/>
    <w:multiLevelType w:val="hybridMultilevel"/>
    <w:tmpl w:val="78C0C580"/>
    <w:name w:val="WW8Num22"/>
    <w:lvl w:ilvl="0" w:tplc="95569A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63852F9E"/>
    <w:multiLevelType w:val="hybridMultilevel"/>
    <w:tmpl w:val="DA6A9B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>
    <w:nsid w:val="641D02A4"/>
    <w:multiLevelType w:val="hybridMultilevel"/>
    <w:tmpl w:val="B16E6C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6E576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A9E08E6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64BF3C63"/>
    <w:multiLevelType w:val="hybridMultilevel"/>
    <w:tmpl w:val="8DC42AA4"/>
    <w:lvl w:ilvl="0" w:tplc="524EE8D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5EB3AC4"/>
    <w:multiLevelType w:val="hybridMultilevel"/>
    <w:tmpl w:val="41FA9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69006671"/>
    <w:multiLevelType w:val="hybridMultilevel"/>
    <w:tmpl w:val="ABEAB3E8"/>
    <w:lvl w:ilvl="0" w:tplc="256CF06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8BEEEF2">
      <w:start w:val="1"/>
      <w:numFmt w:val="decimal"/>
      <w:lvlText w:val="%3."/>
      <w:lvlJc w:val="left"/>
      <w:pPr>
        <w:ind w:left="252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3">
    <w:nsid w:val="69436D33"/>
    <w:multiLevelType w:val="hybridMultilevel"/>
    <w:tmpl w:val="E6BE8B12"/>
    <w:lvl w:ilvl="0" w:tplc="E160BC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A3238A6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B450167"/>
    <w:multiLevelType w:val="hybridMultilevel"/>
    <w:tmpl w:val="F4F84F66"/>
    <w:lvl w:ilvl="0" w:tplc="5EC4F8F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sz w:val="22"/>
        <w:szCs w:val="22"/>
      </w:rPr>
    </w:lvl>
    <w:lvl w:ilvl="1" w:tplc="555AF7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7894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5C8A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CC77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2E1E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EE26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CAD8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0CC6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6C885DB9"/>
    <w:multiLevelType w:val="hybridMultilevel"/>
    <w:tmpl w:val="A192E4A6"/>
    <w:lvl w:ilvl="0" w:tplc="38DE2B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>
    <w:nsid w:val="6CC348AF"/>
    <w:multiLevelType w:val="hybridMultilevel"/>
    <w:tmpl w:val="475E62A6"/>
    <w:lvl w:ilvl="0" w:tplc="CBEA81C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8384EB50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98">
    <w:nsid w:val="6E767059"/>
    <w:multiLevelType w:val="hybridMultilevel"/>
    <w:tmpl w:val="A7FCE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17C7D41"/>
    <w:multiLevelType w:val="hybridMultilevel"/>
    <w:tmpl w:val="0F84815A"/>
    <w:lvl w:ilvl="0" w:tplc="CBEA81C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723709BC"/>
    <w:multiLevelType w:val="hybridMultilevel"/>
    <w:tmpl w:val="CC72E60E"/>
    <w:lvl w:ilvl="0" w:tplc="5616F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>
    <w:nsid w:val="7252058F"/>
    <w:multiLevelType w:val="hybridMultilevel"/>
    <w:tmpl w:val="F6C0E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73A0006C"/>
    <w:multiLevelType w:val="hybridMultilevel"/>
    <w:tmpl w:val="D1DC606C"/>
    <w:lvl w:ilvl="0" w:tplc="5F52581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3">
    <w:nsid w:val="749660E6"/>
    <w:multiLevelType w:val="hybridMultilevel"/>
    <w:tmpl w:val="220C8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7717C83"/>
    <w:multiLevelType w:val="hybridMultilevel"/>
    <w:tmpl w:val="63E83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7D91ADA"/>
    <w:multiLevelType w:val="hybridMultilevel"/>
    <w:tmpl w:val="A37C41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9796D1D"/>
    <w:multiLevelType w:val="hybridMultilevel"/>
    <w:tmpl w:val="3E0473A6"/>
    <w:lvl w:ilvl="0" w:tplc="54327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B5B332C"/>
    <w:multiLevelType w:val="hybridMultilevel"/>
    <w:tmpl w:val="F50A082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BB81284"/>
    <w:multiLevelType w:val="hybridMultilevel"/>
    <w:tmpl w:val="0204AE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9">
    <w:nsid w:val="7CD37880"/>
    <w:multiLevelType w:val="hybridMultilevel"/>
    <w:tmpl w:val="32E264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0">
    <w:nsid w:val="7D80708F"/>
    <w:multiLevelType w:val="hybridMultilevel"/>
    <w:tmpl w:val="DEA8537C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1">
    <w:nsid w:val="7E833787"/>
    <w:multiLevelType w:val="hybridMultilevel"/>
    <w:tmpl w:val="CBEA81C0"/>
    <w:styleLink w:val="Styl51"/>
    <w:lvl w:ilvl="0" w:tplc="CBEA81C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38B6FD3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>
    <w:nsid w:val="7F053BBF"/>
    <w:multiLevelType w:val="hybridMultilevel"/>
    <w:tmpl w:val="B9E61AD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23340C80">
      <w:start w:val="1"/>
      <w:numFmt w:val="lowerLetter"/>
      <w:lvlText w:val="%2)"/>
      <w:lvlJc w:val="left"/>
      <w:pPr>
        <w:ind w:left="1926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3">
    <w:nsid w:val="7F775C19"/>
    <w:multiLevelType w:val="hybridMultilevel"/>
    <w:tmpl w:val="C09CC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726A30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73"/>
  </w:num>
  <w:num w:numId="3">
    <w:abstractNumId w:val="57"/>
  </w:num>
  <w:num w:numId="4">
    <w:abstractNumId w:val="37"/>
  </w:num>
  <w:num w:numId="5">
    <w:abstractNumId w:val="46"/>
  </w:num>
  <w:num w:numId="6">
    <w:abstractNumId w:val="89"/>
  </w:num>
  <w:num w:numId="7">
    <w:abstractNumId w:val="94"/>
  </w:num>
  <w:num w:numId="8">
    <w:abstractNumId w:val="100"/>
  </w:num>
  <w:num w:numId="9">
    <w:abstractNumId w:val="32"/>
  </w:num>
  <w:num w:numId="10">
    <w:abstractNumId w:val="53"/>
  </w:num>
  <w:num w:numId="11">
    <w:abstractNumId w:val="63"/>
  </w:num>
  <w:num w:numId="12">
    <w:abstractNumId w:val="22"/>
  </w:num>
  <w:num w:numId="13">
    <w:abstractNumId w:val="72"/>
  </w:num>
  <w:num w:numId="14">
    <w:abstractNumId w:val="106"/>
  </w:num>
  <w:num w:numId="15">
    <w:abstractNumId w:val="96"/>
  </w:num>
  <w:num w:numId="16">
    <w:abstractNumId w:val="111"/>
  </w:num>
  <w:num w:numId="17">
    <w:abstractNumId w:val="99"/>
  </w:num>
  <w:num w:numId="18">
    <w:abstractNumId w:val="71"/>
  </w:num>
  <w:num w:numId="19">
    <w:abstractNumId w:val="18"/>
  </w:num>
  <w:num w:numId="20">
    <w:abstractNumId w:val="76"/>
  </w:num>
  <w:num w:numId="21">
    <w:abstractNumId w:val="28"/>
  </w:num>
  <w:num w:numId="22">
    <w:abstractNumId w:val="41"/>
  </w:num>
  <w:num w:numId="23">
    <w:abstractNumId w:val="90"/>
  </w:num>
  <w:num w:numId="24">
    <w:abstractNumId w:val="78"/>
  </w:num>
  <w:num w:numId="25">
    <w:abstractNumId w:val="93"/>
  </w:num>
  <w:num w:numId="26">
    <w:abstractNumId w:val="113"/>
  </w:num>
  <w:num w:numId="27">
    <w:abstractNumId w:val="10"/>
  </w:num>
  <w:num w:numId="28">
    <w:abstractNumId w:val="79"/>
  </w:num>
  <w:num w:numId="29">
    <w:abstractNumId w:val="24"/>
  </w:num>
  <w:num w:numId="30">
    <w:abstractNumId w:val="86"/>
  </w:num>
  <w:num w:numId="31">
    <w:abstractNumId w:val="67"/>
  </w:num>
  <w:num w:numId="32">
    <w:abstractNumId w:val="83"/>
  </w:num>
  <w:num w:numId="33">
    <w:abstractNumId w:val="21"/>
  </w:num>
  <w:num w:numId="34">
    <w:abstractNumId w:val="54"/>
  </w:num>
  <w:num w:numId="35">
    <w:abstractNumId w:val="102"/>
  </w:num>
  <w:num w:numId="36">
    <w:abstractNumId w:val="8"/>
  </w:num>
  <w:num w:numId="37">
    <w:abstractNumId w:val="9"/>
  </w:num>
  <w:num w:numId="38">
    <w:abstractNumId w:val="20"/>
  </w:num>
  <w:num w:numId="39">
    <w:abstractNumId w:val="74"/>
  </w:num>
  <w:num w:numId="40">
    <w:abstractNumId w:val="61"/>
  </w:num>
  <w:num w:numId="41">
    <w:abstractNumId w:val="101"/>
  </w:num>
  <w:num w:numId="42">
    <w:abstractNumId w:val="80"/>
  </w:num>
  <w:num w:numId="43">
    <w:abstractNumId w:val="51"/>
  </w:num>
  <w:num w:numId="44">
    <w:abstractNumId w:val="45"/>
  </w:num>
  <w:num w:numId="45">
    <w:abstractNumId w:val="42"/>
  </w:num>
  <w:num w:numId="46">
    <w:abstractNumId w:val="103"/>
  </w:num>
  <w:num w:numId="47">
    <w:abstractNumId w:val="104"/>
  </w:num>
  <w:num w:numId="48">
    <w:abstractNumId w:val="30"/>
  </w:num>
  <w:num w:numId="49">
    <w:abstractNumId w:val="91"/>
  </w:num>
  <w:num w:numId="50">
    <w:abstractNumId w:val="19"/>
  </w:num>
  <w:num w:numId="51">
    <w:abstractNumId w:val="58"/>
  </w:num>
  <w:num w:numId="52">
    <w:abstractNumId w:val="15"/>
  </w:num>
  <w:num w:numId="53">
    <w:abstractNumId w:val="107"/>
  </w:num>
  <w:num w:numId="54">
    <w:abstractNumId w:val="35"/>
  </w:num>
  <w:num w:numId="55">
    <w:abstractNumId w:val="23"/>
  </w:num>
  <w:num w:numId="56">
    <w:abstractNumId w:val="109"/>
  </w:num>
  <w:num w:numId="57">
    <w:abstractNumId w:val="77"/>
  </w:num>
  <w:num w:numId="58">
    <w:abstractNumId w:val="64"/>
  </w:num>
  <w:num w:numId="59">
    <w:abstractNumId w:val="55"/>
  </w:num>
  <w:num w:numId="60">
    <w:abstractNumId w:val="60"/>
  </w:num>
  <w:num w:numId="61">
    <w:abstractNumId w:val="38"/>
  </w:num>
  <w:num w:numId="62">
    <w:abstractNumId w:val="36"/>
  </w:num>
  <w:num w:numId="63">
    <w:abstractNumId w:val="49"/>
  </w:num>
  <w:num w:numId="64">
    <w:abstractNumId w:val="68"/>
  </w:num>
  <w:num w:numId="65">
    <w:abstractNumId w:val="12"/>
  </w:num>
  <w:num w:numId="66">
    <w:abstractNumId w:val="81"/>
  </w:num>
  <w:num w:numId="67">
    <w:abstractNumId w:val="95"/>
  </w:num>
  <w:num w:numId="68">
    <w:abstractNumId w:val="92"/>
  </w:num>
  <w:num w:numId="69">
    <w:abstractNumId w:val="85"/>
  </w:num>
  <w:num w:numId="70">
    <w:abstractNumId w:val="105"/>
  </w:num>
  <w:num w:numId="71">
    <w:abstractNumId w:val="66"/>
  </w:num>
  <w:num w:numId="72">
    <w:abstractNumId w:val="34"/>
  </w:num>
  <w:num w:numId="73">
    <w:abstractNumId w:val="56"/>
  </w:num>
  <w:num w:numId="74">
    <w:abstractNumId w:val="1"/>
  </w:num>
  <w:num w:numId="75">
    <w:abstractNumId w:val="3"/>
  </w:num>
  <w:num w:numId="76">
    <w:abstractNumId w:val="4"/>
  </w:num>
  <w:num w:numId="77">
    <w:abstractNumId w:val="5"/>
  </w:num>
  <w:num w:numId="78">
    <w:abstractNumId w:val="6"/>
  </w:num>
  <w:num w:numId="79">
    <w:abstractNumId w:val="62"/>
  </w:num>
  <w:num w:numId="80">
    <w:abstractNumId w:val="88"/>
  </w:num>
  <w:num w:numId="81">
    <w:abstractNumId w:val="65"/>
  </w:num>
  <w:num w:numId="82">
    <w:abstractNumId w:val="82"/>
  </w:num>
  <w:num w:numId="83">
    <w:abstractNumId w:val="48"/>
  </w:num>
  <w:num w:numId="84">
    <w:abstractNumId w:val="31"/>
  </w:num>
  <w:num w:numId="85">
    <w:abstractNumId w:val="98"/>
  </w:num>
  <w:num w:numId="86">
    <w:abstractNumId w:val="52"/>
  </w:num>
  <w:num w:numId="87">
    <w:abstractNumId w:val="84"/>
  </w:num>
  <w:num w:numId="88">
    <w:abstractNumId w:val="11"/>
  </w:num>
  <w:num w:numId="89">
    <w:abstractNumId w:val="59"/>
  </w:num>
  <w:num w:numId="90">
    <w:abstractNumId w:val="17"/>
  </w:num>
  <w:num w:numId="91">
    <w:abstractNumId w:val="16"/>
  </w:num>
  <w:num w:numId="92">
    <w:abstractNumId w:val="110"/>
  </w:num>
  <w:num w:numId="93">
    <w:abstractNumId w:val="108"/>
  </w:num>
  <w:num w:numId="94">
    <w:abstractNumId w:val="7"/>
  </w:num>
  <w:num w:numId="95">
    <w:abstractNumId w:val="2"/>
  </w:num>
  <w:num w:numId="96">
    <w:abstractNumId w:val="39"/>
  </w:num>
  <w:num w:numId="97">
    <w:abstractNumId w:val="112"/>
  </w:num>
  <w:num w:numId="98">
    <w:abstractNumId w:val="26"/>
  </w:num>
  <w:num w:numId="99">
    <w:abstractNumId w:val="43"/>
  </w:num>
  <w:num w:numId="100">
    <w:abstractNumId w:val="69"/>
  </w:num>
  <w:num w:numId="101">
    <w:abstractNumId w:val="50"/>
  </w:num>
  <w:num w:numId="102">
    <w:abstractNumId w:val="25"/>
  </w:num>
  <w:num w:numId="103">
    <w:abstractNumId w:val="47"/>
  </w:num>
  <w:num w:numId="104">
    <w:abstractNumId w:val="33"/>
  </w:num>
  <w:num w:numId="105">
    <w:abstractNumId w:val="14"/>
  </w:num>
  <w:num w:numId="106">
    <w:abstractNumId w:val="40"/>
  </w:num>
  <w:num w:numId="107">
    <w:abstractNumId w:val="70"/>
  </w:num>
  <w:num w:numId="108">
    <w:abstractNumId w:val="44"/>
  </w:num>
  <w:num w:numId="109">
    <w:abstractNumId w:val="75"/>
  </w:num>
  <w:num w:numId="110">
    <w:abstractNumId w:val="97"/>
  </w:num>
  <w:num w:numId="111">
    <w:abstractNumId w:val="27"/>
  </w:num>
  <w:num w:numId="112">
    <w:abstractNumId w:val="13"/>
  </w:num>
  <w:numIdMacAtCleanup w:val="10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RR-II">
    <w15:presenceInfo w15:providerId="None" w15:userId="DRR-I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/>
  <w:rsids>
    <w:rsidRoot w:val="00D77A91"/>
    <w:rsid w:val="00001240"/>
    <w:rsid w:val="00002D9F"/>
    <w:rsid w:val="00003AD0"/>
    <w:rsid w:val="000055FC"/>
    <w:rsid w:val="0001040D"/>
    <w:rsid w:val="0001170D"/>
    <w:rsid w:val="00011ABB"/>
    <w:rsid w:val="00012A58"/>
    <w:rsid w:val="00013D31"/>
    <w:rsid w:val="00020BCA"/>
    <w:rsid w:val="00021126"/>
    <w:rsid w:val="00022064"/>
    <w:rsid w:val="000223FC"/>
    <w:rsid w:val="00022CA2"/>
    <w:rsid w:val="000244F0"/>
    <w:rsid w:val="00026581"/>
    <w:rsid w:val="00026809"/>
    <w:rsid w:val="000303E5"/>
    <w:rsid w:val="00030889"/>
    <w:rsid w:val="000366D6"/>
    <w:rsid w:val="0003676F"/>
    <w:rsid w:val="00036D2E"/>
    <w:rsid w:val="00040121"/>
    <w:rsid w:val="00041EEF"/>
    <w:rsid w:val="000428C1"/>
    <w:rsid w:val="00043B9B"/>
    <w:rsid w:val="00046131"/>
    <w:rsid w:val="00053739"/>
    <w:rsid w:val="0005528F"/>
    <w:rsid w:val="000553A6"/>
    <w:rsid w:val="000576A5"/>
    <w:rsid w:val="000608F3"/>
    <w:rsid w:val="000629EA"/>
    <w:rsid w:val="00063559"/>
    <w:rsid w:val="00064161"/>
    <w:rsid w:val="00066BB6"/>
    <w:rsid w:val="00067F3B"/>
    <w:rsid w:val="0007160F"/>
    <w:rsid w:val="00075760"/>
    <w:rsid w:val="00080431"/>
    <w:rsid w:val="00081296"/>
    <w:rsid w:val="00083541"/>
    <w:rsid w:val="000838E1"/>
    <w:rsid w:val="000863F5"/>
    <w:rsid w:val="000901EE"/>
    <w:rsid w:val="000907A5"/>
    <w:rsid w:val="00091A23"/>
    <w:rsid w:val="000924FC"/>
    <w:rsid w:val="000947B9"/>
    <w:rsid w:val="00094E8B"/>
    <w:rsid w:val="0009587D"/>
    <w:rsid w:val="0009616E"/>
    <w:rsid w:val="000965AA"/>
    <w:rsid w:val="00097AA6"/>
    <w:rsid w:val="000A24B7"/>
    <w:rsid w:val="000A28D0"/>
    <w:rsid w:val="000A4629"/>
    <w:rsid w:val="000A4B1C"/>
    <w:rsid w:val="000A5F19"/>
    <w:rsid w:val="000A6F0E"/>
    <w:rsid w:val="000A740B"/>
    <w:rsid w:val="000B2A5E"/>
    <w:rsid w:val="000B2B87"/>
    <w:rsid w:val="000C2E87"/>
    <w:rsid w:val="000C4F7E"/>
    <w:rsid w:val="000C5175"/>
    <w:rsid w:val="000C69F2"/>
    <w:rsid w:val="000D0940"/>
    <w:rsid w:val="000D0E7C"/>
    <w:rsid w:val="000D4957"/>
    <w:rsid w:val="000D5DE7"/>
    <w:rsid w:val="000D710F"/>
    <w:rsid w:val="000E380A"/>
    <w:rsid w:val="000F10C6"/>
    <w:rsid w:val="000F19FC"/>
    <w:rsid w:val="000F2B86"/>
    <w:rsid w:val="000F55C2"/>
    <w:rsid w:val="0010012F"/>
    <w:rsid w:val="00104B34"/>
    <w:rsid w:val="001078DC"/>
    <w:rsid w:val="00110E69"/>
    <w:rsid w:val="001126BE"/>
    <w:rsid w:val="001151D8"/>
    <w:rsid w:val="00117199"/>
    <w:rsid w:val="00117A4D"/>
    <w:rsid w:val="00123D6E"/>
    <w:rsid w:val="00125A13"/>
    <w:rsid w:val="001265FE"/>
    <w:rsid w:val="001318D7"/>
    <w:rsid w:val="00131E6B"/>
    <w:rsid w:val="00132E68"/>
    <w:rsid w:val="001358A4"/>
    <w:rsid w:val="001359ED"/>
    <w:rsid w:val="00136576"/>
    <w:rsid w:val="001375B4"/>
    <w:rsid w:val="00140DBA"/>
    <w:rsid w:val="0014234B"/>
    <w:rsid w:val="00143C79"/>
    <w:rsid w:val="00145D75"/>
    <w:rsid w:val="0014667C"/>
    <w:rsid w:val="001514E5"/>
    <w:rsid w:val="001556C9"/>
    <w:rsid w:val="00155CB7"/>
    <w:rsid w:val="001573F6"/>
    <w:rsid w:val="001622C5"/>
    <w:rsid w:val="00163CB2"/>
    <w:rsid w:val="00163F71"/>
    <w:rsid w:val="00163F79"/>
    <w:rsid w:val="00171106"/>
    <w:rsid w:val="00171257"/>
    <w:rsid w:val="00171870"/>
    <w:rsid w:val="001775C6"/>
    <w:rsid w:val="00177A17"/>
    <w:rsid w:val="00180E41"/>
    <w:rsid w:val="00181AAF"/>
    <w:rsid w:val="00182C86"/>
    <w:rsid w:val="00184995"/>
    <w:rsid w:val="00190A8E"/>
    <w:rsid w:val="001A1345"/>
    <w:rsid w:val="001A16E3"/>
    <w:rsid w:val="001A3197"/>
    <w:rsid w:val="001A35C7"/>
    <w:rsid w:val="001A4DCB"/>
    <w:rsid w:val="001A7560"/>
    <w:rsid w:val="001B3B80"/>
    <w:rsid w:val="001B4C22"/>
    <w:rsid w:val="001C00BD"/>
    <w:rsid w:val="001C1CE5"/>
    <w:rsid w:val="001C384B"/>
    <w:rsid w:val="001C5AF3"/>
    <w:rsid w:val="001C7871"/>
    <w:rsid w:val="001D0142"/>
    <w:rsid w:val="001D241C"/>
    <w:rsid w:val="001D2EE5"/>
    <w:rsid w:val="001D4526"/>
    <w:rsid w:val="001E5C3B"/>
    <w:rsid w:val="001E615A"/>
    <w:rsid w:val="001E62A7"/>
    <w:rsid w:val="001E6581"/>
    <w:rsid w:val="001F2501"/>
    <w:rsid w:val="001F2F88"/>
    <w:rsid w:val="001F6FA8"/>
    <w:rsid w:val="00201BCD"/>
    <w:rsid w:val="0020690C"/>
    <w:rsid w:val="002069C1"/>
    <w:rsid w:val="002078F2"/>
    <w:rsid w:val="00207CC5"/>
    <w:rsid w:val="00210580"/>
    <w:rsid w:val="002162CE"/>
    <w:rsid w:val="00217887"/>
    <w:rsid w:val="002230A4"/>
    <w:rsid w:val="002238CD"/>
    <w:rsid w:val="002250B2"/>
    <w:rsid w:val="00226968"/>
    <w:rsid w:val="00231076"/>
    <w:rsid w:val="00234FD2"/>
    <w:rsid w:val="00236517"/>
    <w:rsid w:val="00237949"/>
    <w:rsid w:val="002426AC"/>
    <w:rsid w:val="00242B74"/>
    <w:rsid w:val="00243737"/>
    <w:rsid w:val="00246D25"/>
    <w:rsid w:val="002473A9"/>
    <w:rsid w:val="00250C80"/>
    <w:rsid w:val="00252A5B"/>
    <w:rsid w:val="00252A5F"/>
    <w:rsid w:val="0025337C"/>
    <w:rsid w:val="00260AE4"/>
    <w:rsid w:val="00262811"/>
    <w:rsid w:val="00265DF7"/>
    <w:rsid w:val="00276A3B"/>
    <w:rsid w:val="002800F7"/>
    <w:rsid w:val="002821E0"/>
    <w:rsid w:val="00284F61"/>
    <w:rsid w:val="00292731"/>
    <w:rsid w:val="00295390"/>
    <w:rsid w:val="00295C59"/>
    <w:rsid w:val="002A0931"/>
    <w:rsid w:val="002A09FE"/>
    <w:rsid w:val="002A11B0"/>
    <w:rsid w:val="002A21AF"/>
    <w:rsid w:val="002A53C4"/>
    <w:rsid w:val="002A5C6B"/>
    <w:rsid w:val="002A699D"/>
    <w:rsid w:val="002A7105"/>
    <w:rsid w:val="002B03FB"/>
    <w:rsid w:val="002B24B1"/>
    <w:rsid w:val="002B5B9B"/>
    <w:rsid w:val="002B5FDF"/>
    <w:rsid w:val="002B6D74"/>
    <w:rsid w:val="002B6EEC"/>
    <w:rsid w:val="002C63A4"/>
    <w:rsid w:val="002C713D"/>
    <w:rsid w:val="002D2039"/>
    <w:rsid w:val="002D4D25"/>
    <w:rsid w:val="002D5C37"/>
    <w:rsid w:val="002D79C0"/>
    <w:rsid w:val="002E27A9"/>
    <w:rsid w:val="002E4A29"/>
    <w:rsid w:val="002F2789"/>
    <w:rsid w:val="002F329D"/>
    <w:rsid w:val="002F36A1"/>
    <w:rsid w:val="002F4725"/>
    <w:rsid w:val="002F638F"/>
    <w:rsid w:val="002F72C8"/>
    <w:rsid w:val="003012CE"/>
    <w:rsid w:val="00302295"/>
    <w:rsid w:val="0031139A"/>
    <w:rsid w:val="003133DD"/>
    <w:rsid w:val="00326652"/>
    <w:rsid w:val="0033562B"/>
    <w:rsid w:val="00336231"/>
    <w:rsid w:val="003371EC"/>
    <w:rsid w:val="0034111E"/>
    <w:rsid w:val="00345C96"/>
    <w:rsid w:val="003462BD"/>
    <w:rsid w:val="003470A9"/>
    <w:rsid w:val="0035340F"/>
    <w:rsid w:val="003571D7"/>
    <w:rsid w:val="00360841"/>
    <w:rsid w:val="00362492"/>
    <w:rsid w:val="00363B7D"/>
    <w:rsid w:val="0036409F"/>
    <w:rsid w:val="00366541"/>
    <w:rsid w:val="003669C2"/>
    <w:rsid w:val="00372C53"/>
    <w:rsid w:val="00373F4B"/>
    <w:rsid w:val="00381774"/>
    <w:rsid w:val="00382285"/>
    <w:rsid w:val="003870B1"/>
    <w:rsid w:val="00393375"/>
    <w:rsid w:val="003A0A95"/>
    <w:rsid w:val="003A2494"/>
    <w:rsid w:val="003B1D6F"/>
    <w:rsid w:val="003B27E4"/>
    <w:rsid w:val="003B3927"/>
    <w:rsid w:val="003B5801"/>
    <w:rsid w:val="003B73B1"/>
    <w:rsid w:val="003B7573"/>
    <w:rsid w:val="003C1058"/>
    <w:rsid w:val="003C1977"/>
    <w:rsid w:val="003C1F05"/>
    <w:rsid w:val="003C24EE"/>
    <w:rsid w:val="003C3B9C"/>
    <w:rsid w:val="003C644D"/>
    <w:rsid w:val="003D0513"/>
    <w:rsid w:val="003E0696"/>
    <w:rsid w:val="003E1A4C"/>
    <w:rsid w:val="003F0E4D"/>
    <w:rsid w:val="003F0F56"/>
    <w:rsid w:val="003F3E5A"/>
    <w:rsid w:val="003F41D7"/>
    <w:rsid w:val="003F4C76"/>
    <w:rsid w:val="003F5856"/>
    <w:rsid w:val="003F5970"/>
    <w:rsid w:val="0040213A"/>
    <w:rsid w:val="00402912"/>
    <w:rsid w:val="00402CEC"/>
    <w:rsid w:val="00410630"/>
    <w:rsid w:val="004115E7"/>
    <w:rsid w:val="00412CA6"/>
    <w:rsid w:val="00413E83"/>
    <w:rsid w:val="004158FF"/>
    <w:rsid w:val="0041622C"/>
    <w:rsid w:val="0042035D"/>
    <w:rsid w:val="004214F4"/>
    <w:rsid w:val="004226BC"/>
    <w:rsid w:val="0042324D"/>
    <w:rsid w:val="0042336C"/>
    <w:rsid w:val="00425E64"/>
    <w:rsid w:val="0042608B"/>
    <w:rsid w:val="00426A68"/>
    <w:rsid w:val="0043159B"/>
    <w:rsid w:val="00431C45"/>
    <w:rsid w:val="00435002"/>
    <w:rsid w:val="00436CB8"/>
    <w:rsid w:val="00437836"/>
    <w:rsid w:val="00437E0D"/>
    <w:rsid w:val="00437F95"/>
    <w:rsid w:val="0044103E"/>
    <w:rsid w:val="004415AF"/>
    <w:rsid w:val="004438AD"/>
    <w:rsid w:val="004467A5"/>
    <w:rsid w:val="004503B6"/>
    <w:rsid w:val="004528D3"/>
    <w:rsid w:val="004548B2"/>
    <w:rsid w:val="0045545F"/>
    <w:rsid w:val="004572C3"/>
    <w:rsid w:val="00462372"/>
    <w:rsid w:val="004637E3"/>
    <w:rsid w:val="00467404"/>
    <w:rsid w:val="00470DB0"/>
    <w:rsid w:val="00471E58"/>
    <w:rsid w:val="00472776"/>
    <w:rsid w:val="00473A1E"/>
    <w:rsid w:val="00475B38"/>
    <w:rsid w:val="004764BA"/>
    <w:rsid w:val="00481876"/>
    <w:rsid w:val="00481CBA"/>
    <w:rsid w:val="00482913"/>
    <w:rsid w:val="004873E0"/>
    <w:rsid w:val="00487D5F"/>
    <w:rsid w:val="00494E79"/>
    <w:rsid w:val="0049560F"/>
    <w:rsid w:val="00495BBD"/>
    <w:rsid w:val="00496086"/>
    <w:rsid w:val="00496692"/>
    <w:rsid w:val="004A1536"/>
    <w:rsid w:val="004A266C"/>
    <w:rsid w:val="004A4A2E"/>
    <w:rsid w:val="004A4CD3"/>
    <w:rsid w:val="004A6DCA"/>
    <w:rsid w:val="004B0E8A"/>
    <w:rsid w:val="004B1AC0"/>
    <w:rsid w:val="004B268F"/>
    <w:rsid w:val="004B527E"/>
    <w:rsid w:val="004B69FF"/>
    <w:rsid w:val="004C6820"/>
    <w:rsid w:val="004D0515"/>
    <w:rsid w:val="004D1EEA"/>
    <w:rsid w:val="004D28B4"/>
    <w:rsid w:val="004D329B"/>
    <w:rsid w:val="004D7A36"/>
    <w:rsid w:val="004E0119"/>
    <w:rsid w:val="004E4434"/>
    <w:rsid w:val="004F32E3"/>
    <w:rsid w:val="00501688"/>
    <w:rsid w:val="00502862"/>
    <w:rsid w:val="00510A27"/>
    <w:rsid w:val="0051296F"/>
    <w:rsid w:val="00515965"/>
    <w:rsid w:val="0052105B"/>
    <w:rsid w:val="00522354"/>
    <w:rsid w:val="00523D58"/>
    <w:rsid w:val="00524E59"/>
    <w:rsid w:val="00531490"/>
    <w:rsid w:val="005376DA"/>
    <w:rsid w:val="00540EBB"/>
    <w:rsid w:val="00541BE9"/>
    <w:rsid w:val="0054461D"/>
    <w:rsid w:val="00544D41"/>
    <w:rsid w:val="00545BDD"/>
    <w:rsid w:val="00546D3B"/>
    <w:rsid w:val="00547602"/>
    <w:rsid w:val="00547EDC"/>
    <w:rsid w:val="00552E61"/>
    <w:rsid w:val="005568C2"/>
    <w:rsid w:val="0056223B"/>
    <w:rsid w:val="00562A94"/>
    <w:rsid w:val="00570B2C"/>
    <w:rsid w:val="00572A73"/>
    <w:rsid w:val="00574226"/>
    <w:rsid w:val="005750C5"/>
    <w:rsid w:val="00582556"/>
    <w:rsid w:val="00584184"/>
    <w:rsid w:val="0058458F"/>
    <w:rsid w:val="00585B0E"/>
    <w:rsid w:val="005874A5"/>
    <w:rsid w:val="00591044"/>
    <w:rsid w:val="005927F6"/>
    <w:rsid w:val="005939AF"/>
    <w:rsid w:val="005973B3"/>
    <w:rsid w:val="005A0EE2"/>
    <w:rsid w:val="005A11BB"/>
    <w:rsid w:val="005A2A95"/>
    <w:rsid w:val="005A2AFF"/>
    <w:rsid w:val="005A32F9"/>
    <w:rsid w:val="005B10BF"/>
    <w:rsid w:val="005B195A"/>
    <w:rsid w:val="005B1DAD"/>
    <w:rsid w:val="005B2D4A"/>
    <w:rsid w:val="005B4DC5"/>
    <w:rsid w:val="005B6FF4"/>
    <w:rsid w:val="005C71E9"/>
    <w:rsid w:val="005D350A"/>
    <w:rsid w:val="005D377E"/>
    <w:rsid w:val="005D48FC"/>
    <w:rsid w:val="005D67FB"/>
    <w:rsid w:val="005D6B61"/>
    <w:rsid w:val="005E2ED2"/>
    <w:rsid w:val="005E4ECB"/>
    <w:rsid w:val="005F3E51"/>
    <w:rsid w:val="005F4AFA"/>
    <w:rsid w:val="005F5073"/>
    <w:rsid w:val="005F67E4"/>
    <w:rsid w:val="005F7AC3"/>
    <w:rsid w:val="00601772"/>
    <w:rsid w:val="00601FD1"/>
    <w:rsid w:val="0060479B"/>
    <w:rsid w:val="00604DA3"/>
    <w:rsid w:val="006055C2"/>
    <w:rsid w:val="00606703"/>
    <w:rsid w:val="0060684F"/>
    <w:rsid w:val="00607490"/>
    <w:rsid w:val="00612341"/>
    <w:rsid w:val="00612662"/>
    <w:rsid w:val="00615756"/>
    <w:rsid w:val="00616BB5"/>
    <w:rsid w:val="00620B2B"/>
    <w:rsid w:val="0062228C"/>
    <w:rsid w:val="00627DA2"/>
    <w:rsid w:val="006303ED"/>
    <w:rsid w:val="00631568"/>
    <w:rsid w:val="00637B9A"/>
    <w:rsid w:val="0064583B"/>
    <w:rsid w:val="00646CBD"/>
    <w:rsid w:val="00652447"/>
    <w:rsid w:val="00652B4B"/>
    <w:rsid w:val="00657747"/>
    <w:rsid w:val="00657CB5"/>
    <w:rsid w:val="00661A14"/>
    <w:rsid w:val="006637AC"/>
    <w:rsid w:val="006641DE"/>
    <w:rsid w:val="00664681"/>
    <w:rsid w:val="00672D7D"/>
    <w:rsid w:val="00673336"/>
    <w:rsid w:val="00673B77"/>
    <w:rsid w:val="00676E34"/>
    <w:rsid w:val="0068590B"/>
    <w:rsid w:val="006933D9"/>
    <w:rsid w:val="00693713"/>
    <w:rsid w:val="00693F04"/>
    <w:rsid w:val="00694052"/>
    <w:rsid w:val="00696800"/>
    <w:rsid w:val="00697C83"/>
    <w:rsid w:val="006A4956"/>
    <w:rsid w:val="006A4C1D"/>
    <w:rsid w:val="006A5CB9"/>
    <w:rsid w:val="006A63BE"/>
    <w:rsid w:val="006A6ACF"/>
    <w:rsid w:val="006B020C"/>
    <w:rsid w:val="006B2F55"/>
    <w:rsid w:val="006B30C4"/>
    <w:rsid w:val="006B41BB"/>
    <w:rsid w:val="006B6B1D"/>
    <w:rsid w:val="006B79EF"/>
    <w:rsid w:val="006C2FD1"/>
    <w:rsid w:val="006C4503"/>
    <w:rsid w:val="006D0140"/>
    <w:rsid w:val="006D0895"/>
    <w:rsid w:val="006D1979"/>
    <w:rsid w:val="006E328B"/>
    <w:rsid w:val="006E4196"/>
    <w:rsid w:val="006E41B6"/>
    <w:rsid w:val="006E6D1A"/>
    <w:rsid w:val="006E7B2D"/>
    <w:rsid w:val="006F00A3"/>
    <w:rsid w:val="006F7E81"/>
    <w:rsid w:val="007043AA"/>
    <w:rsid w:val="00706A67"/>
    <w:rsid w:val="00707293"/>
    <w:rsid w:val="007079B4"/>
    <w:rsid w:val="00711A29"/>
    <w:rsid w:val="007144DF"/>
    <w:rsid w:val="0071479A"/>
    <w:rsid w:val="007147D5"/>
    <w:rsid w:val="0071585F"/>
    <w:rsid w:val="007164FE"/>
    <w:rsid w:val="00717F97"/>
    <w:rsid w:val="007213B9"/>
    <w:rsid w:val="00723F2C"/>
    <w:rsid w:val="007330D9"/>
    <w:rsid w:val="00734450"/>
    <w:rsid w:val="007350A4"/>
    <w:rsid w:val="007368A0"/>
    <w:rsid w:val="007376AD"/>
    <w:rsid w:val="00744848"/>
    <w:rsid w:val="0074520A"/>
    <w:rsid w:val="00746DBD"/>
    <w:rsid w:val="007506B3"/>
    <w:rsid w:val="00751FDD"/>
    <w:rsid w:val="007522A2"/>
    <w:rsid w:val="007553B1"/>
    <w:rsid w:val="00762803"/>
    <w:rsid w:val="00762F55"/>
    <w:rsid w:val="00766113"/>
    <w:rsid w:val="00770C74"/>
    <w:rsid w:val="007713C7"/>
    <w:rsid w:val="00773ED0"/>
    <w:rsid w:val="007743BC"/>
    <w:rsid w:val="00777D58"/>
    <w:rsid w:val="00781800"/>
    <w:rsid w:val="00782F5D"/>
    <w:rsid w:val="00783591"/>
    <w:rsid w:val="007853A6"/>
    <w:rsid w:val="007875EA"/>
    <w:rsid w:val="00793F1E"/>
    <w:rsid w:val="007A1D85"/>
    <w:rsid w:val="007A4F06"/>
    <w:rsid w:val="007B0020"/>
    <w:rsid w:val="007B65D0"/>
    <w:rsid w:val="007B6672"/>
    <w:rsid w:val="007B7DF0"/>
    <w:rsid w:val="007C05CA"/>
    <w:rsid w:val="007C100D"/>
    <w:rsid w:val="007C5212"/>
    <w:rsid w:val="007D313F"/>
    <w:rsid w:val="007D4983"/>
    <w:rsid w:val="007D4CA9"/>
    <w:rsid w:val="007D56E9"/>
    <w:rsid w:val="007D6284"/>
    <w:rsid w:val="007D6C8A"/>
    <w:rsid w:val="007D7FBF"/>
    <w:rsid w:val="007E0CF7"/>
    <w:rsid w:val="007E1AEA"/>
    <w:rsid w:val="007E200A"/>
    <w:rsid w:val="007E37B3"/>
    <w:rsid w:val="007E40EC"/>
    <w:rsid w:val="007E7656"/>
    <w:rsid w:val="007E7BB9"/>
    <w:rsid w:val="007F23F2"/>
    <w:rsid w:val="007F41B0"/>
    <w:rsid w:val="007F6855"/>
    <w:rsid w:val="00806F1B"/>
    <w:rsid w:val="008144A5"/>
    <w:rsid w:val="00817BD5"/>
    <w:rsid w:val="00822FD4"/>
    <w:rsid w:val="00827674"/>
    <w:rsid w:val="008307CC"/>
    <w:rsid w:val="0083601C"/>
    <w:rsid w:val="00843C9F"/>
    <w:rsid w:val="00854399"/>
    <w:rsid w:val="00854447"/>
    <w:rsid w:val="00857218"/>
    <w:rsid w:val="00857E56"/>
    <w:rsid w:val="0087093F"/>
    <w:rsid w:val="00874BDF"/>
    <w:rsid w:val="008753C9"/>
    <w:rsid w:val="00876875"/>
    <w:rsid w:val="00876C23"/>
    <w:rsid w:val="00882377"/>
    <w:rsid w:val="00890AF8"/>
    <w:rsid w:val="00891352"/>
    <w:rsid w:val="00891579"/>
    <w:rsid w:val="00893327"/>
    <w:rsid w:val="00894A2F"/>
    <w:rsid w:val="00894A5D"/>
    <w:rsid w:val="00895241"/>
    <w:rsid w:val="008A0ABF"/>
    <w:rsid w:val="008A157A"/>
    <w:rsid w:val="008A2505"/>
    <w:rsid w:val="008A4909"/>
    <w:rsid w:val="008A534B"/>
    <w:rsid w:val="008A7123"/>
    <w:rsid w:val="008A7F1C"/>
    <w:rsid w:val="008B4230"/>
    <w:rsid w:val="008C0C1E"/>
    <w:rsid w:val="008C49B3"/>
    <w:rsid w:val="008D1467"/>
    <w:rsid w:val="008D1A6D"/>
    <w:rsid w:val="008D41CD"/>
    <w:rsid w:val="008D53E0"/>
    <w:rsid w:val="008D6A24"/>
    <w:rsid w:val="008E0496"/>
    <w:rsid w:val="008E646F"/>
    <w:rsid w:val="008F0BAE"/>
    <w:rsid w:val="008F18D0"/>
    <w:rsid w:val="00906E45"/>
    <w:rsid w:val="00907ECD"/>
    <w:rsid w:val="00910C37"/>
    <w:rsid w:val="00913290"/>
    <w:rsid w:val="00914E54"/>
    <w:rsid w:val="0091586E"/>
    <w:rsid w:val="00915B6E"/>
    <w:rsid w:val="00920FF8"/>
    <w:rsid w:val="0092217B"/>
    <w:rsid w:val="00922A98"/>
    <w:rsid w:val="00925DE0"/>
    <w:rsid w:val="0093191D"/>
    <w:rsid w:val="00934162"/>
    <w:rsid w:val="00934C73"/>
    <w:rsid w:val="009359AB"/>
    <w:rsid w:val="00941886"/>
    <w:rsid w:val="00946FC5"/>
    <w:rsid w:val="009509AF"/>
    <w:rsid w:val="009551C4"/>
    <w:rsid w:val="00960C39"/>
    <w:rsid w:val="00965E2A"/>
    <w:rsid w:val="00967158"/>
    <w:rsid w:val="00970D6D"/>
    <w:rsid w:val="00971A09"/>
    <w:rsid w:val="00971A91"/>
    <w:rsid w:val="009730AF"/>
    <w:rsid w:val="00973792"/>
    <w:rsid w:val="00973A2A"/>
    <w:rsid w:val="00974505"/>
    <w:rsid w:val="00976AAB"/>
    <w:rsid w:val="0098795B"/>
    <w:rsid w:val="00987DBE"/>
    <w:rsid w:val="00992A61"/>
    <w:rsid w:val="00992E3D"/>
    <w:rsid w:val="0099519A"/>
    <w:rsid w:val="009A358F"/>
    <w:rsid w:val="009A5164"/>
    <w:rsid w:val="009A537D"/>
    <w:rsid w:val="009A6BEF"/>
    <w:rsid w:val="009A7992"/>
    <w:rsid w:val="009B161E"/>
    <w:rsid w:val="009B1800"/>
    <w:rsid w:val="009B22EE"/>
    <w:rsid w:val="009B2F0B"/>
    <w:rsid w:val="009B3CD7"/>
    <w:rsid w:val="009B4E1A"/>
    <w:rsid w:val="009B5887"/>
    <w:rsid w:val="009C0013"/>
    <w:rsid w:val="009C2B07"/>
    <w:rsid w:val="009C4073"/>
    <w:rsid w:val="009C7797"/>
    <w:rsid w:val="009D7BF8"/>
    <w:rsid w:val="009E3478"/>
    <w:rsid w:val="009E4D96"/>
    <w:rsid w:val="009E55D1"/>
    <w:rsid w:val="009E5A8F"/>
    <w:rsid w:val="009E7A38"/>
    <w:rsid w:val="009F315D"/>
    <w:rsid w:val="009F3DA7"/>
    <w:rsid w:val="009F3DB6"/>
    <w:rsid w:val="009F4052"/>
    <w:rsid w:val="009F691F"/>
    <w:rsid w:val="00A038A1"/>
    <w:rsid w:val="00A03945"/>
    <w:rsid w:val="00A06A6E"/>
    <w:rsid w:val="00A07434"/>
    <w:rsid w:val="00A12458"/>
    <w:rsid w:val="00A141B5"/>
    <w:rsid w:val="00A15F5D"/>
    <w:rsid w:val="00A168E1"/>
    <w:rsid w:val="00A214C2"/>
    <w:rsid w:val="00A24813"/>
    <w:rsid w:val="00A27459"/>
    <w:rsid w:val="00A30E05"/>
    <w:rsid w:val="00A36265"/>
    <w:rsid w:val="00A37BBF"/>
    <w:rsid w:val="00A37F23"/>
    <w:rsid w:val="00A403C8"/>
    <w:rsid w:val="00A40CEE"/>
    <w:rsid w:val="00A41879"/>
    <w:rsid w:val="00A426E0"/>
    <w:rsid w:val="00A46E46"/>
    <w:rsid w:val="00A47A44"/>
    <w:rsid w:val="00A5118A"/>
    <w:rsid w:val="00A57E2E"/>
    <w:rsid w:val="00A6012F"/>
    <w:rsid w:val="00A67735"/>
    <w:rsid w:val="00A715C5"/>
    <w:rsid w:val="00A71C20"/>
    <w:rsid w:val="00A75A29"/>
    <w:rsid w:val="00A75CB1"/>
    <w:rsid w:val="00A77F52"/>
    <w:rsid w:val="00A80A2A"/>
    <w:rsid w:val="00A80D6D"/>
    <w:rsid w:val="00A86552"/>
    <w:rsid w:val="00A866B2"/>
    <w:rsid w:val="00A90EAB"/>
    <w:rsid w:val="00A92520"/>
    <w:rsid w:val="00A945C0"/>
    <w:rsid w:val="00A94BD3"/>
    <w:rsid w:val="00AA1107"/>
    <w:rsid w:val="00AA6290"/>
    <w:rsid w:val="00AB228B"/>
    <w:rsid w:val="00AC1265"/>
    <w:rsid w:val="00AC4662"/>
    <w:rsid w:val="00AC5021"/>
    <w:rsid w:val="00AD2D4D"/>
    <w:rsid w:val="00AD2E76"/>
    <w:rsid w:val="00AD44B5"/>
    <w:rsid w:val="00AD4F91"/>
    <w:rsid w:val="00AD57EB"/>
    <w:rsid w:val="00AD65B0"/>
    <w:rsid w:val="00AD6631"/>
    <w:rsid w:val="00AE0454"/>
    <w:rsid w:val="00AE07CC"/>
    <w:rsid w:val="00AE43F8"/>
    <w:rsid w:val="00AE46EF"/>
    <w:rsid w:val="00AE62FD"/>
    <w:rsid w:val="00AE7CD4"/>
    <w:rsid w:val="00AF2A50"/>
    <w:rsid w:val="00AF7EA8"/>
    <w:rsid w:val="00B06C81"/>
    <w:rsid w:val="00B07869"/>
    <w:rsid w:val="00B11A43"/>
    <w:rsid w:val="00B11CBE"/>
    <w:rsid w:val="00B12FB1"/>
    <w:rsid w:val="00B13043"/>
    <w:rsid w:val="00B15E69"/>
    <w:rsid w:val="00B161DF"/>
    <w:rsid w:val="00B20CA4"/>
    <w:rsid w:val="00B2354B"/>
    <w:rsid w:val="00B248F4"/>
    <w:rsid w:val="00B262D5"/>
    <w:rsid w:val="00B26539"/>
    <w:rsid w:val="00B26CCE"/>
    <w:rsid w:val="00B30713"/>
    <w:rsid w:val="00B30FDF"/>
    <w:rsid w:val="00B32B75"/>
    <w:rsid w:val="00B32F04"/>
    <w:rsid w:val="00B36811"/>
    <w:rsid w:val="00B376D8"/>
    <w:rsid w:val="00B37BD8"/>
    <w:rsid w:val="00B40293"/>
    <w:rsid w:val="00B457C5"/>
    <w:rsid w:val="00B45FD3"/>
    <w:rsid w:val="00B4612A"/>
    <w:rsid w:val="00B4726F"/>
    <w:rsid w:val="00B55678"/>
    <w:rsid w:val="00B560BA"/>
    <w:rsid w:val="00B565AA"/>
    <w:rsid w:val="00B6360E"/>
    <w:rsid w:val="00B66B86"/>
    <w:rsid w:val="00B67145"/>
    <w:rsid w:val="00B70DEB"/>
    <w:rsid w:val="00B71010"/>
    <w:rsid w:val="00B73995"/>
    <w:rsid w:val="00B75860"/>
    <w:rsid w:val="00B77E59"/>
    <w:rsid w:val="00B80AA9"/>
    <w:rsid w:val="00B81F4D"/>
    <w:rsid w:val="00B82525"/>
    <w:rsid w:val="00B834CC"/>
    <w:rsid w:val="00B83B19"/>
    <w:rsid w:val="00B83B3E"/>
    <w:rsid w:val="00B83CE7"/>
    <w:rsid w:val="00B91023"/>
    <w:rsid w:val="00B91C30"/>
    <w:rsid w:val="00B9770A"/>
    <w:rsid w:val="00BA0931"/>
    <w:rsid w:val="00BA1490"/>
    <w:rsid w:val="00BA2900"/>
    <w:rsid w:val="00BA33AC"/>
    <w:rsid w:val="00BA7505"/>
    <w:rsid w:val="00BA7740"/>
    <w:rsid w:val="00BB13CD"/>
    <w:rsid w:val="00BB1C60"/>
    <w:rsid w:val="00BC51A6"/>
    <w:rsid w:val="00BD111D"/>
    <w:rsid w:val="00BD2ECA"/>
    <w:rsid w:val="00BD5E4D"/>
    <w:rsid w:val="00BD7286"/>
    <w:rsid w:val="00BD7C8F"/>
    <w:rsid w:val="00BE0962"/>
    <w:rsid w:val="00BE1586"/>
    <w:rsid w:val="00BE5334"/>
    <w:rsid w:val="00BE5B7B"/>
    <w:rsid w:val="00BE6992"/>
    <w:rsid w:val="00BE745C"/>
    <w:rsid w:val="00BE7CAF"/>
    <w:rsid w:val="00BE7F30"/>
    <w:rsid w:val="00BF020D"/>
    <w:rsid w:val="00BF08BA"/>
    <w:rsid w:val="00BF490E"/>
    <w:rsid w:val="00C00598"/>
    <w:rsid w:val="00C00DDF"/>
    <w:rsid w:val="00C0169E"/>
    <w:rsid w:val="00C075FC"/>
    <w:rsid w:val="00C14831"/>
    <w:rsid w:val="00C16483"/>
    <w:rsid w:val="00C208E4"/>
    <w:rsid w:val="00C215FC"/>
    <w:rsid w:val="00C22053"/>
    <w:rsid w:val="00C24922"/>
    <w:rsid w:val="00C25732"/>
    <w:rsid w:val="00C25F31"/>
    <w:rsid w:val="00C26B49"/>
    <w:rsid w:val="00C2711D"/>
    <w:rsid w:val="00C31121"/>
    <w:rsid w:val="00C32871"/>
    <w:rsid w:val="00C32E52"/>
    <w:rsid w:val="00C34DFB"/>
    <w:rsid w:val="00C34FA6"/>
    <w:rsid w:val="00C40B26"/>
    <w:rsid w:val="00C41CCA"/>
    <w:rsid w:val="00C44CA9"/>
    <w:rsid w:val="00C627C8"/>
    <w:rsid w:val="00C638E9"/>
    <w:rsid w:val="00C705C4"/>
    <w:rsid w:val="00C7082B"/>
    <w:rsid w:val="00C7297A"/>
    <w:rsid w:val="00C81795"/>
    <w:rsid w:val="00C94CA3"/>
    <w:rsid w:val="00C95DBC"/>
    <w:rsid w:val="00C969D8"/>
    <w:rsid w:val="00CA0972"/>
    <w:rsid w:val="00CA1B3C"/>
    <w:rsid w:val="00CA4076"/>
    <w:rsid w:val="00CA7335"/>
    <w:rsid w:val="00CB0DD2"/>
    <w:rsid w:val="00CB19A5"/>
    <w:rsid w:val="00CB58ED"/>
    <w:rsid w:val="00CB6D72"/>
    <w:rsid w:val="00CC0F96"/>
    <w:rsid w:val="00CC2DED"/>
    <w:rsid w:val="00CC5FD8"/>
    <w:rsid w:val="00CD3DDC"/>
    <w:rsid w:val="00CD57A8"/>
    <w:rsid w:val="00CD7A96"/>
    <w:rsid w:val="00CE3EF9"/>
    <w:rsid w:val="00CE5C2B"/>
    <w:rsid w:val="00CE6FF3"/>
    <w:rsid w:val="00CF166D"/>
    <w:rsid w:val="00CF3396"/>
    <w:rsid w:val="00CF5820"/>
    <w:rsid w:val="00CF5F3D"/>
    <w:rsid w:val="00D00283"/>
    <w:rsid w:val="00D041AC"/>
    <w:rsid w:val="00D05E1C"/>
    <w:rsid w:val="00D062B0"/>
    <w:rsid w:val="00D0719C"/>
    <w:rsid w:val="00D11E63"/>
    <w:rsid w:val="00D122C0"/>
    <w:rsid w:val="00D1315A"/>
    <w:rsid w:val="00D21A6A"/>
    <w:rsid w:val="00D33FB6"/>
    <w:rsid w:val="00D4017D"/>
    <w:rsid w:val="00D40C5B"/>
    <w:rsid w:val="00D41EC2"/>
    <w:rsid w:val="00D43127"/>
    <w:rsid w:val="00D43F9F"/>
    <w:rsid w:val="00D44011"/>
    <w:rsid w:val="00D44DFE"/>
    <w:rsid w:val="00D47328"/>
    <w:rsid w:val="00D474E7"/>
    <w:rsid w:val="00D47B5E"/>
    <w:rsid w:val="00D51277"/>
    <w:rsid w:val="00D52485"/>
    <w:rsid w:val="00D52B0D"/>
    <w:rsid w:val="00D53B9D"/>
    <w:rsid w:val="00D5514F"/>
    <w:rsid w:val="00D55D48"/>
    <w:rsid w:val="00D57A1F"/>
    <w:rsid w:val="00D653CD"/>
    <w:rsid w:val="00D6765F"/>
    <w:rsid w:val="00D7236C"/>
    <w:rsid w:val="00D72BF3"/>
    <w:rsid w:val="00D73A6C"/>
    <w:rsid w:val="00D73FCE"/>
    <w:rsid w:val="00D7587C"/>
    <w:rsid w:val="00D77A91"/>
    <w:rsid w:val="00D77C82"/>
    <w:rsid w:val="00D77CB2"/>
    <w:rsid w:val="00D840A0"/>
    <w:rsid w:val="00D842F5"/>
    <w:rsid w:val="00D85C02"/>
    <w:rsid w:val="00D9017D"/>
    <w:rsid w:val="00D913E6"/>
    <w:rsid w:val="00D92213"/>
    <w:rsid w:val="00D95E15"/>
    <w:rsid w:val="00D97BA8"/>
    <w:rsid w:val="00DA5801"/>
    <w:rsid w:val="00DA6CFE"/>
    <w:rsid w:val="00DA76B5"/>
    <w:rsid w:val="00DB71F4"/>
    <w:rsid w:val="00DC1AFB"/>
    <w:rsid w:val="00DC3CFE"/>
    <w:rsid w:val="00DD11BC"/>
    <w:rsid w:val="00DD1337"/>
    <w:rsid w:val="00DD6B29"/>
    <w:rsid w:val="00DE16A1"/>
    <w:rsid w:val="00DE3501"/>
    <w:rsid w:val="00DE3E4B"/>
    <w:rsid w:val="00DE5A1C"/>
    <w:rsid w:val="00DF0A75"/>
    <w:rsid w:val="00DF1C73"/>
    <w:rsid w:val="00DF4228"/>
    <w:rsid w:val="00E022D2"/>
    <w:rsid w:val="00E0504D"/>
    <w:rsid w:val="00E0621E"/>
    <w:rsid w:val="00E06A11"/>
    <w:rsid w:val="00E13610"/>
    <w:rsid w:val="00E13EA2"/>
    <w:rsid w:val="00E23225"/>
    <w:rsid w:val="00E26580"/>
    <w:rsid w:val="00E26683"/>
    <w:rsid w:val="00E27B0E"/>
    <w:rsid w:val="00E36D0D"/>
    <w:rsid w:val="00E411F7"/>
    <w:rsid w:val="00E44918"/>
    <w:rsid w:val="00E45EBC"/>
    <w:rsid w:val="00E46285"/>
    <w:rsid w:val="00E527A8"/>
    <w:rsid w:val="00E53AAB"/>
    <w:rsid w:val="00E55B92"/>
    <w:rsid w:val="00E577C2"/>
    <w:rsid w:val="00E61EC1"/>
    <w:rsid w:val="00E64B65"/>
    <w:rsid w:val="00E67470"/>
    <w:rsid w:val="00E74BC0"/>
    <w:rsid w:val="00E7617B"/>
    <w:rsid w:val="00E80567"/>
    <w:rsid w:val="00E83711"/>
    <w:rsid w:val="00E84134"/>
    <w:rsid w:val="00E844F4"/>
    <w:rsid w:val="00E846A1"/>
    <w:rsid w:val="00E84A5E"/>
    <w:rsid w:val="00E84E96"/>
    <w:rsid w:val="00E879F8"/>
    <w:rsid w:val="00E87C78"/>
    <w:rsid w:val="00E911A6"/>
    <w:rsid w:val="00E91591"/>
    <w:rsid w:val="00E9402E"/>
    <w:rsid w:val="00E979A3"/>
    <w:rsid w:val="00E97D83"/>
    <w:rsid w:val="00EA13EF"/>
    <w:rsid w:val="00EA181C"/>
    <w:rsid w:val="00EA23FF"/>
    <w:rsid w:val="00EA41FD"/>
    <w:rsid w:val="00EA5B98"/>
    <w:rsid w:val="00EA6A86"/>
    <w:rsid w:val="00EA7E1B"/>
    <w:rsid w:val="00EB0660"/>
    <w:rsid w:val="00EB0D80"/>
    <w:rsid w:val="00EB2E59"/>
    <w:rsid w:val="00EB360D"/>
    <w:rsid w:val="00EB3C71"/>
    <w:rsid w:val="00EB48FC"/>
    <w:rsid w:val="00EB57E9"/>
    <w:rsid w:val="00EB6D3F"/>
    <w:rsid w:val="00EC38FB"/>
    <w:rsid w:val="00EC4EA2"/>
    <w:rsid w:val="00EC637A"/>
    <w:rsid w:val="00ED0D44"/>
    <w:rsid w:val="00ED322F"/>
    <w:rsid w:val="00ED418B"/>
    <w:rsid w:val="00ED6E92"/>
    <w:rsid w:val="00ED7CAB"/>
    <w:rsid w:val="00ED7D9B"/>
    <w:rsid w:val="00EE4E21"/>
    <w:rsid w:val="00EF2D7C"/>
    <w:rsid w:val="00EF2DB1"/>
    <w:rsid w:val="00EF7E1F"/>
    <w:rsid w:val="00F040E6"/>
    <w:rsid w:val="00F07229"/>
    <w:rsid w:val="00F10B9B"/>
    <w:rsid w:val="00F12173"/>
    <w:rsid w:val="00F12D62"/>
    <w:rsid w:val="00F1698A"/>
    <w:rsid w:val="00F1758E"/>
    <w:rsid w:val="00F25B84"/>
    <w:rsid w:val="00F26C30"/>
    <w:rsid w:val="00F30400"/>
    <w:rsid w:val="00F32C2C"/>
    <w:rsid w:val="00F33011"/>
    <w:rsid w:val="00F3332F"/>
    <w:rsid w:val="00F36224"/>
    <w:rsid w:val="00F3768C"/>
    <w:rsid w:val="00F41BC8"/>
    <w:rsid w:val="00F43345"/>
    <w:rsid w:val="00F446B7"/>
    <w:rsid w:val="00F46199"/>
    <w:rsid w:val="00F46751"/>
    <w:rsid w:val="00F544C5"/>
    <w:rsid w:val="00F560CB"/>
    <w:rsid w:val="00F57315"/>
    <w:rsid w:val="00F62D1E"/>
    <w:rsid w:val="00F63649"/>
    <w:rsid w:val="00F657EB"/>
    <w:rsid w:val="00F665F7"/>
    <w:rsid w:val="00F71C95"/>
    <w:rsid w:val="00F737FD"/>
    <w:rsid w:val="00F7456D"/>
    <w:rsid w:val="00F811A6"/>
    <w:rsid w:val="00F8147D"/>
    <w:rsid w:val="00F823BE"/>
    <w:rsid w:val="00F859EA"/>
    <w:rsid w:val="00F8674E"/>
    <w:rsid w:val="00F87907"/>
    <w:rsid w:val="00F87953"/>
    <w:rsid w:val="00F87ACF"/>
    <w:rsid w:val="00F968E6"/>
    <w:rsid w:val="00FA479C"/>
    <w:rsid w:val="00FA4954"/>
    <w:rsid w:val="00FB252C"/>
    <w:rsid w:val="00FB2A26"/>
    <w:rsid w:val="00FB4AB9"/>
    <w:rsid w:val="00FC01EB"/>
    <w:rsid w:val="00FC36DB"/>
    <w:rsid w:val="00FC3A41"/>
    <w:rsid w:val="00FC7593"/>
    <w:rsid w:val="00FD33FB"/>
    <w:rsid w:val="00FF222F"/>
    <w:rsid w:val="00FF2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676F"/>
  </w:style>
  <w:style w:type="paragraph" w:styleId="Nagwek1">
    <w:name w:val="heading 1"/>
    <w:basedOn w:val="Normalny"/>
    <w:next w:val="Normalny"/>
    <w:link w:val="Nagwek1Znak"/>
    <w:uiPriority w:val="9"/>
    <w:qFormat/>
    <w:rsid w:val="004158FF"/>
    <w:pPr>
      <w:keepNext/>
      <w:keepLines/>
      <w:spacing w:before="480" w:after="0"/>
      <w:jc w:val="right"/>
      <w:outlineLvl w:val="0"/>
    </w:pPr>
    <w:rPr>
      <w:rFonts w:ascii="Times New Roman" w:eastAsia="Times New Roman" w:hAnsi="Times New Roman" w:cs="Times New Roman"/>
      <w:b/>
      <w:bCs/>
      <w:color w:val="365F91" w:themeColor="accent1" w:themeShade="BF"/>
      <w:sz w:val="16"/>
      <w:szCs w:val="16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041AC"/>
    <w:pPr>
      <w:keepNext/>
      <w:keepLines/>
      <w:spacing w:before="200" w:after="0"/>
      <w:jc w:val="right"/>
      <w:outlineLvl w:val="1"/>
    </w:pPr>
    <w:rPr>
      <w:rFonts w:ascii="Times New Roman" w:eastAsiaTheme="majorEastAsia" w:hAnsi="Times New Roman" w:cs="Times New Roman"/>
      <w:b/>
      <w:bCs/>
      <w:color w:val="4F81BD" w:themeColor="accent1"/>
      <w:sz w:val="16"/>
      <w:szCs w:val="16"/>
    </w:rPr>
  </w:style>
  <w:style w:type="paragraph" w:styleId="Nagwek4">
    <w:name w:val="heading 4"/>
    <w:basedOn w:val="Normalny"/>
    <w:next w:val="Normalny"/>
    <w:link w:val="Nagwek4Znak"/>
    <w:qFormat/>
    <w:rsid w:val="00C638E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EB0D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EB0D8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B0D80"/>
  </w:style>
  <w:style w:type="paragraph" w:styleId="Nagwek">
    <w:name w:val="header"/>
    <w:basedOn w:val="Normalny"/>
    <w:link w:val="NagwekZnak"/>
    <w:uiPriority w:val="99"/>
    <w:rsid w:val="00EB0D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B0D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nhideWhenUsed/>
    <w:rsid w:val="00EB0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B0D8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4764BA"/>
    <w:pPr>
      <w:ind w:left="720"/>
      <w:contextualSpacing/>
    </w:pPr>
  </w:style>
  <w:style w:type="character" w:styleId="Odwoaniedokomentarza">
    <w:name w:val="annotation reference"/>
    <w:rsid w:val="00D5248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52485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52485"/>
    <w:rPr>
      <w:rFonts w:ascii="Calibri" w:eastAsia="Calibri" w:hAnsi="Calibri" w:cs="Times New Roman"/>
      <w:sz w:val="20"/>
      <w:szCs w:val="20"/>
    </w:rPr>
  </w:style>
  <w:style w:type="numbering" w:customStyle="1" w:styleId="Styl5">
    <w:name w:val="Styl5"/>
    <w:rsid w:val="00672D7D"/>
    <w:pPr>
      <w:numPr>
        <w:numId w:val="12"/>
      </w:numPr>
    </w:pPr>
  </w:style>
  <w:style w:type="paragraph" w:customStyle="1" w:styleId="CM1">
    <w:name w:val="CM1"/>
    <w:basedOn w:val="Normalny"/>
    <w:next w:val="Normalny"/>
    <w:uiPriority w:val="99"/>
    <w:rsid w:val="00FC36DB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FC36DB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numbering" w:customStyle="1" w:styleId="Styl51">
    <w:name w:val="Styl51"/>
    <w:rsid w:val="000907A5"/>
    <w:pPr>
      <w:numPr>
        <w:numId w:val="16"/>
      </w:numPr>
    </w:pPr>
  </w:style>
  <w:style w:type="table" w:styleId="Tabela-Siatka">
    <w:name w:val="Table Grid"/>
    <w:basedOn w:val="Standardowy"/>
    <w:uiPriority w:val="59"/>
    <w:rsid w:val="008D4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dnialista1akcent2">
    <w:name w:val="Medium List 1 Accent 2"/>
    <w:basedOn w:val="Standardowy"/>
    <w:uiPriority w:val="65"/>
    <w:rsid w:val="00657C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Jasnasiatkaakcent2">
    <w:name w:val="Light Grid Accent 2"/>
    <w:basedOn w:val="Standardowy"/>
    <w:uiPriority w:val="62"/>
    <w:rsid w:val="00657C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Jasnecieniowanieakcent2">
    <w:name w:val="Light Shading Accent 2"/>
    <w:basedOn w:val="Standardowy"/>
    <w:uiPriority w:val="60"/>
    <w:rsid w:val="00657CB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customStyle="1" w:styleId="Tabelatyt">
    <w:name w:val="Tabelatyt"/>
    <w:basedOn w:val="Normalny"/>
    <w:link w:val="TabelatytZnak"/>
    <w:rsid w:val="00B83CE7"/>
    <w:pPr>
      <w:tabs>
        <w:tab w:val="left" w:pos="-720"/>
      </w:tabs>
      <w:suppressAutoHyphens/>
      <w:spacing w:before="120" w:after="120" w:line="240" w:lineRule="auto"/>
      <w:jc w:val="both"/>
    </w:pPr>
    <w:rPr>
      <w:rFonts w:ascii="Arial Narrow" w:eastAsia="Times New Roman" w:hAnsi="Arial Narrow" w:cs="Times New Roman"/>
      <w:b/>
      <w:spacing w:val="-2"/>
      <w:sz w:val="24"/>
      <w:szCs w:val="24"/>
    </w:rPr>
  </w:style>
  <w:style w:type="character" w:customStyle="1" w:styleId="TabelatytZnak">
    <w:name w:val="Tabelatyt Znak"/>
    <w:link w:val="Tabelatyt"/>
    <w:rsid w:val="00B83CE7"/>
    <w:rPr>
      <w:rFonts w:ascii="Arial Narrow" w:eastAsia="Times New Roman" w:hAnsi="Arial Narrow" w:cs="Times New Roman"/>
      <w:b/>
      <w:spacing w:val="-2"/>
      <w:sz w:val="24"/>
      <w:szCs w:val="24"/>
    </w:rPr>
  </w:style>
  <w:style w:type="character" w:customStyle="1" w:styleId="Znakiprzypiswdolnych">
    <w:name w:val="Znaki przypisów dolnych"/>
    <w:rsid w:val="00C40B26"/>
  </w:style>
  <w:style w:type="character" w:styleId="Odwoanieprzypisudolnego">
    <w:name w:val="footnote reference"/>
    <w:rsid w:val="00C40B26"/>
    <w:rPr>
      <w:vertAlign w:val="superscript"/>
    </w:rPr>
  </w:style>
  <w:style w:type="paragraph" w:customStyle="1" w:styleId="Akapitzlist1">
    <w:name w:val="Akapit z listą1"/>
    <w:basedOn w:val="Normalny"/>
    <w:rsid w:val="00C40B26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C40B2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C40B26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C40B26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2B6D74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2B6D74"/>
    <w:rPr>
      <w:rFonts w:eastAsiaTheme="minorEastAsia"/>
      <w:lang w:eastAsia="pl-PL"/>
    </w:rPr>
  </w:style>
  <w:style w:type="character" w:styleId="Hipercze">
    <w:name w:val="Hyperlink"/>
    <w:uiPriority w:val="99"/>
    <w:unhideWhenUsed/>
    <w:rsid w:val="004A153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158FF"/>
    <w:rPr>
      <w:rFonts w:ascii="Times New Roman" w:eastAsia="Times New Roman" w:hAnsi="Times New Roman" w:cs="Times New Roman"/>
      <w:b/>
      <w:bCs/>
      <w:color w:val="365F91" w:themeColor="accent1" w:themeShade="BF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158FF"/>
    <w:pPr>
      <w:jc w:val="left"/>
      <w:outlineLvl w:val="9"/>
    </w:pPr>
    <w:rPr>
      <w:rFonts w:asciiTheme="majorHAnsi" w:eastAsiaTheme="majorEastAsia" w:hAnsiTheme="majorHAnsi" w:cstheme="majorBidi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4158FF"/>
    <w:pPr>
      <w:spacing w:after="100"/>
    </w:pPr>
  </w:style>
  <w:style w:type="character" w:customStyle="1" w:styleId="Nagwek2Znak">
    <w:name w:val="Nagłówek 2 Znak"/>
    <w:basedOn w:val="Domylnaczcionkaakapitu"/>
    <w:link w:val="Nagwek2"/>
    <w:uiPriority w:val="9"/>
    <w:rsid w:val="00D041AC"/>
    <w:rPr>
      <w:rFonts w:ascii="Times New Roman" w:eastAsiaTheme="majorEastAsia" w:hAnsi="Times New Roman" w:cs="Times New Roman"/>
      <w:b/>
      <w:bCs/>
      <w:color w:val="4F81BD" w:themeColor="accent1"/>
      <w:sz w:val="16"/>
      <w:szCs w:val="16"/>
    </w:rPr>
  </w:style>
  <w:style w:type="paragraph" w:styleId="Spistreci2">
    <w:name w:val="toc 2"/>
    <w:basedOn w:val="Normalny"/>
    <w:next w:val="Normalny"/>
    <w:autoRedefine/>
    <w:uiPriority w:val="39"/>
    <w:unhideWhenUsed/>
    <w:rsid w:val="000244F0"/>
    <w:pPr>
      <w:spacing w:after="100"/>
      <w:ind w:left="220"/>
    </w:pPr>
  </w:style>
  <w:style w:type="paragraph" w:customStyle="1" w:styleId="Default">
    <w:name w:val="Default"/>
    <w:rsid w:val="002F472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14831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14831"/>
    <w:rPr>
      <w:rFonts w:ascii="Calibri" w:eastAsia="Calibri" w:hAnsi="Calibri" w:cs="Calibri"/>
      <w:lang w:eastAsia="ar-SA"/>
    </w:rPr>
  </w:style>
  <w:style w:type="character" w:customStyle="1" w:styleId="Nagwek4Znak">
    <w:name w:val="Nagłówek 4 Znak"/>
    <w:basedOn w:val="Domylnaczcionkaakapitu"/>
    <w:link w:val="Nagwek4"/>
    <w:rsid w:val="00C638E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C63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638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C00B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C00BD"/>
  </w:style>
  <w:style w:type="character" w:styleId="Odwoanieprzypisukocowego">
    <w:name w:val="endnote reference"/>
    <w:basedOn w:val="Domylnaczcionkaakapitu"/>
    <w:uiPriority w:val="99"/>
    <w:semiHidden/>
    <w:unhideWhenUsed/>
    <w:rsid w:val="007D313F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0C39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0C39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D2EE5"/>
    <w:pPr>
      <w:spacing w:after="0" w:line="240" w:lineRule="auto"/>
    </w:pPr>
  </w:style>
  <w:style w:type="paragraph" w:customStyle="1" w:styleId="wsprawie">
    <w:name w:val="w sprawie"/>
    <w:basedOn w:val="Normalny"/>
    <w:rsid w:val="00B55678"/>
    <w:pPr>
      <w:numPr>
        <w:ilvl w:val="1"/>
        <w:numId w:val="110"/>
      </w:numPr>
      <w:spacing w:after="1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ytuaktu">
    <w:name w:val="Tytuł aktu"/>
    <w:rsid w:val="00B55678"/>
    <w:pPr>
      <w:numPr>
        <w:numId w:val="111"/>
      </w:numPr>
      <w:spacing w:after="120" w:line="240" w:lineRule="auto"/>
      <w:jc w:val="center"/>
    </w:pPr>
    <w:rPr>
      <w:rFonts w:ascii="Times New Roman" w:eastAsia="Times New Roman" w:hAnsi="Times New Roman" w:cs="Times New Roman"/>
      <w:b/>
      <w:caps/>
      <w:noProof/>
      <w:sz w:val="24"/>
      <w:szCs w:val="20"/>
      <w:lang w:eastAsia="pl-PL"/>
    </w:rPr>
  </w:style>
  <w:style w:type="paragraph" w:customStyle="1" w:styleId="zdnia">
    <w:name w:val="z dnia"/>
    <w:rsid w:val="00B55678"/>
    <w:pPr>
      <w:numPr>
        <w:numId w:val="110"/>
      </w:numPr>
      <w:spacing w:before="80" w:after="16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odstawa">
    <w:name w:val="podstawa"/>
    <w:rsid w:val="00B55678"/>
    <w:pPr>
      <w:numPr>
        <w:ilvl w:val="2"/>
        <w:numId w:val="110"/>
      </w:numPr>
      <w:spacing w:before="80" w:after="24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aragraf">
    <w:name w:val="paragraf"/>
    <w:basedOn w:val="podstawa"/>
    <w:rsid w:val="00B55678"/>
    <w:pPr>
      <w:numPr>
        <w:ilvl w:val="3"/>
        <w:numId w:val="111"/>
      </w:numPr>
    </w:pPr>
  </w:style>
  <w:style w:type="paragraph" w:customStyle="1" w:styleId="ust">
    <w:name w:val="ust."/>
    <w:autoRedefine/>
    <w:rsid w:val="00B55678"/>
    <w:pPr>
      <w:numPr>
        <w:ilvl w:val="4"/>
        <w:numId w:val="111"/>
      </w:numPr>
      <w:spacing w:after="16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tiret">
    <w:name w:val="tiret"/>
    <w:rsid w:val="00B55678"/>
    <w:pPr>
      <w:numPr>
        <w:ilvl w:val="7"/>
        <w:numId w:val="111"/>
      </w:numPr>
      <w:spacing w:after="8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za">
    <w:name w:val="zał"/>
    <w:basedOn w:val="Nagwek1"/>
    <w:autoRedefine/>
    <w:rsid w:val="00B55678"/>
    <w:pPr>
      <w:keepLines w:val="0"/>
      <w:numPr>
        <w:ilvl w:val="1"/>
        <w:numId w:val="111"/>
      </w:numPr>
      <w:spacing w:before="0" w:after="120" w:line="240" w:lineRule="auto"/>
    </w:pPr>
    <w:rPr>
      <w:bCs w:val="0"/>
      <w:color w:val="auto"/>
      <w:sz w:val="24"/>
      <w:szCs w:val="20"/>
    </w:rPr>
  </w:style>
  <w:style w:type="paragraph" w:customStyle="1" w:styleId="za1">
    <w:name w:val="zał_1"/>
    <w:basedOn w:val="za"/>
    <w:autoRedefine/>
    <w:rsid w:val="00B55678"/>
    <w:pPr>
      <w:numPr>
        <w:ilvl w:val="2"/>
      </w:numPr>
    </w:pPr>
    <w:rPr>
      <w:b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6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34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35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3211</Words>
  <Characters>19266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2018-02-19T10:15:00Z</dcterms:created>
  <dcterms:modified xsi:type="dcterms:W3CDTF">2018-02-19T12:06:00Z</dcterms:modified>
</cp:coreProperties>
</file>