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490F3A" w:rsidRPr="008D6633" w:rsidRDefault="00E154B0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 w:rsidRPr="008D6633">
        <w:rPr>
          <w:rFonts w:ascii="Calibri" w:hAnsi="Calibri"/>
          <w:b/>
        </w:rPr>
        <w:t>Lokaln</w:t>
      </w:r>
      <w:r w:rsidR="009D5724" w:rsidRPr="008D6633">
        <w:rPr>
          <w:rFonts w:ascii="Calibri" w:hAnsi="Calibri"/>
          <w:b/>
        </w:rPr>
        <w:t>ych Kryteriów Wyboru operacji.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E154B0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1B5D6C" w:rsidRPr="008B74C5" w:rsidRDefault="001B5D6C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5D6C" w:rsidRPr="00A0251F" w:rsidTr="00884644">
        <w:trPr>
          <w:trHeight w:val="974"/>
        </w:trPr>
        <w:tc>
          <w:tcPr>
            <w:tcW w:w="479" w:type="dxa"/>
          </w:tcPr>
          <w:p w:rsidR="001B5D6C" w:rsidRPr="00825F9E" w:rsidRDefault="001B5D6C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1B5D6C" w:rsidRPr="008B74C5" w:rsidRDefault="001B5D6C" w:rsidP="001B5D6C">
            <w:pPr>
              <w:spacing w:before="60" w:after="6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717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6633" w:rsidRPr="008D6633" w:rsidRDefault="008D6633" w:rsidP="008D6633">
      <w:pPr>
        <w:rPr>
          <w:rFonts w:ascii="Calibri" w:hAnsi="Calibri"/>
          <w:b/>
        </w:rPr>
      </w:pP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Strategii Rozwoju Lokalnego</w:t>
      </w:r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spacing w:before="60" w:after="6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6633" w:rsidRDefault="008D6633" w:rsidP="008D6633">
      <w:pPr>
        <w:rPr>
          <w:rFonts w:ascii="Calibri" w:hAnsi="Calibri"/>
          <w:b/>
        </w:rPr>
      </w:pPr>
    </w:p>
    <w:p w:rsidR="008D6633" w:rsidRDefault="008D6633" w:rsidP="008D6633">
      <w:pPr>
        <w:rPr>
          <w:rFonts w:ascii="Calibri" w:hAnsi="Calibri"/>
          <w:b/>
        </w:rPr>
      </w:pPr>
    </w:p>
    <w:p w:rsidR="008D6633" w:rsidRPr="008D6633" w:rsidRDefault="008D6633" w:rsidP="008D6633">
      <w:pPr>
        <w:rPr>
          <w:rFonts w:ascii="Calibri" w:hAnsi="Calibri"/>
          <w:b/>
        </w:rPr>
      </w:pP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Regulaminu Rady</w:t>
      </w:r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spacing w:before="60" w:after="6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4C6DFE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1C" w:rsidRDefault="0046301C" w:rsidP="00884644">
      <w:pPr>
        <w:spacing w:line="240" w:lineRule="auto"/>
      </w:pPr>
      <w:r>
        <w:separator/>
      </w:r>
    </w:p>
  </w:endnote>
  <w:endnote w:type="continuationSeparator" w:id="0">
    <w:p w:rsidR="0046301C" w:rsidRDefault="0046301C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1C" w:rsidRDefault="0046301C" w:rsidP="00884644">
      <w:pPr>
        <w:spacing w:line="240" w:lineRule="auto"/>
      </w:pPr>
      <w:r>
        <w:separator/>
      </w:r>
    </w:p>
  </w:footnote>
  <w:footnote w:type="continuationSeparator" w:id="0">
    <w:p w:rsidR="0046301C" w:rsidRDefault="0046301C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D05B81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A9366B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B6DD8"/>
    <w:rsid w:val="002C3974"/>
    <w:rsid w:val="00321071"/>
    <w:rsid w:val="00344A6F"/>
    <w:rsid w:val="00365531"/>
    <w:rsid w:val="003876F3"/>
    <w:rsid w:val="003A32B9"/>
    <w:rsid w:val="003B513F"/>
    <w:rsid w:val="003C5505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A0059"/>
    <w:rsid w:val="007B1796"/>
    <w:rsid w:val="007C030C"/>
    <w:rsid w:val="007C5F8F"/>
    <w:rsid w:val="007E736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443-34C8-4FEB-BDFC-42C1C07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Windows User</cp:lastModifiedBy>
  <cp:revision>9</cp:revision>
  <cp:lastPrinted>2014-09-18T11:03:00Z</cp:lastPrinted>
  <dcterms:created xsi:type="dcterms:W3CDTF">2016-10-12T09:07:00Z</dcterms:created>
  <dcterms:modified xsi:type="dcterms:W3CDTF">2018-02-16T10:56:00Z</dcterms:modified>
</cp:coreProperties>
</file>